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2AA6B6" w14:textId="77777777" w:rsidR="008B446A" w:rsidRPr="008B3ACA" w:rsidRDefault="008B446A" w:rsidP="008B446A">
      <w:pPr>
        <w:autoSpaceDE w:val="0"/>
        <w:autoSpaceDN w:val="0"/>
        <w:adjustRightInd w:val="0"/>
        <w:spacing w:after="0" w:line="240" w:lineRule="auto"/>
        <w:jc w:val="center"/>
        <w:rPr>
          <w:rFonts w:ascii="Arial Narrow" w:eastAsia="Calibri" w:hAnsi="Arial Narrow" w:cs="Arial Narrow"/>
          <w:b/>
          <w:bCs/>
          <w:sz w:val="68"/>
          <w:szCs w:val="68"/>
          <w14:shadow w14:blurRad="50800" w14:dist="38100" w14:dir="2700000" w14:sx="100000" w14:sy="100000" w14:kx="0" w14:ky="0" w14:algn="tl">
            <w14:srgbClr w14:val="000000">
              <w14:alpha w14:val="60000"/>
            </w14:srgbClr>
          </w14:shadow>
        </w:rPr>
      </w:pPr>
      <w:r w:rsidRPr="008B3ACA">
        <w:rPr>
          <w:rFonts w:ascii="Arial Narrow" w:eastAsia="Calibri" w:hAnsi="Arial Narrow" w:cs="Arial Narrow"/>
          <w:b/>
          <w:bCs/>
          <w:sz w:val="68"/>
          <w:szCs w:val="68"/>
          <w14:shadow w14:blurRad="50800" w14:dist="38100" w14:dir="2700000" w14:sx="100000" w14:sy="100000" w14:kx="0" w14:ky="0" w14:algn="tl">
            <w14:srgbClr w14:val="000000">
              <w14:alpha w14:val="60000"/>
            </w14:srgbClr>
          </w14:shadow>
        </w:rPr>
        <w:t>САМОЛЁТ</w:t>
      </w:r>
    </w:p>
    <w:p w14:paraId="594A47BE" w14:textId="1DF78109" w:rsidR="008B446A" w:rsidRPr="008B3ACA" w:rsidRDefault="008B446A" w:rsidP="008B446A">
      <w:pPr>
        <w:autoSpaceDE w:val="0"/>
        <w:autoSpaceDN w:val="0"/>
        <w:adjustRightInd w:val="0"/>
        <w:spacing w:after="0" w:line="240" w:lineRule="auto"/>
        <w:jc w:val="center"/>
        <w:rPr>
          <w:rFonts w:ascii="Arial Narrow" w:eastAsia="Calibri" w:hAnsi="Arial Narrow" w:cs="Arial Narrow"/>
          <w:b/>
          <w:bCs/>
          <w:sz w:val="28"/>
          <w:szCs w:val="28"/>
          <w14:shadow w14:blurRad="50800" w14:dist="38100" w14:dir="2700000" w14:sx="100000" w14:sy="100000" w14:kx="0" w14:ky="0" w14:algn="tl">
            <w14:srgbClr w14:val="000000">
              <w14:alpha w14:val="60000"/>
            </w14:srgbClr>
          </w14:shadow>
        </w:rPr>
      </w:pPr>
      <w:r w:rsidRPr="008B3ACA">
        <w:rPr>
          <w:rFonts w:ascii="Arial Narrow" w:eastAsia="Calibri" w:hAnsi="Arial Narrow" w:cs="Arial Narrow"/>
          <w:b/>
          <w:bCs/>
          <w:sz w:val="44"/>
          <w:szCs w:val="44"/>
          <w14:shadow w14:blurRad="50800" w14:dist="38100" w14:dir="2700000" w14:sx="100000" w14:sy="100000" w14:kx="0" w14:ky="0" w14:algn="tl">
            <w14:srgbClr w14:val="000000">
              <w14:alpha w14:val="60000"/>
            </w14:srgbClr>
          </w14:shadow>
        </w:rPr>
        <w:t xml:space="preserve">  № </w:t>
      </w:r>
      <w:r>
        <w:rPr>
          <w:rFonts w:ascii="Arial Narrow" w:eastAsia="Calibri" w:hAnsi="Arial Narrow" w:cs="Arial Narrow"/>
          <w:b/>
          <w:bCs/>
          <w:sz w:val="44"/>
          <w:szCs w:val="44"/>
          <w14:shadow w14:blurRad="50800" w14:dist="38100" w14:dir="2700000" w14:sx="100000" w14:sy="100000" w14:kx="0" w14:ky="0" w14:algn="tl">
            <w14:srgbClr w14:val="000000">
              <w14:alpha w14:val="60000"/>
            </w14:srgbClr>
          </w14:shadow>
        </w:rPr>
        <w:t>7</w:t>
      </w:r>
      <w:r w:rsidRPr="008B3ACA">
        <w:rPr>
          <w:rFonts w:ascii="Arial Narrow" w:eastAsia="Calibri" w:hAnsi="Arial Narrow" w:cs="Arial Narrow"/>
          <w:b/>
          <w:bCs/>
          <w:sz w:val="44"/>
          <w:szCs w:val="44"/>
          <w14:shadow w14:blurRad="50800" w14:dist="38100" w14:dir="2700000" w14:sx="100000" w14:sy="100000" w14:kx="0" w14:ky="0" w14:algn="tl">
            <w14:srgbClr w14:val="000000">
              <w14:alpha w14:val="60000"/>
            </w14:srgbClr>
          </w14:shadow>
        </w:rPr>
        <w:t xml:space="preserve">    202</w:t>
      </w:r>
      <w:r>
        <w:rPr>
          <w:rFonts w:ascii="Arial Narrow" w:eastAsia="Calibri" w:hAnsi="Arial Narrow" w:cs="Arial Narrow"/>
          <w:b/>
          <w:bCs/>
          <w:sz w:val="44"/>
          <w:szCs w:val="44"/>
          <w14:shadow w14:blurRad="50800" w14:dist="38100" w14:dir="2700000" w14:sx="100000" w14:sy="100000" w14:kx="0" w14:ky="0" w14:algn="tl">
            <w14:srgbClr w14:val="000000">
              <w14:alpha w14:val="60000"/>
            </w14:srgbClr>
          </w14:shadow>
        </w:rPr>
        <w:t>6</w:t>
      </w:r>
      <w:r w:rsidRPr="008B3ACA">
        <w:rPr>
          <w:rFonts w:ascii="Arial Narrow" w:eastAsia="Calibri" w:hAnsi="Arial Narrow" w:cs="Arial Narrow"/>
          <w:b/>
          <w:bCs/>
          <w:sz w:val="44"/>
          <w:szCs w:val="44"/>
          <w14:shadow w14:blurRad="50800" w14:dist="38100" w14:dir="2700000" w14:sx="100000" w14:sy="100000" w14:kx="0" w14:ky="0" w14:algn="tl">
            <w14:srgbClr w14:val="000000">
              <w14:alpha w14:val="60000"/>
            </w14:srgbClr>
          </w14:shadow>
        </w:rPr>
        <w:t xml:space="preserve"> года</w:t>
      </w:r>
    </w:p>
    <w:p w14:paraId="11AF23A3" w14:textId="77777777" w:rsidR="008B446A" w:rsidRPr="008B3ACA" w:rsidRDefault="008B446A" w:rsidP="008B446A">
      <w:pPr>
        <w:pBdr>
          <w:top w:val="single" w:sz="12" w:space="1" w:color="auto"/>
          <w:bottom w:val="single" w:sz="12" w:space="1" w:color="auto"/>
        </w:pBdr>
        <w:autoSpaceDE w:val="0"/>
        <w:autoSpaceDN w:val="0"/>
        <w:adjustRightInd w:val="0"/>
        <w:spacing w:after="0" w:line="240" w:lineRule="auto"/>
        <w:ind w:right="424"/>
        <w:jc w:val="center"/>
        <w:rPr>
          <w:rFonts w:ascii="Arial Narrow" w:eastAsia="Calibri" w:hAnsi="Arial Narrow" w:cs="Arial Narrow"/>
          <w:b/>
          <w:bCs/>
          <w:sz w:val="28"/>
          <w:szCs w:val="28"/>
          <w14:shadow w14:blurRad="50800" w14:dist="38100" w14:dir="2700000" w14:sx="100000" w14:sy="100000" w14:kx="0" w14:ky="0" w14:algn="tl">
            <w14:srgbClr w14:val="000000">
              <w14:alpha w14:val="60000"/>
            </w14:srgbClr>
          </w14:shadow>
        </w:rPr>
      </w:pPr>
      <w:r w:rsidRPr="008B3ACA">
        <w:rPr>
          <w:rFonts w:ascii="Arial Narrow" w:eastAsia="Calibri" w:hAnsi="Arial Narrow" w:cs="Arial Narrow"/>
          <w:b/>
          <w:bCs/>
          <w:sz w:val="28"/>
          <w:szCs w:val="28"/>
          <w14:shadow w14:blurRad="50800" w14:dist="38100" w14:dir="2700000" w14:sx="100000" w14:sy="100000" w14:kx="0" w14:ky="0" w14:algn="tl">
            <w14:srgbClr w14:val="000000">
              <w14:alpha w14:val="60000"/>
            </w14:srgbClr>
          </w14:shadow>
        </w:rPr>
        <w:t>Газета муниципального образования Дмитриевский сельсовет</w:t>
      </w:r>
    </w:p>
    <w:p w14:paraId="06F6CF01" w14:textId="77777777" w:rsidR="008B446A" w:rsidRPr="008B3ACA" w:rsidRDefault="008B446A" w:rsidP="008B446A">
      <w:pPr>
        <w:pBdr>
          <w:top w:val="single" w:sz="12" w:space="1" w:color="auto"/>
          <w:bottom w:val="single" w:sz="12" w:space="1" w:color="auto"/>
        </w:pBdr>
        <w:autoSpaceDE w:val="0"/>
        <w:autoSpaceDN w:val="0"/>
        <w:adjustRightInd w:val="0"/>
        <w:spacing w:after="0" w:line="240" w:lineRule="auto"/>
        <w:ind w:right="424"/>
        <w:jc w:val="center"/>
        <w:rPr>
          <w:rFonts w:ascii="Arial Narrow" w:eastAsia="Calibri" w:hAnsi="Arial Narrow" w:cs="Arial Narrow"/>
          <w:b/>
          <w:bCs/>
          <w:sz w:val="28"/>
          <w:szCs w:val="28"/>
          <w14:shadow w14:blurRad="50800" w14:dist="38100" w14:dir="2700000" w14:sx="100000" w14:sy="100000" w14:kx="0" w14:ky="0" w14:algn="tl">
            <w14:srgbClr w14:val="000000">
              <w14:alpha w14:val="60000"/>
            </w14:srgbClr>
          </w14:shadow>
        </w:rPr>
      </w:pPr>
      <w:proofErr w:type="spellStart"/>
      <w:r w:rsidRPr="008B3ACA">
        <w:rPr>
          <w:rFonts w:ascii="Arial Narrow" w:eastAsia="Calibri" w:hAnsi="Arial Narrow" w:cs="Arial Narrow"/>
          <w:b/>
          <w:bCs/>
          <w:sz w:val="28"/>
          <w:szCs w:val="28"/>
          <w14:shadow w14:blurRad="50800" w14:dist="38100" w14:dir="2700000" w14:sx="100000" w14:sy="100000" w14:kx="0" w14:ky="0" w14:algn="tl">
            <w14:srgbClr w14:val="000000">
              <w14:alpha w14:val="60000"/>
            </w14:srgbClr>
          </w14:shadow>
        </w:rPr>
        <w:t>Сакмарского</w:t>
      </w:r>
      <w:proofErr w:type="spellEnd"/>
      <w:r w:rsidRPr="008B3ACA">
        <w:rPr>
          <w:rFonts w:ascii="Arial Narrow" w:eastAsia="Calibri" w:hAnsi="Arial Narrow" w:cs="Arial Narrow"/>
          <w:b/>
          <w:bCs/>
          <w:sz w:val="28"/>
          <w:szCs w:val="28"/>
          <w14:shadow w14:blurRad="50800" w14:dist="38100" w14:dir="2700000" w14:sx="100000" w14:sy="100000" w14:kx="0" w14:ky="0" w14:algn="tl">
            <w14:srgbClr w14:val="000000">
              <w14:alpha w14:val="60000"/>
            </w14:srgbClr>
          </w14:shadow>
        </w:rPr>
        <w:t xml:space="preserve"> района Оренбургской области</w:t>
      </w:r>
    </w:p>
    <w:tbl>
      <w:tblPr>
        <w:tblpPr w:leftFromText="187" w:rightFromText="187" w:bottomFromText="720" w:vertAnchor="page" w:horzAnchor="page" w:tblpX="2173" w:tblpY="3946"/>
        <w:tblW w:w="4215" w:type="pct"/>
        <w:tblLook w:val="04A0" w:firstRow="1" w:lastRow="0" w:firstColumn="1" w:lastColumn="0" w:noHBand="0" w:noVBand="1"/>
      </w:tblPr>
      <w:tblGrid>
        <w:gridCol w:w="8485"/>
      </w:tblGrid>
      <w:tr w:rsidR="008B446A" w:rsidRPr="008B3ACA" w14:paraId="75089887" w14:textId="77777777" w:rsidTr="009E4AD7">
        <w:trPr>
          <w:trHeight w:val="333"/>
        </w:trPr>
        <w:tc>
          <w:tcPr>
            <w:tcW w:w="8069" w:type="dxa"/>
          </w:tcPr>
          <w:p w14:paraId="457001F9" w14:textId="77777777" w:rsidR="008B446A" w:rsidRPr="008B3ACA" w:rsidRDefault="008B446A" w:rsidP="009E4AD7">
            <w:pPr>
              <w:spacing w:before="240" w:after="60" w:line="240" w:lineRule="auto"/>
              <w:jc w:val="center"/>
              <w:outlineLvl w:val="0"/>
              <w:rPr>
                <w:rFonts w:ascii="Cambria" w:eastAsia="Times New Roman" w:hAnsi="Cambria" w:cs="Times New Roman"/>
                <w:b/>
                <w:bCs/>
                <w:kern w:val="28"/>
                <w:sz w:val="140"/>
                <w:szCs w:val="140"/>
                <w:lang w:eastAsia="ru-RU"/>
              </w:rPr>
            </w:pPr>
            <w:r w:rsidRPr="008B3ACA">
              <w:rPr>
                <w:rFonts w:ascii="Cambria" w:eastAsia="Times New Roman" w:hAnsi="Cambria" w:cs="Times New Roman"/>
                <w:b/>
                <w:bCs/>
                <w:noProof/>
                <w:kern w:val="28"/>
                <w:sz w:val="140"/>
                <w:szCs w:val="140"/>
                <w:lang w:eastAsia="ru-RU"/>
              </w:rPr>
              <w:drawing>
                <wp:inline distT="0" distB="0" distL="0" distR="0" wp14:anchorId="6FEC5BF5" wp14:editId="5990AB02">
                  <wp:extent cx="4960173" cy="31623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62525" cy="3163800"/>
                          </a:xfrm>
                          <a:prstGeom prst="rect">
                            <a:avLst/>
                          </a:prstGeom>
                          <a:noFill/>
                        </pic:spPr>
                      </pic:pic>
                    </a:graphicData>
                  </a:graphic>
                </wp:inline>
              </w:drawing>
            </w:r>
          </w:p>
        </w:tc>
      </w:tr>
      <w:tr w:rsidR="008B446A" w:rsidRPr="008B3ACA" w14:paraId="06610667" w14:textId="77777777" w:rsidTr="009E4AD7">
        <w:trPr>
          <w:trHeight w:val="91"/>
        </w:trPr>
        <w:tc>
          <w:tcPr>
            <w:tcW w:w="0" w:type="auto"/>
            <w:vAlign w:val="bottom"/>
          </w:tcPr>
          <w:p w14:paraId="65D06289" w14:textId="77777777" w:rsidR="008B446A" w:rsidRPr="008B3ACA" w:rsidRDefault="008B446A" w:rsidP="009E4AD7">
            <w:pPr>
              <w:numPr>
                <w:ilvl w:val="1"/>
                <w:numId w:val="0"/>
              </w:numPr>
              <w:spacing w:after="200" w:line="276" w:lineRule="auto"/>
              <w:rPr>
                <w:rFonts w:ascii="Cambria" w:eastAsia="Times New Roman" w:hAnsi="Cambria" w:cs="Times New Roman"/>
                <w:i/>
                <w:iCs/>
                <w:color w:val="4F81BD"/>
                <w:spacing w:val="15"/>
                <w:sz w:val="24"/>
                <w:szCs w:val="24"/>
                <w:lang w:eastAsia="ru-RU"/>
              </w:rPr>
            </w:pPr>
          </w:p>
        </w:tc>
      </w:tr>
      <w:tr w:rsidR="008B446A" w:rsidRPr="008B3ACA" w14:paraId="3EBBD69D" w14:textId="77777777" w:rsidTr="009E4AD7">
        <w:trPr>
          <w:trHeight w:val="198"/>
        </w:trPr>
        <w:tc>
          <w:tcPr>
            <w:tcW w:w="0" w:type="auto"/>
            <w:vAlign w:val="bottom"/>
          </w:tcPr>
          <w:p w14:paraId="533F4EB8" w14:textId="77777777" w:rsidR="008B446A" w:rsidRPr="008B3ACA" w:rsidRDefault="008B446A" w:rsidP="009E4AD7">
            <w:pPr>
              <w:spacing w:after="200" w:line="276" w:lineRule="auto"/>
              <w:rPr>
                <w:rFonts w:ascii="Calibri" w:eastAsia="Calibri" w:hAnsi="Calibri" w:cs="Times New Roman"/>
                <w:color w:val="000000"/>
                <w:sz w:val="24"/>
                <w:szCs w:val="24"/>
              </w:rPr>
            </w:pPr>
          </w:p>
        </w:tc>
      </w:tr>
    </w:tbl>
    <w:tbl>
      <w:tblPr>
        <w:tblStyle w:val="a4"/>
        <w:tblW w:w="0" w:type="auto"/>
        <w:tblLook w:val="04A0" w:firstRow="1" w:lastRow="0" w:firstColumn="1" w:lastColumn="0" w:noHBand="0" w:noVBand="1"/>
      </w:tblPr>
      <w:tblGrid>
        <w:gridCol w:w="2343"/>
        <w:gridCol w:w="2317"/>
        <w:gridCol w:w="2352"/>
        <w:gridCol w:w="2333"/>
      </w:tblGrid>
      <w:tr w:rsidR="008B446A" w:rsidRPr="008B3ACA" w14:paraId="33DE3D8F" w14:textId="77777777" w:rsidTr="009E4AD7">
        <w:tc>
          <w:tcPr>
            <w:tcW w:w="2343" w:type="dxa"/>
          </w:tcPr>
          <w:p w14:paraId="472522D8" w14:textId="77777777" w:rsidR="008B446A" w:rsidRPr="008B3ACA" w:rsidRDefault="008B446A" w:rsidP="009E4AD7">
            <w:pPr>
              <w:widowControl w:val="0"/>
              <w:suppressAutoHyphens/>
              <w:autoSpaceDE w:val="0"/>
              <w:autoSpaceDN w:val="0"/>
              <w:adjustRightInd w:val="0"/>
              <w:rPr>
                <w:rFonts w:ascii="Arial Narrow" w:eastAsia="Calibri" w:hAnsi="Arial Narrow" w:cs="Times New Roman"/>
                <w:bCs/>
                <w:color w:val="000000"/>
                <w:sz w:val="20"/>
              </w:rPr>
            </w:pP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 xml:space="preserve">Учредители: Совет депутатов муниципального образования Дмитриевский сельсовет </w:t>
            </w:r>
            <w:proofErr w:type="spellStart"/>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Сакмарского</w:t>
            </w:r>
            <w:proofErr w:type="spellEnd"/>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 xml:space="preserve"> района Оренбургской области</w:t>
            </w:r>
            <w:r w:rsidRPr="008B3ACA">
              <w:rPr>
                <w:rFonts w:ascii="Arial Narrow" w:eastAsia="Calibri" w:hAnsi="Arial Narrow" w:cs="Times New Roman"/>
                <w:bCs/>
                <w:color w:val="000000"/>
                <w:sz w:val="20"/>
              </w:rPr>
              <w:t xml:space="preserve">, администрация </w:t>
            </w: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 xml:space="preserve">муниципального образования Дмитриевский сельсовет </w:t>
            </w:r>
            <w:proofErr w:type="spellStart"/>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Сакмарского</w:t>
            </w:r>
            <w:proofErr w:type="spellEnd"/>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 xml:space="preserve"> района Оренбургской области, глава муниципального образования Дмитриевский сельсовет </w:t>
            </w:r>
            <w:proofErr w:type="spellStart"/>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Сакмарского</w:t>
            </w:r>
            <w:proofErr w:type="spellEnd"/>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 xml:space="preserve"> района Оренбургской области</w:t>
            </w:r>
          </w:p>
          <w:p w14:paraId="76B6A231" w14:textId="77777777" w:rsidR="008B446A" w:rsidRPr="008B3ACA" w:rsidRDefault="008B446A" w:rsidP="009E4AD7">
            <w:pPr>
              <w:autoSpaceDE w:val="0"/>
              <w:autoSpaceDN w:val="0"/>
              <w:adjustRightInd w:val="0"/>
              <w:jc w:val="center"/>
              <w:rPr>
                <w:rFonts w:ascii="Arial Narrow" w:eastAsia="Calibri" w:hAnsi="Arial Narrow" w:cs="Times New Roman"/>
                <w:bCs/>
                <w:sz w:val="20"/>
                <w14:shadow w14:blurRad="50800" w14:dist="38100" w14:dir="2700000" w14:sx="100000" w14:sy="100000" w14:kx="0" w14:ky="0" w14:algn="tl">
                  <w14:srgbClr w14:val="000000">
                    <w14:alpha w14:val="60000"/>
                  </w14:srgbClr>
                </w14:shadow>
              </w:rPr>
            </w:pPr>
          </w:p>
        </w:tc>
        <w:tc>
          <w:tcPr>
            <w:tcW w:w="2317" w:type="dxa"/>
          </w:tcPr>
          <w:p w14:paraId="577916F4" w14:textId="77777777" w:rsidR="008B446A" w:rsidRPr="008B3ACA" w:rsidRDefault="008B446A" w:rsidP="009E4AD7">
            <w:pPr>
              <w:autoSpaceDE w:val="0"/>
              <w:autoSpaceDN w:val="0"/>
              <w:adjustRightInd w:val="0"/>
              <w:jc w:val="center"/>
              <w:rPr>
                <w:rFonts w:ascii="Calibri" w:eastAsia="Calibri" w:hAnsi="Calibri" w:cs="Times New Roman"/>
              </w:rPr>
            </w:pP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Тираж: 10 экз.</w:t>
            </w:r>
            <w:r w:rsidRPr="008B3ACA">
              <w:rPr>
                <w:rFonts w:ascii="Calibri" w:eastAsia="Calibri" w:hAnsi="Calibri" w:cs="Times New Roman"/>
              </w:rPr>
              <w:t xml:space="preserve"> </w:t>
            </w:r>
          </w:p>
          <w:p w14:paraId="5B7270DF" w14:textId="77777777" w:rsidR="008B446A" w:rsidRPr="008B3ACA" w:rsidRDefault="008B446A" w:rsidP="009E4AD7">
            <w:pPr>
              <w:autoSpaceDE w:val="0"/>
              <w:autoSpaceDN w:val="0"/>
              <w:adjustRightInd w:val="0"/>
              <w:jc w:val="center"/>
              <w:rPr>
                <w:rFonts w:ascii="Calibri" w:eastAsia="Calibri" w:hAnsi="Calibri" w:cs="Times New Roman"/>
              </w:rPr>
            </w:pPr>
          </w:p>
          <w:p w14:paraId="5060F9DF" w14:textId="001A2DDF" w:rsidR="008B446A" w:rsidRPr="008B3ACA" w:rsidRDefault="008B446A" w:rsidP="009E4AD7">
            <w:pPr>
              <w:autoSpaceDE w:val="0"/>
              <w:autoSpaceDN w:val="0"/>
              <w:adjustRightInd w:val="0"/>
              <w:jc w:val="center"/>
              <w:rPr>
                <w:rFonts w:ascii="Arial Narrow" w:eastAsia="Calibri" w:hAnsi="Arial Narrow" w:cs="Times New Roman"/>
                <w:bCs/>
                <w:color w:val="000000"/>
                <w:sz w:val="20"/>
              </w:rPr>
            </w:pP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 xml:space="preserve">Главный редактор: </w:t>
            </w:r>
            <w:proofErr w:type="spellStart"/>
            <w:r>
              <w:rPr>
                <w:rFonts w:ascii="Arial Narrow" w:eastAsia="Calibri" w:hAnsi="Arial Narrow" w:cs="Times New Roman"/>
                <w:bCs/>
                <w:sz w:val="20"/>
                <w14:shadow w14:blurRad="50800" w14:dist="38100" w14:dir="2700000" w14:sx="100000" w14:sy="100000" w14:kx="0" w14:ky="0" w14:algn="tl">
                  <w14:srgbClr w14:val="000000">
                    <w14:alpha w14:val="60000"/>
                  </w14:srgbClr>
                </w14:shadow>
              </w:rPr>
              <w:t>Аликберов</w:t>
            </w:r>
            <w:proofErr w:type="spellEnd"/>
            <w:r>
              <w:rPr>
                <w:rFonts w:ascii="Arial Narrow" w:eastAsia="Calibri" w:hAnsi="Arial Narrow" w:cs="Times New Roman"/>
                <w:bCs/>
                <w:sz w:val="20"/>
                <w14:shadow w14:blurRad="50800" w14:dist="38100" w14:dir="2700000" w14:sx="100000" w14:sy="100000" w14:kx="0" w14:ky="0" w14:algn="tl">
                  <w14:srgbClr w14:val="000000">
                    <w14:alpha w14:val="60000"/>
                  </w14:srgbClr>
                </w14:shadow>
              </w:rPr>
              <w:t xml:space="preserve"> Т.В.</w:t>
            </w:r>
          </w:p>
          <w:p w14:paraId="335EB834" w14:textId="77777777" w:rsidR="008B446A" w:rsidRPr="008B3ACA" w:rsidRDefault="008B446A" w:rsidP="009E4AD7">
            <w:pPr>
              <w:autoSpaceDE w:val="0"/>
              <w:autoSpaceDN w:val="0"/>
              <w:adjustRightInd w:val="0"/>
              <w:jc w:val="center"/>
              <w:rPr>
                <w:rFonts w:ascii="Arial Narrow" w:eastAsia="Calibri" w:hAnsi="Arial Narrow" w:cs="Times New Roman"/>
                <w:bCs/>
                <w:sz w:val="20"/>
                <w14:shadow w14:blurRad="50800" w14:dist="38100" w14:dir="2700000" w14:sx="100000" w14:sy="100000" w14:kx="0" w14:ky="0" w14:algn="tl">
                  <w14:srgbClr w14:val="000000">
                    <w14:alpha w14:val="60000"/>
                  </w14:srgbClr>
                </w14:shadow>
              </w:rPr>
            </w:pPr>
          </w:p>
        </w:tc>
        <w:tc>
          <w:tcPr>
            <w:tcW w:w="2352" w:type="dxa"/>
          </w:tcPr>
          <w:p w14:paraId="53CD74B6" w14:textId="0D83D929" w:rsidR="008B446A" w:rsidRPr="008B3ACA" w:rsidRDefault="008B446A" w:rsidP="009E4AD7">
            <w:pPr>
              <w:autoSpaceDE w:val="0"/>
              <w:autoSpaceDN w:val="0"/>
              <w:adjustRightInd w:val="0"/>
              <w:jc w:val="center"/>
              <w:rPr>
                <w:rFonts w:ascii="Arial Narrow" w:eastAsia="Calibri" w:hAnsi="Arial Narrow" w:cs="Times New Roman"/>
                <w:bCs/>
                <w:sz w:val="20"/>
                <w14:shadow w14:blurRad="50800" w14:dist="38100" w14:dir="2700000" w14:sx="100000" w14:sy="100000" w14:kx="0" w14:ky="0" w14:algn="tl">
                  <w14:srgbClr w14:val="000000">
                    <w14:alpha w14:val="60000"/>
                  </w14:srgbClr>
                </w14:shadow>
              </w:rPr>
            </w:pP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Дата выхода в свет: «</w:t>
            </w:r>
            <w:r>
              <w:rPr>
                <w:rFonts w:ascii="Arial Narrow" w:eastAsia="Calibri" w:hAnsi="Arial Narrow" w:cs="Times New Roman"/>
                <w:bCs/>
                <w:sz w:val="20"/>
                <w14:shadow w14:blurRad="50800" w14:dist="38100" w14:dir="2700000" w14:sx="100000" w14:sy="100000" w14:kx="0" w14:ky="0" w14:algn="tl">
                  <w14:srgbClr w14:val="000000">
                    <w14:alpha w14:val="60000"/>
                  </w14:srgbClr>
                </w14:shadow>
              </w:rPr>
              <w:t>19</w:t>
            </w: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w:t>
            </w:r>
            <w:r>
              <w:rPr>
                <w:rFonts w:ascii="Arial Narrow" w:eastAsia="Calibri" w:hAnsi="Arial Narrow" w:cs="Times New Roman"/>
                <w:bCs/>
                <w:sz w:val="20"/>
                <w14:shadow w14:blurRad="50800" w14:dist="38100" w14:dir="2700000" w14:sx="100000" w14:sy="100000" w14:kx="0" w14:ky="0" w14:algn="tl">
                  <w14:srgbClr w14:val="000000">
                    <w14:alpha w14:val="60000"/>
                  </w14:srgbClr>
                </w14:shadow>
              </w:rPr>
              <w:t>мая</w:t>
            </w: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 xml:space="preserve"> 202</w:t>
            </w:r>
            <w:r>
              <w:rPr>
                <w:rFonts w:ascii="Arial Narrow" w:eastAsia="Calibri" w:hAnsi="Arial Narrow" w:cs="Times New Roman"/>
                <w:bCs/>
                <w:sz w:val="20"/>
                <w14:shadow w14:blurRad="50800" w14:dist="38100" w14:dir="2700000" w14:sx="100000" w14:sy="100000" w14:kx="0" w14:ky="0" w14:algn="tl">
                  <w14:srgbClr w14:val="000000">
                    <w14:alpha w14:val="60000"/>
                  </w14:srgbClr>
                </w14:shadow>
              </w:rPr>
              <w:t>6</w:t>
            </w: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 xml:space="preserve"> г.</w:t>
            </w:r>
          </w:p>
          <w:p w14:paraId="0C035172" w14:textId="77777777" w:rsidR="008B446A" w:rsidRPr="008B3ACA" w:rsidRDefault="008B446A" w:rsidP="009E4AD7">
            <w:pPr>
              <w:autoSpaceDE w:val="0"/>
              <w:autoSpaceDN w:val="0"/>
              <w:adjustRightInd w:val="0"/>
              <w:jc w:val="center"/>
              <w:rPr>
                <w:rFonts w:ascii="Arial Narrow" w:eastAsia="Calibri" w:hAnsi="Arial Narrow" w:cs="Times New Roman"/>
                <w:bCs/>
                <w:sz w:val="20"/>
                <w14:shadow w14:blurRad="50800" w14:dist="38100" w14:dir="2700000" w14:sx="100000" w14:sy="100000" w14:kx="0" w14:ky="0" w14:algn="tl">
                  <w14:srgbClr w14:val="000000">
                    <w14:alpha w14:val="60000"/>
                  </w14:srgbClr>
                </w14:shadow>
              </w:rPr>
            </w:pP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Распространяется бесплатно</w:t>
            </w:r>
          </w:p>
        </w:tc>
        <w:tc>
          <w:tcPr>
            <w:tcW w:w="2333" w:type="dxa"/>
          </w:tcPr>
          <w:p w14:paraId="76584865" w14:textId="77777777" w:rsidR="008B446A" w:rsidRPr="008B3ACA" w:rsidRDefault="008B446A" w:rsidP="009E4AD7">
            <w:pPr>
              <w:autoSpaceDE w:val="0"/>
              <w:autoSpaceDN w:val="0"/>
              <w:adjustRightInd w:val="0"/>
              <w:jc w:val="center"/>
              <w:rPr>
                <w:rFonts w:ascii="Arial Narrow" w:eastAsia="Calibri" w:hAnsi="Arial Narrow" w:cs="Times New Roman"/>
                <w:bCs/>
                <w:sz w:val="20"/>
                <w14:shadow w14:blurRad="50800" w14:dist="38100" w14:dir="2700000" w14:sx="100000" w14:sy="100000" w14:kx="0" w14:ky="0" w14:algn="tl">
                  <w14:srgbClr w14:val="000000">
                    <w14:alpha w14:val="60000"/>
                  </w14:srgbClr>
                </w14:shadow>
              </w:rPr>
            </w:pP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 xml:space="preserve">Адрес редакции/ издателя/ типографии: 461447, Оренбургская обл., </w:t>
            </w:r>
            <w:proofErr w:type="spellStart"/>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Сакмарский</w:t>
            </w:r>
            <w:proofErr w:type="spellEnd"/>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 xml:space="preserve"> р-н, п. </w:t>
            </w:r>
            <w:proofErr w:type="spellStart"/>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Жилгородок</w:t>
            </w:r>
            <w:proofErr w:type="spellEnd"/>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 ул. Центральная, д. 2, кв. 8</w:t>
            </w:r>
          </w:p>
        </w:tc>
      </w:tr>
    </w:tbl>
    <w:p w14:paraId="0BA3D5E7" w14:textId="77777777" w:rsidR="009E4AD7" w:rsidRPr="009E4AD7" w:rsidRDefault="009E4AD7" w:rsidP="009E4AD7">
      <w:pPr>
        <w:autoSpaceDE w:val="0"/>
        <w:autoSpaceDN w:val="0"/>
        <w:spacing w:after="0" w:line="240" w:lineRule="auto"/>
        <w:rPr>
          <w:rFonts w:ascii="Times New Roman" w:eastAsia="Times New Roman" w:hAnsi="Times New Roman" w:cs="Times New Roman"/>
          <w:kern w:val="2"/>
          <w:sz w:val="28"/>
          <w:szCs w:val="28"/>
          <w:lang w:eastAsia="ru-RU"/>
        </w:rPr>
      </w:pPr>
      <w:r w:rsidRPr="009E4AD7">
        <w:rPr>
          <w:rFonts w:ascii="Times New Roman" w:eastAsia="Times New Roman" w:hAnsi="Times New Roman" w:cs="Times New Roman"/>
          <w:kern w:val="2"/>
          <w:sz w:val="28"/>
          <w:szCs w:val="28"/>
          <w:lang w:eastAsia="ru-RU"/>
        </w:rPr>
        <w:lastRenderedPageBreak/>
        <w:t xml:space="preserve">                                                                                                              </w:t>
      </w:r>
    </w:p>
    <w:p w14:paraId="2751B1F2" w14:textId="77777777" w:rsidR="009E4AD7" w:rsidRPr="009E4AD7" w:rsidRDefault="009E4AD7" w:rsidP="009E4AD7">
      <w:pPr>
        <w:spacing w:after="0" w:line="240" w:lineRule="auto"/>
        <w:rPr>
          <w:rFonts w:ascii="Times New Roman" w:eastAsia="Times New Roman" w:hAnsi="Times New Roman" w:cs="Times New Roman"/>
          <w:b/>
          <w:sz w:val="28"/>
          <w:szCs w:val="28"/>
        </w:rPr>
      </w:pPr>
      <w:r w:rsidRPr="009E4AD7">
        <w:rPr>
          <w:rFonts w:ascii="Times New Roman" w:eastAsia="Times New Roman" w:hAnsi="Times New Roman" w:cs="Times New Roman"/>
          <w:b/>
          <w:sz w:val="28"/>
          <w:szCs w:val="28"/>
        </w:rPr>
        <w:t xml:space="preserve">    </w:t>
      </w:r>
    </w:p>
    <w:p w14:paraId="04245F25" w14:textId="77777777" w:rsidR="009E4AD7" w:rsidRPr="009E4AD7" w:rsidRDefault="009E4AD7" w:rsidP="009E4AD7">
      <w:pPr>
        <w:spacing w:after="0" w:line="240" w:lineRule="auto"/>
        <w:rPr>
          <w:rFonts w:ascii="Times New Roman" w:eastAsia="Times New Roman" w:hAnsi="Times New Roman" w:cs="Times New Roman"/>
          <w:b/>
          <w:sz w:val="28"/>
          <w:szCs w:val="28"/>
        </w:rPr>
      </w:pPr>
      <w:r w:rsidRPr="009E4AD7">
        <w:rPr>
          <w:rFonts w:ascii="Times New Roman" w:eastAsia="Times New Roman" w:hAnsi="Times New Roman" w:cs="Times New Roman"/>
          <w:b/>
          <w:sz w:val="28"/>
          <w:szCs w:val="28"/>
        </w:rPr>
        <w:t xml:space="preserve">      АДМИНИСТРАЦИЯ</w:t>
      </w:r>
    </w:p>
    <w:p w14:paraId="0262B3D6" w14:textId="77777777" w:rsidR="009E4AD7" w:rsidRPr="009E4AD7" w:rsidRDefault="009E4AD7" w:rsidP="009E4AD7">
      <w:pPr>
        <w:spacing w:after="0" w:line="240" w:lineRule="auto"/>
        <w:rPr>
          <w:rFonts w:ascii="Times New Roman" w:eastAsia="Times New Roman" w:hAnsi="Times New Roman" w:cs="Times New Roman"/>
          <w:b/>
          <w:sz w:val="28"/>
          <w:szCs w:val="28"/>
        </w:rPr>
      </w:pPr>
      <w:r w:rsidRPr="009E4AD7">
        <w:rPr>
          <w:rFonts w:ascii="Times New Roman" w:eastAsia="Times New Roman" w:hAnsi="Times New Roman" w:cs="Times New Roman"/>
          <w:b/>
          <w:sz w:val="28"/>
          <w:szCs w:val="28"/>
        </w:rPr>
        <w:t>Муниципального образования</w:t>
      </w:r>
    </w:p>
    <w:p w14:paraId="1F99BE5C" w14:textId="77777777" w:rsidR="009E4AD7" w:rsidRPr="009E4AD7" w:rsidRDefault="009E4AD7" w:rsidP="009E4AD7">
      <w:pPr>
        <w:spacing w:after="0" w:line="240" w:lineRule="auto"/>
        <w:rPr>
          <w:rFonts w:ascii="Times New Roman" w:eastAsia="Times New Roman" w:hAnsi="Times New Roman" w:cs="Times New Roman"/>
          <w:b/>
          <w:sz w:val="28"/>
          <w:szCs w:val="28"/>
        </w:rPr>
      </w:pPr>
      <w:r w:rsidRPr="009E4AD7">
        <w:rPr>
          <w:rFonts w:ascii="Times New Roman" w:eastAsia="Times New Roman" w:hAnsi="Times New Roman" w:cs="Times New Roman"/>
          <w:b/>
          <w:sz w:val="28"/>
          <w:szCs w:val="28"/>
        </w:rPr>
        <w:t xml:space="preserve">      Дмитриевский сельсовет</w:t>
      </w:r>
    </w:p>
    <w:p w14:paraId="682889F1" w14:textId="77777777" w:rsidR="009E4AD7" w:rsidRPr="009E4AD7" w:rsidRDefault="009E4AD7" w:rsidP="009E4AD7">
      <w:pPr>
        <w:spacing w:after="0" w:line="240" w:lineRule="auto"/>
        <w:rPr>
          <w:rFonts w:ascii="Times New Roman" w:eastAsia="Times New Roman" w:hAnsi="Times New Roman" w:cs="Times New Roman"/>
          <w:b/>
          <w:sz w:val="28"/>
          <w:szCs w:val="28"/>
        </w:rPr>
      </w:pPr>
      <w:r w:rsidRPr="009E4AD7">
        <w:rPr>
          <w:rFonts w:ascii="Times New Roman" w:eastAsia="Times New Roman" w:hAnsi="Times New Roman" w:cs="Times New Roman"/>
          <w:b/>
          <w:sz w:val="28"/>
          <w:szCs w:val="28"/>
        </w:rPr>
        <w:t xml:space="preserve">         </w:t>
      </w:r>
      <w:proofErr w:type="spellStart"/>
      <w:r w:rsidRPr="009E4AD7">
        <w:rPr>
          <w:rFonts w:ascii="Times New Roman" w:eastAsia="Times New Roman" w:hAnsi="Times New Roman" w:cs="Times New Roman"/>
          <w:b/>
          <w:sz w:val="28"/>
          <w:szCs w:val="28"/>
        </w:rPr>
        <w:t>Сакмарского</w:t>
      </w:r>
      <w:proofErr w:type="spellEnd"/>
      <w:r w:rsidRPr="009E4AD7">
        <w:rPr>
          <w:rFonts w:ascii="Times New Roman" w:eastAsia="Times New Roman" w:hAnsi="Times New Roman" w:cs="Times New Roman"/>
          <w:b/>
          <w:sz w:val="28"/>
          <w:szCs w:val="28"/>
        </w:rPr>
        <w:t xml:space="preserve"> района </w:t>
      </w:r>
    </w:p>
    <w:p w14:paraId="7640CE12" w14:textId="77777777" w:rsidR="009E4AD7" w:rsidRPr="009E4AD7" w:rsidRDefault="009E4AD7" w:rsidP="009E4AD7">
      <w:pPr>
        <w:spacing w:after="0" w:line="240" w:lineRule="auto"/>
        <w:rPr>
          <w:rFonts w:ascii="Times New Roman" w:eastAsia="Times New Roman" w:hAnsi="Times New Roman" w:cs="Times New Roman"/>
          <w:b/>
          <w:sz w:val="28"/>
          <w:szCs w:val="28"/>
        </w:rPr>
      </w:pPr>
      <w:r w:rsidRPr="009E4AD7">
        <w:rPr>
          <w:rFonts w:ascii="Times New Roman" w:eastAsia="Times New Roman" w:hAnsi="Times New Roman" w:cs="Times New Roman"/>
          <w:b/>
          <w:sz w:val="28"/>
          <w:szCs w:val="28"/>
        </w:rPr>
        <w:t xml:space="preserve">     Оренбургской области</w:t>
      </w:r>
    </w:p>
    <w:p w14:paraId="2F2E7B7B" w14:textId="77777777" w:rsidR="009E4AD7" w:rsidRPr="009E4AD7" w:rsidRDefault="009E4AD7" w:rsidP="009E4AD7">
      <w:pPr>
        <w:spacing w:after="0" w:line="240" w:lineRule="auto"/>
        <w:rPr>
          <w:rFonts w:ascii="Times New Roman" w:eastAsia="Times New Roman" w:hAnsi="Times New Roman" w:cs="Times New Roman"/>
          <w:b/>
          <w:sz w:val="28"/>
          <w:szCs w:val="28"/>
        </w:rPr>
      </w:pPr>
      <w:r w:rsidRPr="009E4AD7">
        <w:rPr>
          <w:rFonts w:ascii="Times New Roman" w:eastAsia="Times New Roman" w:hAnsi="Times New Roman" w:cs="Times New Roman"/>
          <w:b/>
          <w:sz w:val="28"/>
          <w:szCs w:val="28"/>
        </w:rPr>
        <w:t xml:space="preserve">       ПОСТАНОВЛЕНИЕ</w:t>
      </w:r>
    </w:p>
    <w:p w14:paraId="2543E9BD" w14:textId="77777777" w:rsidR="009E4AD7" w:rsidRPr="009E4AD7" w:rsidRDefault="009E4AD7" w:rsidP="009E4AD7">
      <w:pPr>
        <w:spacing w:after="0" w:line="240" w:lineRule="auto"/>
        <w:rPr>
          <w:rFonts w:ascii="Times New Roman" w:eastAsia="Times New Roman" w:hAnsi="Times New Roman" w:cs="Times New Roman"/>
          <w:b/>
          <w:sz w:val="28"/>
          <w:szCs w:val="28"/>
        </w:rPr>
      </w:pPr>
      <w:r w:rsidRPr="009E4AD7">
        <w:rPr>
          <w:rFonts w:ascii="Times New Roman" w:eastAsia="Times New Roman" w:hAnsi="Times New Roman" w:cs="Times New Roman"/>
          <w:b/>
          <w:sz w:val="28"/>
          <w:szCs w:val="28"/>
        </w:rPr>
        <w:t xml:space="preserve">            п. </w:t>
      </w:r>
      <w:proofErr w:type="spellStart"/>
      <w:r w:rsidRPr="009E4AD7">
        <w:rPr>
          <w:rFonts w:ascii="Times New Roman" w:eastAsia="Times New Roman" w:hAnsi="Times New Roman" w:cs="Times New Roman"/>
          <w:b/>
          <w:sz w:val="28"/>
          <w:szCs w:val="28"/>
        </w:rPr>
        <w:t>Жилгородок</w:t>
      </w:r>
      <w:proofErr w:type="spellEnd"/>
      <w:r w:rsidRPr="009E4AD7">
        <w:rPr>
          <w:rFonts w:ascii="Times New Roman" w:eastAsia="Times New Roman" w:hAnsi="Times New Roman" w:cs="Times New Roman"/>
          <w:b/>
          <w:sz w:val="28"/>
          <w:szCs w:val="28"/>
        </w:rPr>
        <w:t xml:space="preserve"> </w:t>
      </w:r>
    </w:p>
    <w:p w14:paraId="396AB926" w14:textId="77777777" w:rsidR="009E4AD7" w:rsidRPr="009E4AD7" w:rsidRDefault="009E4AD7" w:rsidP="009E4AD7">
      <w:pPr>
        <w:spacing w:after="0" w:line="240" w:lineRule="auto"/>
        <w:rPr>
          <w:rFonts w:ascii="Times New Roman" w:eastAsia="Times New Roman" w:hAnsi="Times New Roman" w:cs="Times New Roman"/>
          <w:b/>
          <w:sz w:val="28"/>
          <w:szCs w:val="28"/>
        </w:rPr>
      </w:pPr>
    </w:p>
    <w:p w14:paraId="4E4DB734" w14:textId="77777777" w:rsidR="009E4AD7" w:rsidRPr="009E4AD7" w:rsidRDefault="009E4AD7" w:rsidP="009E4AD7">
      <w:pPr>
        <w:tabs>
          <w:tab w:val="left" w:pos="7770"/>
        </w:tabs>
        <w:spacing w:after="0" w:line="240" w:lineRule="auto"/>
        <w:rPr>
          <w:rFonts w:ascii="Times New Roman" w:eastAsia="Times New Roman" w:hAnsi="Times New Roman" w:cs="Times New Roman"/>
          <w:b/>
          <w:sz w:val="28"/>
          <w:szCs w:val="28"/>
        </w:rPr>
      </w:pPr>
      <w:r w:rsidRPr="009E4AD7">
        <w:rPr>
          <w:rFonts w:ascii="Times New Roman" w:eastAsia="Times New Roman" w:hAnsi="Times New Roman" w:cs="Times New Roman"/>
          <w:b/>
          <w:sz w:val="28"/>
          <w:szCs w:val="28"/>
        </w:rPr>
        <w:t xml:space="preserve">   « 15  » мая  2026г №  26 -п</w:t>
      </w:r>
    </w:p>
    <w:p w14:paraId="167A1BE9" w14:textId="77777777" w:rsidR="009E4AD7" w:rsidRPr="009E4AD7" w:rsidRDefault="009E4AD7" w:rsidP="009E4AD7">
      <w:pPr>
        <w:spacing w:after="0" w:line="240" w:lineRule="auto"/>
        <w:jc w:val="center"/>
        <w:rPr>
          <w:rFonts w:ascii="Times New Roman" w:eastAsia="Times New Roman" w:hAnsi="Times New Roman" w:cs="Times New Roman"/>
          <w:b/>
          <w:sz w:val="28"/>
          <w:szCs w:val="28"/>
        </w:rPr>
      </w:pPr>
    </w:p>
    <w:p w14:paraId="658D8133" w14:textId="77777777" w:rsidR="009E4AD7" w:rsidRPr="009E4AD7" w:rsidRDefault="009E4AD7" w:rsidP="009E4AD7">
      <w:pPr>
        <w:spacing w:after="0" w:line="240" w:lineRule="auto"/>
        <w:rPr>
          <w:rFonts w:ascii="Times New Roman" w:eastAsia="Times New Roman" w:hAnsi="Times New Roman" w:cs="Times New Roman"/>
          <w:sz w:val="28"/>
          <w:szCs w:val="28"/>
        </w:rPr>
      </w:pPr>
      <w:r w:rsidRPr="009E4AD7">
        <w:rPr>
          <w:rFonts w:ascii="Times New Roman" w:eastAsia="Times New Roman" w:hAnsi="Times New Roman" w:cs="Times New Roman"/>
          <w:b/>
          <w:sz w:val="28"/>
          <w:szCs w:val="28"/>
        </w:rPr>
        <w:t xml:space="preserve"> Об утверждении Положения о представлении гражданином, претендующим на замещение должностей муниципальной службы, муниципальными служащими  сведений о доходах,  расходах, об имуществе и обязательствах имущественного характера</w:t>
      </w:r>
    </w:p>
    <w:p w14:paraId="00A26D47" w14:textId="77777777" w:rsidR="009E4AD7" w:rsidRPr="009E4AD7" w:rsidRDefault="009E4AD7" w:rsidP="009E4AD7">
      <w:pPr>
        <w:spacing w:after="0" w:line="240" w:lineRule="auto"/>
        <w:jc w:val="center"/>
        <w:rPr>
          <w:rFonts w:ascii="Times New Roman" w:eastAsia="Times New Roman" w:hAnsi="Times New Roman" w:cs="Times New Roman"/>
          <w:sz w:val="28"/>
          <w:szCs w:val="28"/>
        </w:rPr>
      </w:pPr>
    </w:p>
    <w:p w14:paraId="7246F7E9" w14:textId="77777777" w:rsidR="009E4AD7" w:rsidRPr="009E4AD7" w:rsidRDefault="009E4AD7" w:rsidP="009E4AD7">
      <w:pPr>
        <w:shd w:val="clear" w:color="auto" w:fill="FFFFFF"/>
        <w:spacing w:after="240" w:line="240" w:lineRule="auto"/>
        <w:jc w:val="both"/>
        <w:textAlignment w:val="baseline"/>
        <w:outlineLvl w:val="1"/>
        <w:rPr>
          <w:rFonts w:ascii="Times New Roman" w:eastAsia="Times New Roman" w:hAnsi="Times New Roman" w:cs="Times New Roman"/>
          <w:bCs/>
          <w:sz w:val="28"/>
          <w:szCs w:val="28"/>
          <w:lang w:eastAsia="ru-RU"/>
        </w:rPr>
      </w:pPr>
      <w:r w:rsidRPr="009E4AD7">
        <w:rPr>
          <w:rFonts w:ascii="Times New Roman" w:eastAsia="Times New Roman" w:hAnsi="Times New Roman" w:cs="Times New Roman"/>
          <w:bCs/>
          <w:sz w:val="28"/>
          <w:szCs w:val="28"/>
          <w:lang w:eastAsia="ru-RU"/>
        </w:rPr>
        <w:t xml:space="preserve">             В соответствии с  Федеральным законом от 28.12. 2025 года  № 505-ФЗ «</w:t>
      </w:r>
      <w:r w:rsidRPr="009E4AD7">
        <w:rPr>
          <w:rFonts w:ascii="Times New Roman" w:eastAsia="Times New Roman" w:hAnsi="Times New Roman" w:cs="Times New Roman"/>
          <w:bCs/>
          <w:sz w:val="28"/>
          <w:szCs w:val="28"/>
          <w:shd w:val="clear" w:color="auto" w:fill="FFFFFF"/>
          <w:lang w:eastAsia="ru-RU"/>
        </w:rPr>
        <w:t>О внесении изменений в отдельные законодательные акты Российской Федерации»</w:t>
      </w:r>
      <w:r w:rsidRPr="009E4AD7">
        <w:rPr>
          <w:rFonts w:ascii="Times New Roman" w:eastAsia="Times New Roman" w:hAnsi="Times New Roman" w:cs="Times New Roman"/>
          <w:bCs/>
          <w:sz w:val="28"/>
          <w:szCs w:val="28"/>
          <w:lang w:eastAsia="ru-RU"/>
        </w:rPr>
        <w:t>, Федеральным законом от 02.03.2007 года № 25-ФЗ «О муниципальной службе в Российской Федерации»,  Федеральным законом от 25.12.2008 года № 273-ФЗ «О противодействии коррупции», Федеральным законом от 03.12.2012 года № 230-ФЗ «О контроле за соответствием расходов лиц, замещающих государственные должности, и иных лиц их доходам», Законом Оренбургской области</w:t>
      </w:r>
      <w:r w:rsidRPr="009E4AD7">
        <w:rPr>
          <w:rFonts w:ascii="Times New Roman" w:eastAsia="Times New Roman" w:hAnsi="Times New Roman" w:cs="Times New Roman"/>
          <w:bCs/>
          <w:sz w:val="28"/>
          <w:szCs w:val="28"/>
          <w:lang w:eastAsia="ru-RU"/>
        </w:rPr>
        <w:br/>
        <w:t xml:space="preserve">от10 октября 2007 года N1611/339-IV-ОЗ «О муниципальной службе в Оренбургской области», в целях обеспечения мер по противодействию коррупции, Администрация Дмитриевского сельсовета </w:t>
      </w:r>
      <w:proofErr w:type="spellStart"/>
      <w:r w:rsidRPr="009E4AD7">
        <w:rPr>
          <w:rFonts w:ascii="Times New Roman" w:eastAsia="Times New Roman" w:hAnsi="Times New Roman" w:cs="Times New Roman"/>
          <w:bCs/>
          <w:sz w:val="28"/>
          <w:szCs w:val="28"/>
          <w:lang w:eastAsia="ru-RU"/>
        </w:rPr>
        <w:t>Сакмарского</w:t>
      </w:r>
      <w:proofErr w:type="spellEnd"/>
      <w:r w:rsidRPr="009E4AD7">
        <w:rPr>
          <w:rFonts w:ascii="Times New Roman" w:eastAsia="Times New Roman" w:hAnsi="Times New Roman" w:cs="Times New Roman"/>
          <w:bCs/>
          <w:sz w:val="28"/>
          <w:szCs w:val="28"/>
          <w:lang w:eastAsia="ru-RU"/>
        </w:rPr>
        <w:t xml:space="preserve">  района:</w:t>
      </w:r>
    </w:p>
    <w:p w14:paraId="27A18B8D" w14:textId="77777777" w:rsidR="009E4AD7" w:rsidRPr="009E4AD7" w:rsidRDefault="009E4AD7" w:rsidP="009E4AD7">
      <w:pPr>
        <w:spacing w:after="0" w:line="240" w:lineRule="auto"/>
        <w:jc w:val="both"/>
        <w:rPr>
          <w:rFonts w:ascii="Times New Roman" w:eastAsia="Times New Roman" w:hAnsi="Times New Roman" w:cs="Times New Roman"/>
          <w:b/>
          <w:sz w:val="28"/>
          <w:szCs w:val="28"/>
        </w:rPr>
      </w:pPr>
      <w:r w:rsidRPr="009E4AD7">
        <w:rPr>
          <w:rFonts w:ascii="Times New Roman" w:eastAsia="Times New Roman" w:hAnsi="Times New Roman" w:cs="Times New Roman"/>
          <w:b/>
          <w:sz w:val="28"/>
          <w:szCs w:val="28"/>
        </w:rPr>
        <w:t xml:space="preserve"> </w:t>
      </w:r>
    </w:p>
    <w:p w14:paraId="7B73606F" w14:textId="77777777" w:rsidR="009E4AD7" w:rsidRPr="009E4AD7" w:rsidRDefault="009E4AD7" w:rsidP="009E4AD7">
      <w:pPr>
        <w:spacing w:after="0" w:line="240" w:lineRule="auto"/>
        <w:jc w:val="both"/>
        <w:rPr>
          <w:rFonts w:ascii="Times New Roman" w:eastAsia="Times New Roman" w:hAnsi="Times New Roman" w:cs="Times New Roman"/>
          <w:b/>
          <w:sz w:val="28"/>
          <w:szCs w:val="28"/>
        </w:rPr>
      </w:pPr>
      <w:r w:rsidRPr="009E4AD7">
        <w:rPr>
          <w:rFonts w:ascii="Times New Roman" w:eastAsia="Times New Roman" w:hAnsi="Times New Roman" w:cs="Times New Roman"/>
          <w:b/>
          <w:sz w:val="28"/>
          <w:szCs w:val="28"/>
        </w:rPr>
        <w:t xml:space="preserve">                                                           Постановляет:</w:t>
      </w:r>
    </w:p>
    <w:p w14:paraId="144775B7" w14:textId="77777777" w:rsidR="009E4AD7" w:rsidRPr="009E4AD7" w:rsidRDefault="009E4AD7" w:rsidP="009E4AD7">
      <w:pPr>
        <w:spacing w:after="0" w:line="240" w:lineRule="auto"/>
        <w:jc w:val="both"/>
        <w:rPr>
          <w:rFonts w:ascii="Times New Roman" w:eastAsia="Times New Roman" w:hAnsi="Times New Roman" w:cs="Times New Roman"/>
          <w:b/>
          <w:sz w:val="28"/>
          <w:szCs w:val="28"/>
        </w:rPr>
      </w:pPr>
    </w:p>
    <w:p w14:paraId="147BBCD5" w14:textId="77777777" w:rsidR="009E4AD7" w:rsidRPr="009E4AD7" w:rsidRDefault="009E4AD7" w:rsidP="009E4AD7">
      <w:pPr>
        <w:spacing w:after="0" w:line="240" w:lineRule="auto"/>
        <w:jc w:val="both"/>
        <w:rPr>
          <w:rFonts w:ascii="Times New Roman" w:eastAsia="Times New Roman" w:hAnsi="Times New Roman" w:cs="Times New Roman"/>
          <w:sz w:val="28"/>
          <w:szCs w:val="28"/>
        </w:rPr>
      </w:pPr>
      <w:r w:rsidRPr="009E4AD7">
        <w:rPr>
          <w:rFonts w:ascii="Times New Roman" w:eastAsia="Times New Roman" w:hAnsi="Times New Roman" w:cs="Times New Roman"/>
          <w:sz w:val="28"/>
          <w:szCs w:val="28"/>
        </w:rPr>
        <w:t>1.Утвердить Положение о представлении гражданином, претендующим на замещение должностей муниципальной службы, муниципальными служащими сведений о доходах,  расходах, об имуществе и обязательствах имущественного характера согласно Приложению к данному Постановлению.</w:t>
      </w:r>
    </w:p>
    <w:p w14:paraId="6A07F890" w14:textId="77777777" w:rsidR="009E4AD7" w:rsidRPr="009E4AD7" w:rsidRDefault="009E4AD7" w:rsidP="009E4AD7">
      <w:pPr>
        <w:spacing w:after="0" w:line="240" w:lineRule="auto"/>
        <w:jc w:val="both"/>
        <w:rPr>
          <w:rFonts w:ascii="Times New Roman" w:eastAsia="Times New Roman" w:hAnsi="Times New Roman" w:cs="Times New Roman"/>
          <w:sz w:val="28"/>
          <w:szCs w:val="28"/>
        </w:rPr>
      </w:pPr>
      <w:r w:rsidRPr="009E4AD7">
        <w:rPr>
          <w:rFonts w:ascii="Times New Roman" w:eastAsia="Times New Roman" w:hAnsi="Times New Roman" w:cs="Times New Roman"/>
          <w:color w:val="292D24"/>
          <w:sz w:val="28"/>
          <w:szCs w:val="28"/>
        </w:rPr>
        <w:t xml:space="preserve">2. </w:t>
      </w:r>
      <w:r w:rsidRPr="009E4AD7">
        <w:rPr>
          <w:rFonts w:ascii="Times New Roman" w:eastAsia="Times New Roman" w:hAnsi="Times New Roman" w:cs="Times New Roman"/>
          <w:sz w:val="28"/>
          <w:szCs w:val="28"/>
        </w:rPr>
        <w:t>Постановление подлежит включению в областной регистр муниципальных нормативных правовых актов.</w:t>
      </w:r>
    </w:p>
    <w:p w14:paraId="4ED7AD90" w14:textId="77777777" w:rsidR="009E4AD7" w:rsidRPr="009E4AD7" w:rsidRDefault="009E4AD7" w:rsidP="009E4AD7">
      <w:pPr>
        <w:widowControl w:val="0"/>
        <w:tabs>
          <w:tab w:val="left" w:pos="0"/>
        </w:tabs>
        <w:autoSpaceDE w:val="0"/>
        <w:autoSpaceDN w:val="0"/>
        <w:spacing w:after="0" w:line="240" w:lineRule="auto"/>
        <w:jc w:val="both"/>
        <w:rPr>
          <w:rFonts w:ascii="Times New Roman" w:eastAsia="Times New Roman" w:hAnsi="Times New Roman" w:cs="Times New Roman"/>
          <w:sz w:val="28"/>
          <w:szCs w:val="28"/>
          <w:lang w:eastAsia="ru-RU"/>
        </w:rPr>
      </w:pPr>
      <w:r w:rsidRPr="009E4AD7">
        <w:rPr>
          <w:rFonts w:ascii="Times New Roman" w:eastAsia="Times New Roman" w:hAnsi="Times New Roman" w:cs="Times New Roman"/>
          <w:sz w:val="28"/>
          <w:szCs w:val="28"/>
          <w:lang w:eastAsia="ru-RU"/>
        </w:rPr>
        <w:t xml:space="preserve">3. Контроль за исполнением настоящего постановления оставляю за собой.  </w:t>
      </w:r>
    </w:p>
    <w:p w14:paraId="432A53D1" w14:textId="77777777" w:rsidR="009E4AD7" w:rsidRPr="009E4AD7" w:rsidRDefault="009E4AD7" w:rsidP="009E4AD7">
      <w:pPr>
        <w:widowControl w:val="0"/>
        <w:tabs>
          <w:tab w:val="left" w:pos="0"/>
        </w:tabs>
        <w:autoSpaceDE w:val="0"/>
        <w:autoSpaceDN w:val="0"/>
        <w:spacing w:after="0" w:line="240" w:lineRule="auto"/>
        <w:jc w:val="both"/>
        <w:rPr>
          <w:rFonts w:ascii="Times New Roman" w:eastAsia="Times New Roman" w:hAnsi="Times New Roman" w:cs="Times New Roman"/>
          <w:sz w:val="28"/>
          <w:szCs w:val="28"/>
          <w:lang w:eastAsia="ru-RU"/>
        </w:rPr>
      </w:pPr>
      <w:r w:rsidRPr="009E4AD7">
        <w:rPr>
          <w:rFonts w:ascii="Times New Roman" w:eastAsia="Times New Roman" w:hAnsi="Times New Roman" w:cs="Times New Roman"/>
          <w:sz w:val="28"/>
          <w:szCs w:val="28"/>
          <w:lang w:eastAsia="ru-RU"/>
        </w:rPr>
        <w:t>4.</w:t>
      </w:r>
      <w:r w:rsidRPr="009E4AD7">
        <w:rPr>
          <w:rFonts w:ascii="Times New Roman" w:eastAsia="Times New Roman" w:hAnsi="Times New Roman" w:cs="Times New Roman"/>
          <w:sz w:val="24"/>
          <w:szCs w:val="20"/>
          <w:lang w:eastAsia="ru-RU"/>
        </w:rPr>
        <w:t xml:space="preserve"> </w:t>
      </w:r>
      <w:r w:rsidRPr="009E4AD7">
        <w:rPr>
          <w:rFonts w:ascii="Times New Roman" w:eastAsia="Times New Roman" w:hAnsi="Times New Roman" w:cs="Times New Roman"/>
          <w:sz w:val="28"/>
          <w:szCs w:val="28"/>
          <w:lang w:eastAsia="ru-RU"/>
        </w:rPr>
        <w:t>Постановление вступает в силу после его опубликования и подлежит размещению на официальном сайте муниципального образования.</w:t>
      </w:r>
    </w:p>
    <w:p w14:paraId="49DE3EFC" w14:textId="77777777" w:rsidR="009E4AD7" w:rsidRPr="009E4AD7" w:rsidRDefault="009E4AD7" w:rsidP="009E4AD7">
      <w:pPr>
        <w:widowControl w:val="0"/>
        <w:tabs>
          <w:tab w:val="left" w:pos="0"/>
        </w:tabs>
        <w:autoSpaceDE w:val="0"/>
        <w:autoSpaceDN w:val="0"/>
        <w:spacing w:after="0" w:line="240" w:lineRule="auto"/>
        <w:jc w:val="both"/>
        <w:rPr>
          <w:rFonts w:ascii="Times New Roman" w:eastAsia="Times New Roman" w:hAnsi="Times New Roman" w:cs="Times New Roman"/>
          <w:sz w:val="28"/>
          <w:szCs w:val="28"/>
          <w:lang w:eastAsia="ru-RU"/>
        </w:rPr>
      </w:pPr>
    </w:p>
    <w:p w14:paraId="6E231D04" w14:textId="77777777" w:rsidR="009E4AD7" w:rsidRPr="009E4AD7" w:rsidRDefault="009E4AD7" w:rsidP="009E4AD7">
      <w:pPr>
        <w:tabs>
          <w:tab w:val="left" w:pos="0"/>
        </w:tabs>
        <w:spacing w:after="0" w:line="240" w:lineRule="auto"/>
        <w:ind w:left="284"/>
        <w:rPr>
          <w:rFonts w:ascii="Times New Roman" w:eastAsia="Times New Roman" w:hAnsi="Times New Roman" w:cs="Times New Roman"/>
          <w:sz w:val="28"/>
          <w:szCs w:val="28"/>
          <w:lang w:eastAsia="ru-RU"/>
        </w:rPr>
      </w:pPr>
      <w:r w:rsidRPr="009E4AD7">
        <w:rPr>
          <w:rFonts w:ascii="Times New Roman" w:eastAsia="Times New Roman" w:hAnsi="Times New Roman" w:cs="Times New Roman"/>
          <w:sz w:val="28"/>
          <w:szCs w:val="28"/>
          <w:lang w:eastAsia="ru-RU"/>
        </w:rPr>
        <w:t>Глава муниципального образования</w:t>
      </w:r>
    </w:p>
    <w:p w14:paraId="541D09A1" w14:textId="77777777" w:rsidR="009E4AD7" w:rsidRPr="009E4AD7" w:rsidRDefault="009E4AD7" w:rsidP="009E4AD7">
      <w:pPr>
        <w:tabs>
          <w:tab w:val="left" w:pos="0"/>
        </w:tabs>
        <w:spacing w:after="0" w:line="240" w:lineRule="auto"/>
        <w:rPr>
          <w:rFonts w:ascii="Times New Roman" w:eastAsia="Times New Roman" w:hAnsi="Times New Roman" w:cs="Times New Roman"/>
          <w:sz w:val="28"/>
          <w:szCs w:val="28"/>
          <w:lang w:eastAsia="ru-RU"/>
        </w:rPr>
      </w:pPr>
      <w:r w:rsidRPr="009E4AD7">
        <w:rPr>
          <w:rFonts w:ascii="Times New Roman" w:eastAsia="Times New Roman" w:hAnsi="Times New Roman" w:cs="Times New Roman"/>
          <w:sz w:val="28"/>
          <w:szCs w:val="28"/>
          <w:lang w:eastAsia="ru-RU"/>
        </w:rPr>
        <w:t xml:space="preserve"> Дмитриевский сельсовет                                                                 </w:t>
      </w:r>
      <w:proofErr w:type="spellStart"/>
      <w:r w:rsidRPr="009E4AD7">
        <w:rPr>
          <w:rFonts w:ascii="Times New Roman" w:eastAsia="Times New Roman" w:hAnsi="Times New Roman" w:cs="Times New Roman"/>
          <w:sz w:val="28"/>
          <w:szCs w:val="28"/>
          <w:lang w:eastAsia="ru-RU"/>
        </w:rPr>
        <w:t>Т.В.Аликберов</w:t>
      </w:r>
      <w:proofErr w:type="spellEnd"/>
    </w:p>
    <w:p w14:paraId="790743F8" w14:textId="77777777" w:rsidR="009E4AD7" w:rsidRPr="009E4AD7" w:rsidRDefault="009E4AD7" w:rsidP="009E4AD7">
      <w:pPr>
        <w:tabs>
          <w:tab w:val="left" w:pos="0"/>
        </w:tabs>
        <w:spacing w:after="0" w:line="240" w:lineRule="auto"/>
        <w:ind w:left="284"/>
        <w:rPr>
          <w:rFonts w:ascii="Times New Roman" w:eastAsia="Times New Roman" w:hAnsi="Times New Roman" w:cs="Times New Roman"/>
          <w:sz w:val="28"/>
          <w:szCs w:val="28"/>
          <w:lang w:eastAsia="ru-RU"/>
        </w:rPr>
      </w:pPr>
    </w:p>
    <w:p w14:paraId="236F79F9" w14:textId="77777777" w:rsidR="009E4AD7" w:rsidRPr="009E4AD7" w:rsidRDefault="009E4AD7" w:rsidP="009E4AD7">
      <w:pPr>
        <w:autoSpaceDE w:val="0"/>
        <w:autoSpaceDN w:val="0"/>
        <w:spacing w:after="0" w:line="240" w:lineRule="auto"/>
        <w:rPr>
          <w:rFonts w:ascii="Times New Roman" w:eastAsia="Times New Roman" w:hAnsi="Times New Roman" w:cs="Times New Roman"/>
          <w:kern w:val="2"/>
          <w:sz w:val="28"/>
          <w:szCs w:val="28"/>
          <w:lang w:eastAsia="ru-RU"/>
        </w:rPr>
      </w:pPr>
      <w:bookmarkStart w:id="0" w:name="_GoBack"/>
      <w:bookmarkEnd w:id="0"/>
    </w:p>
    <w:p w14:paraId="06A70107" w14:textId="77777777" w:rsidR="009E4AD7" w:rsidRPr="009E4AD7" w:rsidRDefault="009E4AD7" w:rsidP="009E4AD7">
      <w:pPr>
        <w:autoSpaceDE w:val="0"/>
        <w:autoSpaceDN w:val="0"/>
        <w:spacing w:after="0" w:line="240" w:lineRule="auto"/>
        <w:jc w:val="right"/>
        <w:rPr>
          <w:rFonts w:ascii="Times New Roman" w:eastAsia="Times New Roman" w:hAnsi="Times New Roman" w:cs="Times New Roman"/>
          <w:kern w:val="2"/>
          <w:sz w:val="28"/>
          <w:szCs w:val="28"/>
          <w:lang w:eastAsia="ru-RU"/>
        </w:rPr>
      </w:pPr>
      <w:r w:rsidRPr="009E4AD7">
        <w:rPr>
          <w:rFonts w:ascii="Times New Roman" w:eastAsia="Times New Roman" w:hAnsi="Times New Roman" w:cs="Times New Roman"/>
          <w:kern w:val="2"/>
          <w:sz w:val="28"/>
          <w:szCs w:val="28"/>
          <w:lang w:eastAsia="ru-RU"/>
        </w:rPr>
        <w:t xml:space="preserve">Приложение к постановлению </w:t>
      </w:r>
    </w:p>
    <w:p w14:paraId="4FDF2C87" w14:textId="77777777" w:rsidR="009E4AD7" w:rsidRPr="009E4AD7" w:rsidRDefault="009E4AD7" w:rsidP="009E4AD7">
      <w:pPr>
        <w:autoSpaceDE w:val="0"/>
        <w:autoSpaceDN w:val="0"/>
        <w:spacing w:after="0" w:line="240" w:lineRule="auto"/>
        <w:jc w:val="right"/>
        <w:rPr>
          <w:rFonts w:ascii="Times New Roman" w:eastAsia="Times New Roman" w:hAnsi="Times New Roman" w:cs="Times New Roman"/>
          <w:kern w:val="2"/>
          <w:sz w:val="28"/>
          <w:szCs w:val="28"/>
          <w:lang w:eastAsia="ru-RU"/>
        </w:rPr>
      </w:pPr>
      <w:r w:rsidRPr="009E4AD7">
        <w:rPr>
          <w:rFonts w:ascii="Times New Roman" w:eastAsia="Times New Roman" w:hAnsi="Times New Roman" w:cs="Times New Roman"/>
          <w:kern w:val="2"/>
          <w:sz w:val="28"/>
          <w:szCs w:val="28"/>
          <w:lang w:eastAsia="ru-RU"/>
        </w:rPr>
        <w:t>от 15.05.2026 №26-п</w:t>
      </w:r>
    </w:p>
    <w:tbl>
      <w:tblPr>
        <w:tblW w:w="5000" w:type="pct"/>
        <w:tblCellSpacing w:w="0" w:type="dxa"/>
        <w:tblCellMar>
          <w:left w:w="0" w:type="dxa"/>
          <w:right w:w="0" w:type="dxa"/>
        </w:tblCellMar>
        <w:tblLook w:val="04A0" w:firstRow="1" w:lastRow="0" w:firstColumn="1" w:lastColumn="0" w:noHBand="0" w:noVBand="1"/>
      </w:tblPr>
      <w:tblGrid>
        <w:gridCol w:w="10065"/>
      </w:tblGrid>
      <w:tr w:rsidR="009E4AD7" w:rsidRPr="009E4AD7" w14:paraId="55914DB5" w14:textId="77777777" w:rsidTr="009E4AD7">
        <w:trPr>
          <w:tblCellSpacing w:w="0" w:type="dxa"/>
        </w:trPr>
        <w:tc>
          <w:tcPr>
            <w:tcW w:w="0" w:type="auto"/>
            <w:hideMark/>
          </w:tcPr>
          <w:p w14:paraId="3FBC1FB8" w14:textId="77777777" w:rsidR="009E4AD7" w:rsidRPr="009E4AD7" w:rsidRDefault="009E4AD7" w:rsidP="009E4AD7">
            <w:pPr>
              <w:spacing w:after="0" w:line="240" w:lineRule="auto"/>
              <w:jc w:val="center"/>
              <w:rPr>
                <w:rFonts w:ascii="Times New Roman" w:eastAsia="Times New Roman" w:hAnsi="Times New Roman" w:cs="Times New Roman"/>
                <w:sz w:val="28"/>
                <w:szCs w:val="28"/>
              </w:rPr>
            </w:pPr>
          </w:p>
          <w:p w14:paraId="2F19A62B" w14:textId="77777777" w:rsidR="009E4AD7" w:rsidRPr="009E4AD7" w:rsidRDefault="009E4AD7" w:rsidP="009E4AD7">
            <w:pPr>
              <w:spacing w:after="0" w:line="240" w:lineRule="auto"/>
              <w:jc w:val="center"/>
              <w:rPr>
                <w:rFonts w:ascii="Times New Roman" w:eastAsia="Times New Roman" w:hAnsi="Times New Roman" w:cs="Times New Roman"/>
                <w:sz w:val="28"/>
                <w:szCs w:val="28"/>
              </w:rPr>
            </w:pPr>
          </w:p>
          <w:p w14:paraId="06088EAD" w14:textId="77777777" w:rsidR="009E4AD7" w:rsidRPr="009E4AD7" w:rsidRDefault="009E4AD7" w:rsidP="009E4AD7">
            <w:pPr>
              <w:spacing w:after="0" w:line="240" w:lineRule="auto"/>
              <w:jc w:val="center"/>
              <w:rPr>
                <w:rFonts w:ascii="Times New Roman" w:eastAsia="Times New Roman" w:hAnsi="Times New Roman" w:cs="Times New Roman"/>
                <w:sz w:val="28"/>
                <w:szCs w:val="28"/>
              </w:rPr>
            </w:pPr>
          </w:p>
          <w:p w14:paraId="1156282A" w14:textId="77777777" w:rsidR="009E4AD7" w:rsidRPr="009E4AD7" w:rsidRDefault="009E4AD7" w:rsidP="009E4AD7">
            <w:pPr>
              <w:spacing w:after="0" w:line="240" w:lineRule="auto"/>
              <w:jc w:val="center"/>
              <w:rPr>
                <w:rFonts w:ascii="Times New Roman" w:eastAsia="Times New Roman" w:hAnsi="Times New Roman" w:cs="Times New Roman"/>
                <w:b/>
                <w:sz w:val="28"/>
                <w:szCs w:val="28"/>
              </w:rPr>
            </w:pPr>
            <w:r w:rsidRPr="009E4AD7">
              <w:rPr>
                <w:rFonts w:ascii="Times New Roman" w:eastAsia="Times New Roman" w:hAnsi="Times New Roman" w:cs="Times New Roman"/>
                <w:b/>
                <w:sz w:val="28"/>
                <w:szCs w:val="28"/>
              </w:rPr>
              <w:t>Положение</w:t>
            </w:r>
          </w:p>
          <w:p w14:paraId="314F9845" w14:textId="77777777" w:rsidR="009E4AD7" w:rsidRPr="009E4AD7" w:rsidRDefault="009E4AD7" w:rsidP="009E4AD7">
            <w:pPr>
              <w:spacing w:after="0" w:line="240" w:lineRule="auto"/>
              <w:jc w:val="center"/>
              <w:rPr>
                <w:rFonts w:ascii="Times New Roman" w:eastAsia="Times New Roman" w:hAnsi="Times New Roman" w:cs="Times New Roman"/>
                <w:sz w:val="28"/>
                <w:szCs w:val="28"/>
              </w:rPr>
            </w:pPr>
            <w:r w:rsidRPr="009E4AD7">
              <w:rPr>
                <w:rFonts w:ascii="Times New Roman" w:eastAsia="Times New Roman" w:hAnsi="Times New Roman" w:cs="Times New Roman"/>
                <w:b/>
                <w:sz w:val="28"/>
                <w:szCs w:val="28"/>
              </w:rPr>
              <w:t>о представлении гражданином, претендующим на замещение должностей муниципальной службы, муниципальными служащими сведений о доходах,  расходах, об имуществе и обязательствах имущественного характера</w:t>
            </w:r>
          </w:p>
        </w:tc>
      </w:tr>
    </w:tbl>
    <w:p w14:paraId="425EECE6" w14:textId="77777777" w:rsidR="009E4AD7" w:rsidRPr="009E4AD7" w:rsidRDefault="009E4AD7" w:rsidP="009E4AD7">
      <w:pPr>
        <w:spacing w:after="200" w:line="312" w:lineRule="auto"/>
        <w:ind w:firstLine="547"/>
        <w:jc w:val="both"/>
        <w:rPr>
          <w:rFonts w:ascii="Times New Roman" w:eastAsia="Times New Roman" w:hAnsi="Times New Roman" w:cs="Times New Roman"/>
          <w:sz w:val="28"/>
          <w:szCs w:val="28"/>
        </w:rPr>
      </w:pPr>
      <w:r w:rsidRPr="009E4AD7">
        <w:rPr>
          <w:rFonts w:ascii="Times New Roman" w:eastAsia="Times New Roman" w:hAnsi="Times New Roman" w:cs="Times New Roman"/>
          <w:sz w:val="28"/>
          <w:szCs w:val="28"/>
        </w:rPr>
        <w:t> </w:t>
      </w:r>
    </w:p>
    <w:p w14:paraId="4EB30CB8" w14:textId="77777777" w:rsidR="009E4AD7" w:rsidRPr="009E4AD7" w:rsidRDefault="009E4AD7" w:rsidP="009E4AD7">
      <w:pPr>
        <w:spacing w:after="200" w:line="276" w:lineRule="auto"/>
        <w:ind w:firstLine="547"/>
        <w:jc w:val="both"/>
        <w:rPr>
          <w:rFonts w:ascii="Times New Roman" w:eastAsia="Times New Roman" w:hAnsi="Times New Roman" w:cs="Times New Roman"/>
          <w:sz w:val="28"/>
          <w:szCs w:val="28"/>
        </w:rPr>
      </w:pPr>
      <w:r w:rsidRPr="009E4AD7">
        <w:rPr>
          <w:rFonts w:ascii="Times New Roman" w:eastAsia="Times New Roman" w:hAnsi="Times New Roman" w:cs="Times New Roman"/>
          <w:sz w:val="28"/>
          <w:szCs w:val="28"/>
        </w:rPr>
        <w:t>1. Настоящим Положением определяется порядок представления гражданином, претендующим на замещение должностей муниципальной службы, муниципальными служащими сведений о доходах,  расходах,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w:t>
      </w:r>
    </w:p>
    <w:p w14:paraId="45FBCE87" w14:textId="77777777" w:rsidR="009E4AD7" w:rsidRPr="009E4AD7" w:rsidRDefault="009E4AD7" w:rsidP="009E4AD7">
      <w:pPr>
        <w:spacing w:after="200" w:line="276" w:lineRule="auto"/>
        <w:ind w:firstLine="547"/>
        <w:jc w:val="both"/>
        <w:rPr>
          <w:rFonts w:ascii="Times New Roman" w:eastAsia="Times New Roman" w:hAnsi="Times New Roman" w:cs="Times New Roman"/>
          <w:sz w:val="28"/>
          <w:szCs w:val="28"/>
        </w:rPr>
      </w:pPr>
      <w:r w:rsidRPr="009E4AD7">
        <w:rPr>
          <w:rFonts w:ascii="Times New Roman" w:eastAsia="Times New Roman" w:hAnsi="Times New Roman" w:cs="Times New Roman"/>
          <w:sz w:val="28"/>
          <w:szCs w:val="28"/>
          <w:shd w:val="clear" w:color="auto" w:fill="FFFFFF"/>
        </w:rPr>
        <w:t>2.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w:t>
      </w:r>
    </w:p>
    <w:p w14:paraId="682EE928" w14:textId="77777777" w:rsidR="009E4AD7" w:rsidRPr="009E4AD7" w:rsidRDefault="009E4AD7" w:rsidP="009E4AD7">
      <w:pPr>
        <w:spacing w:after="200" w:line="276" w:lineRule="auto"/>
        <w:ind w:firstLine="547"/>
        <w:jc w:val="both"/>
        <w:rPr>
          <w:rFonts w:ascii="Times New Roman" w:eastAsia="Times New Roman" w:hAnsi="Times New Roman" w:cs="Times New Roman"/>
          <w:sz w:val="28"/>
          <w:szCs w:val="28"/>
        </w:rPr>
      </w:pPr>
      <w:r w:rsidRPr="009E4AD7">
        <w:rPr>
          <w:rFonts w:ascii="Times New Roman" w:eastAsia="Times New Roman" w:hAnsi="Times New Roman" w:cs="Times New Roman"/>
          <w:sz w:val="28"/>
          <w:szCs w:val="28"/>
          <w:shd w:val="clear" w:color="auto" w:fill="FFFFFF"/>
        </w:rPr>
        <w:t>1) граждане, претендующие на замещение должностей муниципальной службы;</w:t>
      </w:r>
    </w:p>
    <w:p w14:paraId="6AB394BF" w14:textId="77777777" w:rsidR="009E4AD7" w:rsidRPr="009E4AD7" w:rsidRDefault="009E4AD7" w:rsidP="009E4AD7">
      <w:pPr>
        <w:spacing w:after="200" w:line="276" w:lineRule="auto"/>
        <w:ind w:firstLine="547"/>
        <w:jc w:val="both"/>
        <w:rPr>
          <w:rFonts w:ascii="Times New Roman" w:eastAsia="Times New Roman" w:hAnsi="Times New Roman" w:cs="Times New Roman"/>
          <w:sz w:val="28"/>
          <w:szCs w:val="28"/>
        </w:rPr>
      </w:pPr>
      <w:r w:rsidRPr="009E4AD7">
        <w:rPr>
          <w:rFonts w:ascii="Times New Roman" w:eastAsia="Times New Roman" w:hAnsi="Times New Roman" w:cs="Times New Roman"/>
          <w:sz w:val="28"/>
          <w:szCs w:val="28"/>
        </w:rPr>
        <w:t xml:space="preserve">2) </w:t>
      </w:r>
      <w:r w:rsidRPr="009E4AD7">
        <w:rPr>
          <w:rFonts w:ascii="Times New Roman" w:eastAsia="Times New Roman" w:hAnsi="Times New Roman" w:cs="Times New Roman"/>
          <w:sz w:val="28"/>
          <w:szCs w:val="28"/>
          <w:shd w:val="clear" w:color="auto" w:fill="FFFFFF"/>
        </w:rPr>
        <w:t>муниципальные служащие, назначаемые на должности в порядке перевода из другого муниципального органа.</w:t>
      </w:r>
    </w:p>
    <w:p w14:paraId="065E4ED6" w14:textId="77777777" w:rsidR="009E4AD7" w:rsidRPr="009E4AD7" w:rsidRDefault="009E4AD7" w:rsidP="009E4AD7">
      <w:pPr>
        <w:spacing w:after="200" w:line="276" w:lineRule="auto"/>
        <w:ind w:firstLine="547"/>
        <w:jc w:val="both"/>
        <w:rPr>
          <w:rFonts w:ascii="Times New Roman" w:eastAsia="Times New Roman" w:hAnsi="Times New Roman" w:cs="Times New Roman"/>
          <w:sz w:val="28"/>
          <w:szCs w:val="28"/>
        </w:rPr>
      </w:pPr>
      <w:r w:rsidRPr="009E4AD7">
        <w:rPr>
          <w:rFonts w:ascii="Times New Roman" w:eastAsia="Times New Roman" w:hAnsi="Times New Roman" w:cs="Times New Roman"/>
          <w:sz w:val="28"/>
          <w:szCs w:val="28"/>
        </w:rPr>
        <w:t xml:space="preserve">3) муниципальные служащие, замещающие должности муниципальной службы, предусмотренные перечнем должностей, утвержденным Постановлением Администрации Дмитриевского  сельсовета </w:t>
      </w:r>
      <w:proofErr w:type="spellStart"/>
      <w:r w:rsidRPr="009E4AD7">
        <w:rPr>
          <w:rFonts w:ascii="Times New Roman" w:eastAsia="Times New Roman" w:hAnsi="Times New Roman" w:cs="Times New Roman"/>
          <w:sz w:val="28"/>
          <w:szCs w:val="28"/>
        </w:rPr>
        <w:t>Сакмарского</w:t>
      </w:r>
      <w:proofErr w:type="spellEnd"/>
      <w:r w:rsidRPr="009E4AD7">
        <w:rPr>
          <w:rFonts w:ascii="Times New Roman" w:eastAsia="Times New Roman" w:hAnsi="Times New Roman" w:cs="Times New Roman"/>
          <w:sz w:val="28"/>
          <w:szCs w:val="28"/>
        </w:rPr>
        <w:t xml:space="preserve">  района от 29.07.2019 года № 18-п, представляют сведения о доходах,  расходах, об имуществе и обязательствах имущественного характера </w:t>
      </w:r>
      <w:r w:rsidRPr="009E4AD7">
        <w:rPr>
          <w:rFonts w:ascii="Times New Roman" w:eastAsia="Times New Roman" w:hAnsi="Times New Roman" w:cs="Times New Roman"/>
          <w:sz w:val="28"/>
          <w:szCs w:val="28"/>
          <w:shd w:val="clear" w:color="auto" w:fill="FFFFFF"/>
        </w:rPr>
        <w:t>в случае возникновения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14:paraId="6B032D59" w14:textId="77777777" w:rsidR="009E4AD7" w:rsidRPr="009E4AD7" w:rsidRDefault="009E4AD7" w:rsidP="009E4AD7">
      <w:pPr>
        <w:spacing w:after="200" w:line="276" w:lineRule="auto"/>
        <w:ind w:firstLine="480"/>
        <w:jc w:val="both"/>
        <w:textAlignment w:val="baseline"/>
        <w:rPr>
          <w:rFonts w:ascii="Times New Roman" w:eastAsia="Times New Roman" w:hAnsi="Times New Roman" w:cs="Times New Roman"/>
          <w:sz w:val="28"/>
          <w:szCs w:val="28"/>
        </w:rPr>
      </w:pPr>
      <w:r w:rsidRPr="009E4AD7">
        <w:rPr>
          <w:rFonts w:ascii="Times New Roman" w:eastAsia="Times New Roman" w:hAnsi="Times New Roman" w:cs="Times New Roman"/>
          <w:sz w:val="28"/>
          <w:szCs w:val="28"/>
        </w:rPr>
        <w:t xml:space="preserve">4. В случае если гражданин, претендующий на замещение муниципальной </w:t>
      </w:r>
      <w:r w:rsidRPr="009E4AD7">
        <w:rPr>
          <w:rFonts w:ascii="Times New Roman" w:eastAsia="Times New Roman" w:hAnsi="Times New Roman" w:cs="Times New Roman"/>
          <w:sz w:val="28"/>
          <w:szCs w:val="28"/>
          <w:shd w:val="clear" w:color="auto" w:fill="FFFFFF"/>
        </w:rPr>
        <w:t>должности муниципальной службы,</w:t>
      </w:r>
      <w:r w:rsidRPr="009E4AD7">
        <w:rPr>
          <w:rFonts w:ascii="Times New Roman" w:eastAsia="Times New Roman" w:hAnsi="Times New Roman" w:cs="Times New Roman"/>
          <w:sz w:val="28"/>
          <w:szCs w:val="28"/>
        </w:rPr>
        <w:t xml:space="preserve"> лицо, замещающее </w:t>
      </w:r>
      <w:r w:rsidRPr="009E4AD7">
        <w:rPr>
          <w:rFonts w:ascii="Times New Roman" w:eastAsia="Times New Roman" w:hAnsi="Times New Roman" w:cs="Times New Roman"/>
          <w:sz w:val="28"/>
          <w:szCs w:val="28"/>
          <w:shd w:val="clear" w:color="auto" w:fill="FFFFFF"/>
        </w:rPr>
        <w:t>должность муниципальной службы</w:t>
      </w:r>
      <w:r w:rsidRPr="009E4AD7">
        <w:rPr>
          <w:rFonts w:ascii="Times New Roman" w:eastAsia="Times New Roman" w:hAnsi="Times New Roman" w:cs="Times New Roman"/>
          <w:sz w:val="28"/>
          <w:szCs w:val="28"/>
        </w:rPr>
        <w:t xml:space="preserve"> обнаружили, что в представленных ими сведениях о доходах, об имуществе и обязательствах имущественного характера не отражены или не полностью </w:t>
      </w:r>
      <w:r w:rsidRPr="009E4AD7">
        <w:rPr>
          <w:rFonts w:ascii="Times New Roman" w:eastAsia="Times New Roman" w:hAnsi="Times New Roman" w:cs="Times New Roman"/>
          <w:sz w:val="28"/>
          <w:szCs w:val="28"/>
        </w:rPr>
        <w:lastRenderedPageBreak/>
        <w:t>отражены какие-либо сведения либо имеются ошибки, они вправе представить уточненные сведения:</w:t>
      </w:r>
    </w:p>
    <w:p w14:paraId="73EFA5B7" w14:textId="77777777" w:rsidR="009E4AD7" w:rsidRPr="009E4AD7" w:rsidRDefault="009E4AD7" w:rsidP="009E4AD7">
      <w:pPr>
        <w:spacing w:after="200" w:line="276" w:lineRule="auto"/>
        <w:ind w:firstLine="480"/>
        <w:jc w:val="both"/>
        <w:textAlignment w:val="baseline"/>
        <w:rPr>
          <w:rFonts w:ascii="Times New Roman" w:eastAsia="Times New Roman" w:hAnsi="Times New Roman" w:cs="Times New Roman"/>
          <w:sz w:val="28"/>
          <w:szCs w:val="28"/>
        </w:rPr>
      </w:pPr>
      <w:r w:rsidRPr="009E4AD7">
        <w:rPr>
          <w:rFonts w:ascii="Times New Roman" w:eastAsia="Times New Roman" w:hAnsi="Times New Roman" w:cs="Times New Roman"/>
          <w:sz w:val="28"/>
          <w:szCs w:val="28"/>
        </w:rPr>
        <w:t xml:space="preserve">а) гражданин, претендующий на замещение муниципальной </w:t>
      </w:r>
      <w:r w:rsidRPr="009E4AD7">
        <w:rPr>
          <w:rFonts w:ascii="Times New Roman" w:eastAsia="Times New Roman" w:hAnsi="Times New Roman" w:cs="Times New Roman"/>
          <w:sz w:val="28"/>
          <w:szCs w:val="28"/>
          <w:shd w:val="clear" w:color="auto" w:fill="FFFFFF"/>
        </w:rPr>
        <w:t>должности муниципальной службы,</w:t>
      </w:r>
      <w:r w:rsidRPr="009E4AD7">
        <w:rPr>
          <w:rFonts w:ascii="Times New Roman" w:eastAsia="Times New Roman" w:hAnsi="Times New Roman" w:cs="Times New Roman"/>
          <w:sz w:val="28"/>
          <w:szCs w:val="28"/>
        </w:rPr>
        <w:t xml:space="preserve"> - в течение одного месяца со дня представления сведений в соответствии с подпунктами 1,2 пункта 2 настоящего Положения;</w:t>
      </w:r>
    </w:p>
    <w:p w14:paraId="4BB55D62" w14:textId="77777777" w:rsidR="009E4AD7" w:rsidRPr="009E4AD7" w:rsidRDefault="009E4AD7" w:rsidP="009E4AD7">
      <w:pPr>
        <w:spacing w:after="200" w:line="276" w:lineRule="auto"/>
        <w:ind w:firstLine="480"/>
        <w:jc w:val="both"/>
        <w:textAlignment w:val="baseline"/>
        <w:rPr>
          <w:rFonts w:ascii="Times New Roman" w:eastAsia="Times New Roman" w:hAnsi="Times New Roman" w:cs="Times New Roman"/>
          <w:sz w:val="28"/>
          <w:szCs w:val="28"/>
        </w:rPr>
      </w:pPr>
      <w:r w:rsidRPr="009E4AD7">
        <w:rPr>
          <w:rFonts w:ascii="Times New Roman" w:eastAsia="Times New Roman" w:hAnsi="Times New Roman" w:cs="Times New Roman"/>
          <w:sz w:val="28"/>
          <w:szCs w:val="28"/>
        </w:rPr>
        <w:t xml:space="preserve">б) лицо, замещающее  </w:t>
      </w:r>
      <w:r w:rsidRPr="009E4AD7">
        <w:rPr>
          <w:rFonts w:ascii="Times New Roman" w:eastAsia="Times New Roman" w:hAnsi="Times New Roman" w:cs="Times New Roman"/>
          <w:sz w:val="28"/>
          <w:szCs w:val="28"/>
          <w:shd w:val="clear" w:color="auto" w:fill="FFFFFF"/>
        </w:rPr>
        <w:t>должность муниципальной службы,</w:t>
      </w:r>
      <w:r w:rsidRPr="009E4AD7">
        <w:rPr>
          <w:rFonts w:ascii="Times New Roman" w:eastAsia="Times New Roman" w:hAnsi="Times New Roman" w:cs="Times New Roman"/>
          <w:sz w:val="28"/>
          <w:szCs w:val="28"/>
        </w:rPr>
        <w:t xml:space="preserve"> - в течение одного месяца после окончания установленного срока в соответствии с подпунктом 3 пункта 2 настоящего Положения;.</w:t>
      </w:r>
    </w:p>
    <w:p w14:paraId="07CC54D8" w14:textId="77777777" w:rsidR="009E4AD7" w:rsidRPr="009E4AD7" w:rsidRDefault="009E4AD7" w:rsidP="009E4AD7">
      <w:pPr>
        <w:spacing w:after="200" w:line="276" w:lineRule="auto"/>
        <w:ind w:firstLine="480"/>
        <w:jc w:val="both"/>
        <w:textAlignment w:val="baseline"/>
        <w:rPr>
          <w:rFonts w:ascii="Times New Roman" w:eastAsia="Times New Roman" w:hAnsi="Times New Roman" w:cs="Times New Roman"/>
          <w:sz w:val="28"/>
          <w:szCs w:val="28"/>
        </w:rPr>
      </w:pPr>
      <w:r w:rsidRPr="009E4AD7">
        <w:rPr>
          <w:rFonts w:ascii="Times New Roman" w:eastAsia="Times New Roman" w:hAnsi="Times New Roman" w:cs="Times New Roman"/>
          <w:sz w:val="28"/>
          <w:szCs w:val="28"/>
        </w:rPr>
        <w:t>5.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14:paraId="44DF8696" w14:textId="77777777" w:rsidR="009E4AD7" w:rsidRPr="009E4AD7" w:rsidRDefault="009E4AD7" w:rsidP="009E4AD7">
      <w:pPr>
        <w:spacing w:after="200" w:line="276" w:lineRule="auto"/>
        <w:ind w:firstLine="547"/>
        <w:jc w:val="both"/>
        <w:rPr>
          <w:rFonts w:ascii="Times New Roman" w:eastAsia="Times New Roman" w:hAnsi="Times New Roman" w:cs="Times New Roman"/>
          <w:sz w:val="28"/>
          <w:szCs w:val="28"/>
        </w:rPr>
      </w:pPr>
      <w:r w:rsidRPr="009E4AD7">
        <w:rPr>
          <w:rFonts w:ascii="Times New Roman" w:eastAsia="Times New Roman" w:hAnsi="Times New Roman" w:cs="Times New Roman"/>
          <w:sz w:val="28"/>
          <w:szCs w:val="28"/>
        </w:rPr>
        <w:t>6. Гражданин, претендующий на замещение   должности муниципальной службы представляет:</w:t>
      </w:r>
    </w:p>
    <w:p w14:paraId="4E3AF119" w14:textId="77777777" w:rsidR="009E4AD7" w:rsidRPr="009E4AD7" w:rsidRDefault="009E4AD7" w:rsidP="009E4AD7">
      <w:pPr>
        <w:spacing w:after="200" w:line="276" w:lineRule="auto"/>
        <w:ind w:firstLine="547"/>
        <w:jc w:val="both"/>
        <w:rPr>
          <w:rFonts w:ascii="Times New Roman" w:eastAsia="Times New Roman" w:hAnsi="Times New Roman" w:cs="Times New Roman"/>
          <w:sz w:val="28"/>
          <w:szCs w:val="28"/>
        </w:rPr>
      </w:pPr>
      <w:r w:rsidRPr="009E4AD7">
        <w:rPr>
          <w:rFonts w:ascii="Times New Roman" w:eastAsia="Times New Roman" w:hAnsi="Times New Roman" w:cs="Times New Roman"/>
          <w:sz w:val="28"/>
          <w:szCs w:val="28"/>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w:t>
      </w:r>
    </w:p>
    <w:p w14:paraId="4640264C" w14:textId="77777777" w:rsidR="009E4AD7" w:rsidRPr="009E4AD7" w:rsidRDefault="009E4AD7" w:rsidP="009E4AD7">
      <w:pPr>
        <w:spacing w:after="200" w:line="276" w:lineRule="auto"/>
        <w:ind w:firstLine="547"/>
        <w:jc w:val="both"/>
        <w:rPr>
          <w:rFonts w:ascii="Times New Roman" w:eastAsia="Times New Roman" w:hAnsi="Times New Roman" w:cs="Times New Roman"/>
          <w:sz w:val="28"/>
          <w:szCs w:val="28"/>
        </w:rPr>
      </w:pPr>
      <w:r w:rsidRPr="009E4AD7">
        <w:rPr>
          <w:rFonts w:ascii="Times New Roman" w:eastAsia="Times New Roman" w:hAnsi="Times New Roman" w:cs="Times New Roman"/>
          <w:sz w:val="28"/>
          <w:szCs w:val="28"/>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w:t>
      </w:r>
    </w:p>
    <w:p w14:paraId="2609FFC3" w14:textId="77777777" w:rsidR="009E4AD7" w:rsidRPr="009E4AD7" w:rsidRDefault="009E4AD7" w:rsidP="009E4AD7">
      <w:pPr>
        <w:spacing w:after="200" w:line="276" w:lineRule="auto"/>
        <w:ind w:firstLine="547"/>
        <w:jc w:val="both"/>
        <w:rPr>
          <w:rFonts w:ascii="Times New Roman" w:eastAsia="Times New Roman" w:hAnsi="Times New Roman" w:cs="Times New Roman"/>
          <w:sz w:val="28"/>
          <w:szCs w:val="28"/>
        </w:rPr>
      </w:pPr>
      <w:r w:rsidRPr="009E4AD7">
        <w:rPr>
          <w:rFonts w:ascii="Times New Roman" w:eastAsia="Times New Roman" w:hAnsi="Times New Roman" w:cs="Times New Roman"/>
          <w:sz w:val="28"/>
          <w:szCs w:val="28"/>
        </w:rPr>
        <w:t>7. Муниципальный служащий представляет:</w:t>
      </w:r>
    </w:p>
    <w:p w14:paraId="68A5A09F" w14:textId="77777777" w:rsidR="009E4AD7" w:rsidRPr="009E4AD7" w:rsidRDefault="009E4AD7" w:rsidP="009E4AD7">
      <w:pPr>
        <w:spacing w:after="200" w:line="276" w:lineRule="auto"/>
        <w:ind w:firstLine="547"/>
        <w:jc w:val="both"/>
        <w:rPr>
          <w:rFonts w:ascii="Times New Roman" w:eastAsia="Times New Roman" w:hAnsi="Times New Roman" w:cs="Times New Roman"/>
          <w:sz w:val="28"/>
          <w:szCs w:val="28"/>
        </w:rPr>
      </w:pPr>
      <w:r w:rsidRPr="009E4AD7">
        <w:rPr>
          <w:rFonts w:ascii="Times New Roman" w:eastAsia="Times New Roman" w:hAnsi="Times New Roman" w:cs="Times New Roman"/>
          <w:sz w:val="28"/>
          <w:szCs w:val="28"/>
        </w:rPr>
        <w:t xml:space="preserve">в)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уставных(складочных) капиталах организаций), совершенной им, его супругой (супругом) и (или) несовершеннолетними детьми в течение календарного года ( далее- отчетный период), если общая сумма таких сделок превышает общий доход данного лица и его супруги (супруга) за три последних </w:t>
      </w:r>
      <w:r w:rsidRPr="009E4AD7">
        <w:rPr>
          <w:rFonts w:ascii="Times New Roman" w:eastAsia="Times New Roman" w:hAnsi="Times New Roman" w:cs="Times New Roman"/>
          <w:sz w:val="28"/>
          <w:szCs w:val="28"/>
        </w:rPr>
        <w:lastRenderedPageBreak/>
        <w:t>года, предшествующих отчетному периоду, и об источниках получения средств, за счет которых совершены эти сделки.</w:t>
      </w:r>
    </w:p>
    <w:p w14:paraId="350FEA39" w14:textId="77777777" w:rsidR="009E4AD7" w:rsidRPr="009E4AD7" w:rsidRDefault="009E4AD7" w:rsidP="009E4AD7">
      <w:pPr>
        <w:spacing w:after="200" w:line="276" w:lineRule="auto"/>
        <w:jc w:val="both"/>
        <w:rPr>
          <w:rFonts w:ascii="Times New Roman" w:eastAsia="Times New Roman" w:hAnsi="Times New Roman" w:cs="Times New Roman"/>
          <w:sz w:val="28"/>
          <w:szCs w:val="28"/>
        </w:rPr>
      </w:pPr>
      <w:r w:rsidRPr="009E4AD7">
        <w:rPr>
          <w:rFonts w:ascii="Times New Roman" w:eastAsia="Times New Roman" w:hAnsi="Times New Roman" w:cs="Times New Roman"/>
          <w:sz w:val="28"/>
          <w:szCs w:val="28"/>
        </w:rPr>
        <w:t xml:space="preserve">      8.Сведения, представляемые муниципальным служащим в соответствии с настоящей статьей, являются </w:t>
      </w:r>
      <w:hyperlink r:id="rId8" w:anchor="dst100011" w:history="1">
        <w:r w:rsidRPr="009E4AD7">
          <w:rPr>
            <w:rFonts w:ascii="Times New Roman" w:eastAsia="Times New Roman" w:hAnsi="Times New Roman" w:cs="Times New Roman"/>
            <w:sz w:val="28"/>
            <w:szCs w:val="28"/>
          </w:rPr>
          <w:t>сведениями</w:t>
        </w:r>
      </w:hyperlink>
      <w:r w:rsidRPr="009E4AD7">
        <w:rPr>
          <w:rFonts w:ascii="Times New Roman" w:eastAsia="Times New Roman" w:hAnsi="Times New Roman" w:cs="Times New Roman"/>
          <w:sz w:val="28"/>
          <w:szCs w:val="28"/>
        </w:rPr>
        <w:t> конфиденциального характера, если федеральными законами они не отнесены к  </w:t>
      </w:r>
      <w:hyperlink r:id="rId9" w:history="1">
        <w:r w:rsidRPr="009E4AD7">
          <w:rPr>
            <w:rFonts w:ascii="Times New Roman" w:eastAsia="Times New Roman" w:hAnsi="Times New Roman" w:cs="Times New Roman"/>
            <w:sz w:val="28"/>
            <w:szCs w:val="28"/>
          </w:rPr>
          <w:t>сведениям</w:t>
        </w:r>
      </w:hyperlink>
      <w:r w:rsidRPr="009E4AD7">
        <w:rPr>
          <w:rFonts w:ascii="Times New Roman" w:eastAsia="Times New Roman" w:hAnsi="Times New Roman" w:cs="Times New Roman"/>
          <w:sz w:val="28"/>
          <w:szCs w:val="28"/>
        </w:rPr>
        <w:t>, составляющим государственную и иную охраняемую федеральными законами тайну.</w:t>
      </w:r>
    </w:p>
    <w:p w14:paraId="3E996D37" w14:textId="77777777" w:rsidR="009E4AD7" w:rsidRPr="009E4AD7" w:rsidRDefault="009E4AD7" w:rsidP="009E4AD7">
      <w:pPr>
        <w:spacing w:after="200" w:line="276" w:lineRule="auto"/>
        <w:jc w:val="both"/>
        <w:rPr>
          <w:rFonts w:ascii="Times New Roman" w:eastAsia="Times New Roman" w:hAnsi="Times New Roman" w:cs="Times New Roman"/>
          <w:sz w:val="28"/>
          <w:szCs w:val="28"/>
        </w:rPr>
      </w:pPr>
      <w:r w:rsidRPr="009E4AD7">
        <w:rPr>
          <w:rFonts w:ascii="Times New Roman" w:eastAsia="Times New Roman" w:hAnsi="Times New Roman" w:cs="Times New Roman"/>
          <w:sz w:val="28"/>
          <w:szCs w:val="28"/>
        </w:rPr>
        <w:t xml:space="preserve">      9. Не допускается использование сведений, представляемых муниципальным служащим в соответствии с настоящей статьей,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14:paraId="1EFFAF06" w14:textId="77777777" w:rsidR="009E4AD7" w:rsidRPr="009E4AD7" w:rsidRDefault="009E4AD7" w:rsidP="009E4AD7">
      <w:pPr>
        <w:spacing w:after="200" w:line="276" w:lineRule="auto"/>
        <w:ind w:firstLine="547"/>
        <w:jc w:val="both"/>
        <w:rPr>
          <w:rFonts w:ascii="Times New Roman" w:eastAsia="Times New Roman" w:hAnsi="Times New Roman" w:cs="Times New Roman"/>
          <w:sz w:val="28"/>
          <w:szCs w:val="28"/>
        </w:rPr>
      </w:pPr>
      <w:r w:rsidRPr="009E4AD7">
        <w:rPr>
          <w:rFonts w:ascii="Times New Roman" w:eastAsia="Times New Roman" w:hAnsi="Times New Roman" w:cs="Times New Roman"/>
          <w:sz w:val="28"/>
          <w:szCs w:val="28"/>
        </w:rPr>
        <w:t>10. Непредставление муниципальным служащим сведений о доходах, об имуществе и обязательствах имущественного характера, предусмотренных Федеральным </w:t>
      </w:r>
      <w:hyperlink r:id="rId10" w:anchor="dst69" w:history="1">
        <w:r w:rsidRPr="009E4AD7">
          <w:rPr>
            <w:rFonts w:ascii="Times New Roman" w:eastAsia="Times New Roman" w:hAnsi="Times New Roman" w:cs="Times New Roman"/>
            <w:sz w:val="28"/>
            <w:szCs w:val="28"/>
            <w:u w:val="single"/>
          </w:rPr>
          <w:t>законом</w:t>
        </w:r>
      </w:hyperlink>
      <w:r w:rsidRPr="009E4AD7">
        <w:rPr>
          <w:rFonts w:ascii="Times New Roman" w:eastAsia="Times New Roman" w:hAnsi="Times New Roman" w:cs="Times New Roman"/>
          <w:sz w:val="28"/>
          <w:szCs w:val="28"/>
        </w:rPr>
        <w:t> от 25 декабря 2008 года N 273-ФЗ "О противодействии коррупции", и сведений о расходах, предусмотренных Федеральным </w:t>
      </w:r>
      <w:hyperlink r:id="rId11" w:anchor="dst100118" w:history="1">
        <w:r w:rsidRPr="009E4AD7">
          <w:rPr>
            <w:rFonts w:ascii="Times New Roman" w:eastAsia="Times New Roman" w:hAnsi="Times New Roman" w:cs="Times New Roman"/>
            <w:sz w:val="28"/>
            <w:szCs w:val="28"/>
            <w:u w:val="single"/>
          </w:rPr>
          <w:t>законом</w:t>
        </w:r>
      </w:hyperlink>
      <w:r w:rsidRPr="009E4AD7">
        <w:rPr>
          <w:rFonts w:ascii="Times New Roman" w:eastAsia="Times New Roman" w:hAnsi="Times New Roman" w:cs="Times New Roman"/>
          <w:sz w:val="28"/>
          <w:szCs w:val="28"/>
        </w:rPr>
        <w:t> от 3 декабря 2012 года N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или заведомо недостоверных сведений является правонарушением, влекущим увольнение муниципального служащего с муниципальной службы.</w:t>
      </w:r>
    </w:p>
    <w:p w14:paraId="51EA3D10" w14:textId="77777777" w:rsidR="009E4AD7" w:rsidRPr="009E4AD7" w:rsidRDefault="009E4AD7" w:rsidP="009E4AD7">
      <w:pPr>
        <w:spacing w:after="200" w:line="276" w:lineRule="auto"/>
        <w:ind w:firstLine="547"/>
        <w:jc w:val="both"/>
        <w:rPr>
          <w:rFonts w:ascii="Times New Roman" w:eastAsia="Times New Roman" w:hAnsi="Times New Roman" w:cs="Times New Roman"/>
          <w:sz w:val="28"/>
          <w:szCs w:val="28"/>
        </w:rPr>
      </w:pPr>
      <w:r w:rsidRPr="009E4AD7">
        <w:rPr>
          <w:rFonts w:ascii="Times New Roman" w:eastAsia="Times New Roman" w:hAnsi="Times New Roman" w:cs="Times New Roman"/>
          <w:sz w:val="28"/>
          <w:szCs w:val="28"/>
        </w:rPr>
        <w:t>11. Проверка достоверности и полноты сведений о доходах, расходах, об имуществе и обязательствах имущественного характера, представленных в соответствии с настоящим Положением гражданином и муниципальным служащим, осуществляется в соответствии с законодательством Российской Федерации. Должностные лица, ответственные   за работу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законодательством РФ.</w:t>
      </w:r>
    </w:p>
    <w:p w14:paraId="22357E62" w14:textId="77777777" w:rsidR="009E4AD7" w:rsidRPr="009E4AD7" w:rsidRDefault="009E4AD7" w:rsidP="009E4AD7">
      <w:pPr>
        <w:spacing w:after="200" w:line="276" w:lineRule="auto"/>
        <w:ind w:firstLine="547"/>
        <w:jc w:val="both"/>
        <w:rPr>
          <w:rFonts w:ascii="Times New Roman" w:eastAsia="Times New Roman" w:hAnsi="Times New Roman" w:cs="Times New Roman"/>
          <w:sz w:val="28"/>
          <w:szCs w:val="28"/>
        </w:rPr>
      </w:pPr>
      <w:r w:rsidRPr="009E4AD7">
        <w:rPr>
          <w:rFonts w:ascii="Times New Roman" w:eastAsia="Times New Roman" w:hAnsi="Times New Roman" w:cs="Times New Roman"/>
          <w:sz w:val="28"/>
          <w:szCs w:val="28"/>
        </w:rPr>
        <w:t xml:space="preserve">12. В случае, если гражданин или кандидат на должность, предусмотренную перечнем, представившие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w:t>
      </w:r>
      <w:r w:rsidRPr="009E4AD7">
        <w:rPr>
          <w:rFonts w:ascii="Times New Roman" w:eastAsia="Times New Roman" w:hAnsi="Times New Roman" w:cs="Times New Roman"/>
          <w:sz w:val="28"/>
          <w:szCs w:val="28"/>
        </w:rPr>
        <w:lastRenderedPageBreak/>
        <w:t>службы, такие справки возвращаются указанным лицам по их письменному заявлению вместе с другими документами.</w:t>
      </w:r>
    </w:p>
    <w:p w14:paraId="793E3AD5" w14:textId="77777777" w:rsidR="009E4AD7" w:rsidRPr="009E4AD7" w:rsidRDefault="009E4AD7" w:rsidP="009E4AD7">
      <w:pPr>
        <w:shd w:val="clear" w:color="auto" w:fill="FFFFFF"/>
        <w:spacing w:after="200" w:line="276" w:lineRule="auto"/>
        <w:ind w:firstLine="540"/>
        <w:jc w:val="both"/>
        <w:rPr>
          <w:rFonts w:ascii="Times New Roman" w:eastAsia="Times New Roman" w:hAnsi="Times New Roman" w:cs="Times New Roman"/>
          <w:sz w:val="28"/>
          <w:szCs w:val="28"/>
        </w:rPr>
      </w:pPr>
      <w:r w:rsidRPr="009E4AD7">
        <w:rPr>
          <w:rFonts w:ascii="Times New Roman" w:eastAsia="Times New Roman" w:hAnsi="Times New Roman" w:cs="Times New Roman"/>
          <w:sz w:val="28"/>
          <w:szCs w:val="28"/>
        </w:rPr>
        <w:t>13. Сведения о доходах, об имуществе и обязательствах имущественного характера, представленные в соответствии с настоящим Положением гражданин, претендующий на замещение должности муниципальной службы, или муниципальный  служащий и информация о результатах проверки достоверности и полноты этих сведений приобщаются к личному делу лица, замещающего муниципальную  должность, муниципальных служащих. Указанные сведения также могут храниться в электронном виде.</w:t>
      </w:r>
    </w:p>
    <w:p w14:paraId="6363F749" w14:textId="77777777" w:rsidR="009E4AD7" w:rsidRPr="009E4AD7" w:rsidRDefault="009E4AD7" w:rsidP="009E4AD7">
      <w:pPr>
        <w:spacing w:after="200" w:line="276" w:lineRule="auto"/>
        <w:ind w:firstLine="547"/>
        <w:jc w:val="both"/>
        <w:rPr>
          <w:rFonts w:ascii="Times New Roman" w:eastAsia="Times New Roman" w:hAnsi="Times New Roman" w:cs="Times New Roman"/>
          <w:sz w:val="28"/>
          <w:szCs w:val="28"/>
        </w:rPr>
      </w:pPr>
      <w:r w:rsidRPr="009E4AD7">
        <w:rPr>
          <w:rFonts w:ascii="Times New Roman" w:eastAsia="Times New Roman" w:hAnsi="Times New Roman" w:cs="Times New Roman"/>
          <w:sz w:val="28"/>
          <w:szCs w:val="28"/>
        </w:rPr>
        <w:t xml:space="preserve">14. </w:t>
      </w:r>
      <w:r w:rsidRPr="009E4AD7">
        <w:rPr>
          <w:rFonts w:ascii="Times New Roman" w:eastAsia="Times New Roman" w:hAnsi="Times New Roman" w:cs="Times New Roman"/>
          <w:bCs/>
          <w:sz w:val="28"/>
          <w:szCs w:val="28"/>
        </w:rPr>
        <w:t>Сведения о доходах и имуществе не подлежат размещению в открытом доступе в сети Интернет</w:t>
      </w:r>
      <w:r w:rsidRPr="009E4AD7">
        <w:rPr>
          <w:rFonts w:ascii="Times New Roman" w:eastAsia="Times New Roman" w:hAnsi="Times New Roman" w:cs="Times New Roman"/>
          <w:sz w:val="28"/>
          <w:szCs w:val="28"/>
        </w:rPr>
        <w:t>.</w:t>
      </w:r>
    </w:p>
    <w:p w14:paraId="0D1299BE" w14:textId="77777777" w:rsidR="009E4AD7" w:rsidRPr="009E4AD7" w:rsidRDefault="009E4AD7" w:rsidP="009E4AD7">
      <w:pPr>
        <w:spacing w:after="200" w:line="276" w:lineRule="auto"/>
        <w:rPr>
          <w:rFonts w:ascii="Times New Roman" w:eastAsia="Times New Roman" w:hAnsi="Times New Roman" w:cs="Times New Roman"/>
          <w:sz w:val="28"/>
          <w:szCs w:val="28"/>
        </w:rPr>
      </w:pPr>
      <w:r w:rsidRPr="009E4AD7">
        <w:rPr>
          <w:rFonts w:ascii="Times New Roman" w:eastAsia="Times New Roman" w:hAnsi="Times New Roman" w:cs="Times New Roman"/>
          <w:sz w:val="28"/>
          <w:szCs w:val="28"/>
        </w:rPr>
        <w:t xml:space="preserve">    </w:t>
      </w:r>
    </w:p>
    <w:p w14:paraId="1DA0C8EB" w14:textId="77777777" w:rsidR="009E4AD7" w:rsidRPr="009E4AD7" w:rsidRDefault="009E4AD7" w:rsidP="009E4AD7">
      <w:pPr>
        <w:spacing w:after="200" w:line="276" w:lineRule="auto"/>
        <w:rPr>
          <w:rFonts w:ascii="Times New Roman" w:eastAsia="Times New Roman" w:hAnsi="Times New Roman" w:cs="Times New Roman"/>
          <w:sz w:val="28"/>
          <w:szCs w:val="28"/>
        </w:rPr>
      </w:pPr>
    </w:p>
    <w:p w14:paraId="3C48B05E" w14:textId="77777777" w:rsidR="009E4AD7" w:rsidRPr="009E4AD7" w:rsidRDefault="009E4AD7" w:rsidP="009E4AD7">
      <w:pPr>
        <w:autoSpaceDE w:val="0"/>
        <w:autoSpaceDN w:val="0"/>
        <w:spacing w:after="0" w:line="240" w:lineRule="auto"/>
        <w:rPr>
          <w:rFonts w:ascii="Times New Roman" w:eastAsia="Times New Roman" w:hAnsi="Times New Roman" w:cs="Times New Roman"/>
          <w:kern w:val="2"/>
          <w:sz w:val="28"/>
          <w:szCs w:val="28"/>
          <w:lang w:eastAsia="ru-RU"/>
        </w:rPr>
      </w:pPr>
    </w:p>
    <w:p w14:paraId="4BA2ED8D" w14:textId="77777777" w:rsidR="009E4AD7" w:rsidRPr="009E4AD7" w:rsidRDefault="009E4AD7" w:rsidP="009E4AD7">
      <w:pPr>
        <w:autoSpaceDE w:val="0"/>
        <w:autoSpaceDN w:val="0"/>
        <w:spacing w:after="0" w:line="240" w:lineRule="auto"/>
        <w:rPr>
          <w:rFonts w:ascii="Times New Roman" w:eastAsia="Times New Roman" w:hAnsi="Times New Roman" w:cs="Times New Roman"/>
          <w:kern w:val="2"/>
          <w:sz w:val="28"/>
          <w:szCs w:val="28"/>
          <w:lang w:eastAsia="ru-RU"/>
        </w:rPr>
      </w:pPr>
    </w:p>
    <w:p w14:paraId="2C686533" w14:textId="77777777" w:rsidR="009E4AD7" w:rsidRPr="009E4AD7" w:rsidRDefault="009E4AD7" w:rsidP="009E4AD7">
      <w:pPr>
        <w:spacing w:after="0" w:line="240" w:lineRule="auto"/>
        <w:ind w:right="5670"/>
        <w:jc w:val="center"/>
        <w:rPr>
          <w:rFonts w:ascii="Times New Roman" w:eastAsia="Times New Roman" w:hAnsi="Times New Roman" w:cs="Times New Roman"/>
          <w:b/>
          <w:sz w:val="28"/>
          <w:szCs w:val="28"/>
          <w:lang w:bidi="en-US"/>
        </w:rPr>
      </w:pPr>
      <w:r w:rsidRPr="009E4AD7">
        <w:rPr>
          <w:rFonts w:ascii="Times New Roman" w:eastAsia="Times New Roman" w:hAnsi="Times New Roman" w:cs="Times New Roman"/>
          <w:b/>
          <w:sz w:val="28"/>
          <w:szCs w:val="28"/>
          <w:lang w:bidi="en-US"/>
        </w:rPr>
        <w:t>АДМИНИСТРАЦИЯ</w:t>
      </w:r>
    </w:p>
    <w:p w14:paraId="3BFF2FAB" w14:textId="77777777" w:rsidR="009E4AD7" w:rsidRPr="009E4AD7" w:rsidRDefault="009E4AD7" w:rsidP="009E4AD7">
      <w:pPr>
        <w:spacing w:after="0" w:line="240" w:lineRule="auto"/>
        <w:ind w:right="5244"/>
        <w:jc w:val="center"/>
        <w:rPr>
          <w:rFonts w:ascii="Times New Roman" w:eastAsia="Times New Roman" w:hAnsi="Times New Roman" w:cs="Times New Roman"/>
          <w:b/>
          <w:sz w:val="28"/>
          <w:szCs w:val="28"/>
          <w:lang w:bidi="en-US"/>
        </w:rPr>
      </w:pPr>
      <w:r w:rsidRPr="009E4AD7">
        <w:rPr>
          <w:rFonts w:ascii="Times New Roman" w:eastAsia="Times New Roman" w:hAnsi="Times New Roman" w:cs="Times New Roman"/>
          <w:b/>
          <w:sz w:val="28"/>
          <w:szCs w:val="28"/>
          <w:lang w:bidi="en-US"/>
        </w:rPr>
        <w:t>Муниципального образования</w:t>
      </w:r>
    </w:p>
    <w:p w14:paraId="47D47A4E" w14:textId="77777777" w:rsidR="009E4AD7" w:rsidRPr="009E4AD7" w:rsidRDefault="009E4AD7" w:rsidP="009E4AD7">
      <w:pPr>
        <w:spacing w:after="0" w:line="240" w:lineRule="auto"/>
        <w:ind w:right="5670"/>
        <w:jc w:val="center"/>
        <w:rPr>
          <w:rFonts w:ascii="Times New Roman" w:eastAsia="Times New Roman" w:hAnsi="Times New Roman" w:cs="Times New Roman"/>
          <w:b/>
          <w:sz w:val="28"/>
          <w:szCs w:val="28"/>
          <w:lang w:bidi="en-US"/>
        </w:rPr>
      </w:pPr>
      <w:r w:rsidRPr="009E4AD7">
        <w:rPr>
          <w:rFonts w:ascii="Times New Roman" w:eastAsia="Times New Roman" w:hAnsi="Times New Roman" w:cs="Times New Roman"/>
          <w:b/>
          <w:sz w:val="28"/>
          <w:szCs w:val="28"/>
          <w:lang w:bidi="en-US"/>
        </w:rPr>
        <w:t>Дмитриевский сельсовет</w:t>
      </w:r>
    </w:p>
    <w:p w14:paraId="3D64CB3E" w14:textId="77777777" w:rsidR="009E4AD7" w:rsidRPr="009E4AD7" w:rsidRDefault="009E4AD7" w:rsidP="009E4AD7">
      <w:pPr>
        <w:spacing w:after="0" w:line="240" w:lineRule="auto"/>
        <w:ind w:right="5670"/>
        <w:jc w:val="center"/>
        <w:rPr>
          <w:rFonts w:ascii="Times New Roman" w:eastAsia="Times New Roman" w:hAnsi="Times New Roman" w:cs="Times New Roman"/>
          <w:b/>
          <w:sz w:val="28"/>
          <w:szCs w:val="28"/>
          <w:lang w:bidi="en-US"/>
        </w:rPr>
      </w:pPr>
      <w:proofErr w:type="spellStart"/>
      <w:r w:rsidRPr="009E4AD7">
        <w:rPr>
          <w:rFonts w:ascii="Times New Roman" w:eastAsia="Times New Roman" w:hAnsi="Times New Roman" w:cs="Times New Roman"/>
          <w:b/>
          <w:sz w:val="28"/>
          <w:szCs w:val="28"/>
          <w:lang w:bidi="en-US"/>
        </w:rPr>
        <w:t>Сакмарского</w:t>
      </w:r>
      <w:proofErr w:type="spellEnd"/>
      <w:r w:rsidRPr="009E4AD7">
        <w:rPr>
          <w:rFonts w:ascii="Times New Roman" w:eastAsia="Times New Roman" w:hAnsi="Times New Roman" w:cs="Times New Roman"/>
          <w:b/>
          <w:sz w:val="28"/>
          <w:szCs w:val="28"/>
          <w:lang w:bidi="en-US"/>
        </w:rPr>
        <w:t xml:space="preserve"> района</w:t>
      </w:r>
    </w:p>
    <w:p w14:paraId="5ED5D93F" w14:textId="77777777" w:rsidR="009E4AD7" w:rsidRPr="009E4AD7" w:rsidRDefault="009E4AD7" w:rsidP="009E4AD7">
      <w:pPr>
        <w:spacing w:after="0" w:line="240" w:lineRule="auto"/>
        <w:ind w:right="5670"/>
        <w:jc w:val="center"/>
        <w:rPr>
          <w:rFonts w:ascii="Times New Roman" w:eastAsia="Times New Roman" w:hAnsi="Times New Roman" w:cs="Times New Roman"/>
          <w:b/>
          <w:sz w:val="28"/>
          <w:szCs w:val="28"/>
          <w:lang w:bidi="en-US"/>
        </w:rPr>
      </w:pPr>
      <w:r w:rsidRPr="009E4AD7">
        <w:rPr>
          <w:rFonts w:ascii="Times New Roman" w:eastAsia="Times New Roman" w:hAnsi="Times New Roman" w:cs="Times New Roman"/>
          <w:b/>
          <w:sz w:val="28"/>
          <w:szCs w:val="28"/>
          <w:lang w:bidi="en-US"/>
        </w:rPr>
        <w:t xml:space="preserve"> Оренбургской области</w:t>
      </w:r>
    </w:p>
    <w:p w14:paraId="4CFC29EA" w14:textId="77777777" w:rsidR="009E4AD7" w:rsidRPr="009E4AD7" w:rsidRDefault="009E4AD7" w:rsidP="009E4AD7">
      <w:pPr>
        <w:spacing w:after="0" w:line="240" w:lineRule="auto"/>
        <w:ind w:right="5670"/>
        <w:jc w:val="center"/>
        <w:rPr>
          <w:rFonts w:ascii="Times New Roman" w:eastAsia="Times New Roman" w:hAnsi="Times New Roman" w:cs="Times New Roman"/>
          <w:b/>
          <w:sz w:val="28"/>
          <w:szCs w:val="28"/>
          <w:lang w:bidi="en-US"/>
        </w:rPr>
      </w:pPr>
      <w:r w:rsidRPr="009E4AD7">
        <w:rPr>
          <w:rFonts w:ascii="Times New Roman" w:eastAsia="Times New Roman" w:hAnsi="Times New Roman" w:cs="Times New Roman"/>
          <w:b/>
          <w:sz w:val="28"/>
          <w:szCs w:val="28"/>
          <w:lang w:bidi="en-US"/>
        </w:rPr>
        <w:t>ПОСТАНОВЛЕНИЕ</w:t>
      </w:r>
    </w:p>
    <w:p w14:paraId="00E0E2A8" w14:textId="77777777" w:rsidR="009E4AD7" w:rsidRPr="009E4AD7" w:rsidRDefault="009E4AD7" w:rsidP="009E4AD7">
      <w:pPr>
        <w:tabs>
          <w:tab w:val="left" w:pos="600"/>
          <w:tab w:val="center" w:pos="1842"/>
        </w:tabs>
        <w:spacing w:after="0" w:line="240" w:lineRule="auto"/>
        <w:ind w:right="5670"/>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ab/>
        <w:t>18.05.</w:t>
      </w:r>
      <w:r w:rsidRPr="009E4AD7">
        <w:rPr>
          <w:rFonts w:ascii="Times New Roman" w:eastAsia="Times New Roman" w:hAnsi="Times New Roman" w:cs="Times New Roman"/>
          <w:sz w:val="28"/>
          <w:szCs w:val="28"/>
          <w:lang w:bidi="en-US"/>
        </w:rPr>
        <w:tab/>
        <w:t>2026г. №  27--п</w:t>
      </w:r>
    </w:p>
    <w:p w14:paraId="4E64090B" w14:textId="77777777" w:rsidR="009E4AD7" w:rsidRPr="009E4AD7" w:rsidRDefault="009E4AD7" w:rsidP="009E4AD7">
      <w:pPr>
        <w:spacing w:after="0" w:line="240" w:lineRule="auto"/>
        <w:ind w:right="5670"/>
        <w:jc w:val="center"/>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п. </w:t>
      </w:r>
      <w:proofErr w:type="spellStart"/>
      <w:r w:rsidRPr="009E4AD7">
        <w:rPr>
          <w:rFonts w:ascii="Times New Roman" w:eastAsia="Times New Roman" w:hAnsi="Times New Roman" w:cs="Times New Roman"/>
          <w:sz w:val="28"/>
          <w:szCs w:val="28"/>
          <w:lang w:bidi="en-US"/>
        </w:rPr>
        <w:t>Жилгородок</w:t>
      </w:r>
      <w:proofErr w:type="spellEnd"/>
    </w:p>
    <w:p w14:paraId="6EBBC5CF" w14:textId="77777777" w:rsidR="009E4AD7" w:rsidRPr="009E4AD7" w:rsidRDefault="009E4AD7" w:rsidP="009E4AD7">
      <w:pPr>
        <w:spacing w:after="0" w:line="240" w:lineRule="auto"/>
        <w:rPr>
          <w:rFonts w:ascii="Times New Roman" w:eastAsia="Times New Roman" w:hAnsi="Times New Roman" w:cs="Times New Roman"/>
          <w:sz w:val="28"/>
          <w:szCs w:val="28"/>
          <w:lang w:bidi="en-US"/>
        </w:rPr>
      </w:pPr>
    </w:p>
    <w:p w14:paraId="34A08133" w14:textId="77777777" w:rsidR="009E4AD7" w:rsidRPr="009E4AD7" w:rsidRDefault="009E4AD7" w:rsidP="009E4AD7">
      <w:pPr>
        <w:widowControl w:val="0"/>
        <w:autoSpaceDE w:val="0"/>
        <w:autoSpaceDN w:val="0"/>
        <w:adjustRightInd w:val="0"/>
        <w:spacing w:after="0" w:line="276" w:lineRule="auto"/>
        <w:rPr>
          <w:rFonts w:ascii="Times New Roman" w:eastAsia="Times New Roman" w:hAnsi="Times New Roman" w:cs="Times New Roman"/>
          <w:bCs/>
          <w:sz w:val="28"/>
          <w:szCs w:val="28"/>
          <w:lang w:bidi="en-US"/>
        </w:rPr>
      </w:pPr>
      <w:r w:rsidRPr="009E4AD7">
        <w:rPr>
          <w:rFonts w:ascii="Times New Roman" w:eastAsia="Times New Roman" w:hAnsi="Times New Roman" w:cs="Times New Roman"/>
          <w:bCs/>
          <w:sz w:val="28"/>
          <w:szCs w:val="28"/>
          <w:lang w:bidi="en-US"/>
        </w:rPr>
        <w:t xml:space="preserve">Об утверждении Правил землепользования </w:t>
      </w:r>
    </w:p>
    <w:p w14:paraId="0C8943B1" w14:textId="77777777" w:rsidR="009E4AD7" w:rsidRPr="009E4AD7" w:rsidRDefault="009E4AD7" w:rsidP="009E4AD7">
      <w:pPr>
        <w:widowControl w:val="0"/>
        <w:autoSpaceDE w:val="0"/>
        <w:autoSpaceDN w:val="0"/>
        <w:adjustRightInd w:val="0"/>
        <w:spacing w:after="0" w:line="276" w:lineRule="auto"/>
        <w:rPr>
          <w:rFonts w:ascii="Times New Roman" w:eastAsia="Times New Roman" w:hAnsi="Times New Roman" w:cs="Times New Roman"/>
          <w:bCs/>
          <w:sz w:val="28"/>
          <w:szCs w:val="28"/>
          <w:lang w:bidi="en-US"/>
        </w:rPr>
      </w:pPr>
      <w:r w:rsidRPr="009E4AD7">
        <w:rPr>
          <w:rFonts w:ascii="Times New Roman" w:eastAsia="Times New Roman" w:hAnsi="Times New Roman" w:cs="Times New Roman"/>
          <w:bCs/>
          <w:sz w:val="28"/>
          <w:szCs w:val="28"/>
          <w:lang w:bidi="en-US"/>
        </w:rPr>
        <w:t xml:space="preserve">и застройки муниципального образования </w:t>
      </w:r>
    </w:p>
    <w:p w14:paraId="08F69FB1" w14:textId="77777777" w:rsidR="009E4AD7" w:rsidRPr="009E4AD7" w:rsidRDefault="009E4AD7" w:rsidP="009E4AD7">
      <w:pPr>
        <w:widowControl w:val="0"/>
        <w:autoSpaceDE w:val="0"/>
        <w:autoSpaceDN w:val="0"/>
        <w:adjustRightInd w:val="0"/>
        <w:spacing w:after="0" w:line="276" w:lineRule="auto"/>
        <w:rPr>
          <w:rFonts w:ascii="Times New Roman" w:eastAsia="Times New Roman" w:hAnsi="Times New Roman" w:cs="Times New Roman"/>
          <w:bCs/>
          <w:sz w:val="28"/>
          <w:szCs w:val="28"/>
          <w:lang w:bidi="en-US"/>
        </w:rPr>
      </w:pPr>
      <w:r w:rsidRPr="009E4AD7">
        <w:rPr>
          <w:rFonts w:ascii="Times New Roman" w:eastAsia="Times New Roman" w:hAnsi="Times New Roman" w:cs="Times New Roman"/>
          <w:bCs/>
          <w:sz w:val="28"/>
          <w:szCs w:val="28"/>
          <w:lang w:bidi="en-US"/>
        </w:rPr>
        <w:t xml:space="preserve">Дмитриевский сельсовет  </w:t>
      </w:r>
      <w:proofErr w:type="spellStart"/>
      <w:r w:rsidRPr="009E4AD7">
        <w:rPr>
          <w:rFonts w:ascii="Times New Roman" w:eastAsia="Times New Roman" w:hAnsi="Times New Roman" w:cs="Times New Roman"/>
          <w:bCs/>
          <w:sz w:val="28"/>
          <w:szCs w:val="28"/>
          <w:lang w:bidi="en-US"/>
        </w:rPr>
        <w:t>Сакмарского</w:t>
      </w:r>
      <w:proofErr w:type="spellEnd"/>
      <w:r w:rsidRPr="009E4AD7">
        <w:rPr>
          <w:rFonts w:ascii="Times New Roman" w:eastAsia="Times New Roman" w:hAnsi="Times New Roman" w:cs="Times New Roman"/>
          <w:bCs/>
          <w:sz w:val="28"/>
          <w:szCs w:val="28"/>
          <w:lang w:bidi="en-US"/>
        </w:rPr>
        <w:t xml:space="preserve"> района</w:t>
      </w:r>
    </w:p>
    <w:p w14:paraId="7858FA3A" w14:textId="77777777" w:rsidR="009E4AD7" w:rsidRPr="009E4AD7" w:rsidRDefault="009E4AD7" w:rsidP="009E4AD7">
      <w:pPr>
        <w:widowControl w:val="0"/>
        <w:autoSpaceDE w:val="0"/>
        <w:autoSpaceDN w:val="0"/>
        <w:adjustRightInd w:val="0"/>
        <w:spacing w:after="0" w:line="276" w:lineRule="auto"/>
        <w:rPr>
          <w:rFonts w:ascii="Times New Roman" w:eastAsia="Times New Roman" w:hAnsi="Times New Roman" w:cs="Times New Roman"/>
          <w:bCs/>
          <w:sz w:val="28"/>
          <w:szCs w:val="28"/>
          <w:lang w:bidi="en-US"/>
        </w:rPr>
      </w:pPr>
      <w:r w:rsidRPr="009E4AD7">
        <w:rPr>
          <w:rFonts w:ascii="Times New Roman" w:eastAsia="Times New Roman" w:hAnsi="Times New Roman" w:cs="Times New Roman"/>
          <w:bCs/>
          <w:sz w:val="28"/>
          <w:szCs w:val="28"/>
          <w:lang w:bidi="en-US"/>
        </w:rPr>
        <w:t xml:space="preserve"> Оренбургской области</w:t>
      </w:r>
    </w:p>
    <w:p w14:paraId="0884745E" w14:textId="77777777" w:rsidR="009E4AD7" w:rsidRPr="009E4AD7" w:rsidRDefault="009E4AD7" w:rsidP="009E4AD7">
      <w:pPr>
        <w:keepNext/>
        <w:keepLines/>
        <w:shd w:val="clear" w:color="auto" w:fill="FFFFFF"/>
        <w:spacing w:before="161" w:after="161" w:line="240" w:lineRule="auto"/>
        <w:jc w:val="both"/>
        <w:outlineLvl w:val="0"/>
        <w:rPr>
          <w:rFonts w:ascii="Times New Roman" w:eastAsia="Times New Roman" w:hAnsi="Times New Roman" w:cs="Times New Roman"/>
          <w:b/>
          <w:bCs/>
          <w:color w:val="365F91"/>
          <w:sz w:val="28"/>
          <w:szCs w:val="28"/>
          <w:lang w:bidi="en-US"/>
        </w:rPr>
      </w:pPr>
      <w:r w:rsidRPr="009E4AD7">
        <w:rPr>
          <w:rFonts w:ascii="Times New Roman" w:eastAsia="Times New Roman" w:hAnsi="Times New Roman" w:cs="Times New Roman"/>
          <w:bCs/>
          <w:sz w:val="28"/>
          <w:szCs w:val="28"/>
          <w:lang w:bidi="en-US"/>
        </w:rPr>
        <w:lastRenderedPageBreak/>
        <w:t xml:space="preserve">        В соответствии с Федеральным  законом  от 20.03.2025 </w:t>
      </w:r>
      <w:r w:rsidRPr="009E4AD7">
        <w:rPr>
          <w:rFonts w:ascii="Times New Roman" w:eastAsia="Times New Roman" w:hAnsi="Times New Roman" w:cs="Times New Roman"/>
          <w:bCs/>
          <w:sz w:val="28"/>
          <w:szCs w:val="28"/>
          <w:lang w:val="en-US" w:bidi="en-US"/>
        </w:rPr>
        <w:t>N</w:t>
      </w:r>
      <w:r w:rsidRPr="009E4AD7">
        <w:rPr>
          <w:rFonts w:ascii="Times New Roman" w:eastAsia="Times New Roman" w:hAnsi="Times New Roman" w:cs="Times New Roman"/>
          <w:bCs/>
          <w:sz w:val="28"/>
          <w:szCs w:val="28"/>
          <w:lang w:bidi="en-US"/>
        </w:rPr>
        <w:t xml:space="preserve"> 33-ФЗ  "Об общих принципах организации местного самоуправления в единой системе публичной власти",  Законом  Оренбургской области           от 16 марта 2007 года № 1037/233-</w:t>
      </w:r>
      <w:r w:rsidRPr="009E4AD7">
        <w:rPr>
          <w:rFonts w:ascii="Times New Roman" w:eastAsia="Times New Roman" w:hAnsi="Times New Roman" w:cs="Times New Roman"/>
          <w:bCs/>
          <w:sz w:val="28"/>
          <w:szCs w:val="28"/>
          <w:lang w:val="en-US" w:bidi="en-US"/>
        </w:rPr>
        <w:t>IV</w:t>
      </w:r>
      <w:r w:rsidRPr="009E4AD7">
        <w:rPr>
          <w:rFonts w:ascii="Times New Roman" w:eastAsia="Times New Roman" w:hAnsi="Times New Roman" w:cs="Times New Roman"/>
          <w:bCs/>
          <w:sz w:val="28"/>
          <w:szCs w:val="28"/>
          <w:lang w:bidi="en-US"/>
        </w:rPr>
        <w:t>-ОЗ «О градостроительной деятельности на территории Оренбургской области»,</w:t>
      </w:r>
      <w:r w:rsidRPr="009E4AD7">
        <w:rPr>
          <w:rFonts w:ascii="Times New Roman" w:eastAsia="Times New Roman" w:hAnsi="Times New Roman" w:cs="Times New Roman"/>
          <w:bCs/>
          <w:sz w:val="28"/>
          <w:szCs w:val="28"/>
          <w:lang w:eastAsia="ru-RU" w:bidi="en-US"/>
        </w:rPr>
        <w:t xml:space="preserve"> администрация муниципального образования Дмитриевский сельсовет </w:t>
      </w:r>
      <w:proofErr w:type="spellStart"/>
      <w:r w:rsidRPr="009E4AD7">
        <w:rPr>
          <w:rFonts w:ascii="Times New Roman" w:eastAsia="Times New Roman" w:hAnsi="Times New Roman" w:cs="Times New Roman"/>
          <w:bCs/>
          <w:sz w:val="28"/>
          <w:szCs w:val="28"/>
          <w:lang w:eastAsia="ru-RU" w:bidi="en-US"/>
        </w:rPr>
        <w:t>Сакмарского</w:t>
      </w:r>
      <w:proofErr w:type="spellEnd"/>
      <w:r w:rsidRPr="009E4AD7">
        <w:rPr>
          <w:rFonts w:ascii="Times New Roman" w:eastAsia="Times New Roman" w:hAnsi="Times New Roman" w:cs="Times New Roman"/>
          <w:bCs/>
          <w:sz w:val="28"/>
          <w:szCs w:val="28"/>
          <w:lang w:eastAsia="ru-RU" w:bidi="en-US"/>
        </w:rPr>
        <w:t xml:space="preserve"> района Оренбургской области,  ПОСТАНОВЛЯЕТ</w:t>
      </w:r>
      <w:r w:rsidRPr="009E4AD7">
        <w:rPr>
          <w:rFonts w:ascii="Times New Roman" w:eastAsia="Times New Roman" w:hAnsi="Times New Roman" w:cs="Times New Roman"/>
          <w:bCs/>
          <w:sz w:val="28"/>
          <w:szCs w:val="28"/>
          <w:lang w:bidi="en-US"/>
        </w:rPr>
        <w:t>:</w:t>
      </w:r>
    </w:p>
    <w:p w14:paraId="5C70DFD6" w14:textId="77777777" w:rsidR="009E4AD7" w:rsidRPr="009E4AD7" w:rsidRDefault="009E4AD7" w:rsidP="009E4AD7">
      <w:pPr>
        <w:spacing w:after="0" w:line="276"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1. Утвердить Правила землепользования и застройки муниципального образования Дмитриевский сельсовет </w:t>
      </w:r>
      <w:proofErr w:type="spellStart"/>
      <w:r w:rsidRPr="009E4AD7">
        <w:rPr>
          <w:rFonts w:ascii="Times New Roman" w:eastAsia="Times New Roman" w:hAnsi="Times New Roman" w:cs="Times New Roman"/>
          <w:sz w:val="28"/>
          <w:szCs w:val="28"/>
          <w:lang w:bidi="en-US"/>
        </w:rPr>
        <w:t>Сакмарского</w:t>
      </w:r>
      <w:proofErr w:type="spellEnd"/>
      <w:r w:rsidRPr="009E4AD7">
        <w:rPr>
          <w:rFonts w:ascii="Times New Roman" w:eastAsia="Times New Roman" w:hAnsi="Times New Roman" w:cs="Times New Roman"/>
          <w:sz w:val="28"/>
          <w:szCs w:val="28"/>
          <w:lang w:bidi="en-US"/>
        </w:rPr>
        <w:t xml:space="preserve"> района Оренбургской области, согласно приложения к настоящему постановлению.</w:t>
      </w:r>
    </w:p>
    <w:p w14:paraId="7147FC97"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 2. Правила землепользования и застройки муниципального образования Дмитриевский  сельсовет </w:t>
      </w:r>
      <w:proofErr w:type="spellStart"/>
      <w:r w:rsidRPr="009E4AD7">
        <w:rPr>
          <w:rFonts w:ascii="Times New Roman" w:eastAsia="Times New Roman" w:hAnsi="Times New Roman" w:cs="Times New Roman"/>
          <w:sz w:val="28"/>
          <w:szCs w:val="28"/>
          <w:lang w:bidi="en-US"/>
        </w:rPr>
        <w:t>Сакмарского</w:t>
      </w:r>
      <w:proofErr w:type="spellEnd"/>
      <w:r w:rsidRPr="009E4AD7">
        <w:rPr>
          <w:rFonts w:ascii="Times New Roman" w:eastAsia="Times New Roman" w:hAnsi="Times New Roman" w:cs="Times New Roman"/>
          <w:sz w:val="28"/>
          <w:szCs w:val="28"/>
          <w:lang w:bidi="en-US"/>
        </w:rPr>
        <w:t xml:space="preserve"> района Оренбургской области, утвержденные Постановлением администрации муниципального образования Дмитриевский сельсовет  сельсовета </w:t>
      </w:r>
      <w:proofErr w:type="spellStart"/>
      <w:r w:rsidRPr="009E4AD7">
        <w:rPr>
          <w:rFonts w:ascii="Times New Roman" w:eastAsia="Times New Roman" w:hAnsi="Times New Roman" w:cs="Times New Roman"/>
          <w:sz w:val="28"/>
          <w:szCs w:val="28"/>
          <w:lang w:bidi="en-US"/>
        </w:rPr>
        <w:t>Сакмарского</w:t>
      </w:r>
      <w:proofErr w:type="spellEnd"/>
      <w:r w:rsidRPr="009E4AD7">
        <w:rPr>
          <w:rFonts w:ascii="Times New Roman" w:eastAsia="Times New Roman" w:hAnsi="Times New Roman" w:cs="Times New Roman"/>
          <w:sz w:val="28"/>
          <w:szCs w:val="28"/>
          <w:lang w:bidi="en-US"/>
        </w:rPr>
        <w:t xml:space="preserve"> района от 12.10.2022 года № 59-п «Об утверждении Правил землепользования и застройки муниципального образования Дмитриевский сельсовет </w:t>
      </w:r>
      <w:proofErr w:type="spellStart"/>
      <w:r w:rsidRPr="009E4AD7">
        <w:rPr>
          <w:rFonts w:ascii="Times New Roman" w:eastAsia="Times New Roman" w:hAnsi="Times New Roman" w:cs="Times New Roman"/>
          <w:sz w:val="28"/>
          <w:szCs w:val="28"/>
          <w:lang w:bidi="en-US"/>
        </w:rPr>
        <w:t>Сакмарского</w:t>
      </w:r>
      <w:proofErr w:type="spellEnd"/>
      <w:r w:rsidRPr="009E4AD7">
        <w:rPr>
          <w:rFonts w:ascii="Times New Roman" w:eastAsia="Times New Roman" w:hAnsi="Times New Roman" w:cs="Times New Roman"/>
          <w:sz w:val="28"/>
          <w:szCs w:val="28"/>
          <w:lang w:bidi="en-US"/>
        </w:rPr>
        <w:t xml:space="preserve"> района Оренбургской области» с изменениями от 03.06.2025 №25-п «</w:t>
      </w:r>
      <w:r w:rsidRPr="009E4AD7">
        <w:rPr>
          <w:rFonts w:ascii="Times New Roman" w:eastAsia="Times New Roman" w:hAnsi="Times New Roman" w:cs="Times New Roman"/>
          <w:bCs/>
          <w:sz w:val="28"/>
          <w:szCs w:val="28"/>
          <w:lang w:bidi="en-US"/>
        </w:rPr>
        <w:t xml:space="preserve">О внесении изменений в Постановление администрации  муниципального образования Дмитриевский сельсовет </w:t>
      </w:r>
      <w:proofErr w:type="spellStart"/>
      <w:r w:rsidRPr="009E4AD7">
        <w:rPr>
          <w:rFonts w:ascii="Times New Roman" w:eastAsia="Times New Roman" w:hAnsi="Times New Roman" w:cs="Times New Roman"/>
          <w:bCs/>
          <w:sz w:val="28"/>
          <w:szCs w:val="28"/>
          <w:lang w:bidi="en-US"/>
        </w:rPr>
        <w:t>Сакмарского</w:t>
      </w:r>
      <w:proofErr w:type="spellEnd"/>
      <w:r w:rsidRPr="009E4AD7">
        <w:rPr>
          <w:rFonts w:ascii="Times New Roman" w:eastAsia="Times New Roman" w:hAnsi="Times New Roman" w:cs="Times New Roman"/>
          <w:bCs/>
          <w:sz w:val="28"/>
          <w:szCs w:val="28"/>
          <w:lang w:bidi="en-US"/>
        </w:rPr>
        <w:t xml:space="preserve"> района Оренбургской области от 12.10.2022  № 59-п «Об утверждении Правил землепользования и застройки муниципального образования Дмитриевский сельсовет </w:t>
      </w:r>
      <w:proofErr w:type="spellStart"/>
      <w:r w:rsidRPr="009E4AD7">
        <w:rPr>
          <w:rFonts w:ascii="Times New Roman" w:eastAsia="Times New Roman" w:hAnsi="Times New Roman" w:cs="Times New Roman"/>
          <w:bCs/>
          <w:sz w:val="28"/>
          <w:szCs w:val="28"/>
          <w:lang w:bidi="en-US"/>
        </w:rPr>
        <w:t>Сакмарского</w:t>
      </w:r>
      <w:proofErr w:type="spellEnd"/>
      <w:r w:rsidRPr="009E4AD7">
        <w:rPr>
          <w:rFonts w:ascii="Times New Roman" w:eastAsia="Times New Roman" w:hAnsi="Times New Roman" w:cs="Times New Roman"/>
          <w:bCs/>
          <w:sz w:val="28"/>
          <w:szCs w:val="28"/>
          <w:lang w:bidi="en-US"/>
        </w:rPr>
        <w:t xml:space="preserve"> района Оренбургской области» </w:t>
      </w:r>
      <w:r w:rsidRPr="009E4AD7">
        <w:rPr>
          <w:rFonts w:ascii="Times New Roman" w:eastAsia="Times New Roman" w:hAnsi="Times New Roman" w:cs="Times New Roman"/>
          <w:b/>
          <w:sz w:val="28"/>
          <w:szCs w:val="28"/>
          <w:lang w:bidi="en-US"/>
        </w:rPr>
        <w:t xml:space="preserve"> </w:t>
      </w:r>
      <w:r w:rsidRPr="009E4AD7">
        <w:rPr>
          <w:rFonts w:ascii="Times New Roman" w:eastAsia="Times New Roman" w:hAnsi="Times New Roman" w:cs="Times New Roman"/>
          <w:sz w:val="28"/>
          <w:szCs w:val="28"/>
          <w:lang w:bidi="en-US"/>
        </w:rPr>
        <w:t xml:space="preserve">не применяются к отношениям, возникшим со дня вступления в силу настоящего постановления. </w:t>
      </w:r>
    </w:p>
    <w:p w14:paraId="71B2239D" w14:textId="77777777" w:rsidR="009E4AD7" w:rsidRPr="009E4AD7" w:rsidRDefault="009E4AD7" w:rsidP="009E4AD7">
      <w:pPr>
        <w:autoSpaceDE w:val="0"/>
        <w:autoSpaceDN w:val="0"/>
        <w:adjustRightInd w:val="0"/>
        <w:spacing w:after="0" w:line="276"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3. Контроль за исполнением настоящего постановления оставляю за собой.</w:t>
      </w:r>
    </w:p>
    <w:p w14:paraId="5A0D3A7D"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4. Настоящее постановление вступает в силу после его официального опубликования (обнародования) и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w:t>
      </w:r>
    </w:p>
    <w:p w14:paraId="4889C25F"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Глава муниципального образования </w:t>
      </w:r>
    </w:p>
    <w:p w14:paraId="67F2A51B" w14:textId="77777777" w:rsidR="009E4AD7" w:rsidRPr="009E4AD7" w:rsidRDefault="009E4AD7" w:rsidP="009E4AD7">
      <w:pPr>
        <w:tabs>
          <w:tab w:val="left" w:pos="4248"/>
        </w:tabs>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Дмитриевский сельсовет                                                                       </w:t>
      </w:r>
      <w:proofErr w:type="spellStart"/>
      <w:r w:rsidRPr="009E4AD7">
        <w:rPr>
          <w:rFonts w:ascii="Times New Roman" w:eastAsia="Times New Roman" w:hAnsi="Times New Roman" w:cs="Times New Roman"/>
          <w:sz w:val="28"/>
          <w:szCs w:val="28"/>
          <w:lang w:bidi="en-US"/>
        </w:rPr>
        <w:t>Т.В.Аликберов</w:t>
      </w:r>
      <w:proofErr w:type="spellEnd"/>
    </w:p>
    <w:p w14:paraId="62B4DA8B"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p>
    <w:p w14:paraId="4F30E940" w14:textId="77777777" w:rsidR="009E4AD7" w:rsidRPr="009E4AD7" w:rsidRDefault="009E4AD7" w:rsidP="009E4AD7">
      <w:pPr>
        <w:keepNext/>
        <w:suppressAutoHyphens/>
        <w:spacing w:after="0" w:line="240" w:lineRule="auto"/>
        <w:ind w:left="6663"/>
        <w:jc w:val="right"/>
        <w:outlineLvl w:val="0"/>
        <w:rPr>
          <w:rFonts w:ascii="Times New Roman" w:eastAsia="Times New Roman" w:hAnsi="Times New Roman" w:cs="Times New Roman"/>
          <w:color w:val="00000A"/>
          <w:sz w:val="28"/>
          <w:szCs w:val="28"/>
          <w:lang w:bidi="en-US"/>
        </w:rPr>
      </w:pPr>
      <w:bookmarkStart w:id="1" w:name="_Toc516761448"/>
      <w:bookmarkStart w:id="2" w:name="_Toc520190482"/>
      <w:bookmarkStart w:id="3" w:name="_Toc520190751"/>
      <w:r w:rsidRPr="009E4AD7">
        <w:rPr>
          <w:rFonts w:ascii="Times New Roman" w:eastAsia="Times New Roman" w:hAnsi="Times New Roman" w:cs="Times New Roman"/>
          <w:color w:val="00000A"/>
          <w:sz w:val="28"/>
          <w:szCs w:val="28"/>
          <w:lang w:bidi="en-US"/>
        </w:rPr>
        <w:t xml:space="preserve">Приложение </w:t>
      </w:r>
    </w:p>
    <w:p w14:paraId="22712587" w14:textId="77777777" w:rsidR="009E4AD7" w:rsidRPr="009E4AD7" w:rsidRDefault="009E4AD7" w:rsidP="009E4AD7">
      <w:pPr>
        <w:keepNext/>
        <w:suppressAutoHyphens/>
        <w:spacing w:after="0" w:line="240" w:lineRule="auto"/>
        <w:ind w:left="6663"/>
        <w:jc w:val="right"/>
        <w:outlineLvl w:val="0"/>
        <w:rPr>
          <w:rFonts w:ascii="Times New Roman" w:eastAsia="Times New Roman" w:hAnsi="Times New Roman" w:cs="Times New Roman"/>
          <w:color w:val="00000A"/>
          <w:sz w:val="28"/>
          <w:szCs w:val="28"/>
          <w:lang w:bidi="en-US"/>
        </w:rPr>
      </w:pPr>
      <w:r w:rsidRPr="009E4AD7">
        <w:rPr>
          <w:rFonts w:ascii="Times New Roman" w:eastAsia="Times New Roman" w:hAnsi="Times New Roman" w:cs="Times New Roman"/>
          <w:color w:val="00000A"/>
          <w:sz w:val="28"/>
          <w:szCs w:val="28"/>
          <w:lang w:bidi="en-US"/>
        </w:rPr>
        <w:t xml:space="preserve">к постановлению администрации </w:t>
      </w:r>
    </w:p>
    <w:p w14:paraId="69B96762" w14:textId="77777777" w:rsidR="009E4AD7" w:rsidRPr="009E4AD7" w:rsidRDefault="009E4AD7" w:rsidP="009E4AD7">
      <w:pPr>
        <w:keepNext/>
        <w:suppressAutoHyphens/>
        <w:spacing w:after="0" w:line="240" w:lineRule="auto"/>
        <w:ind w:left="6663"/>
        <w:jc w:val="right"/>
        <w:outlineLvl w:val="0"/>
        <w:rPr>
          <w:rFonts w:ascii="Times New Roman" w:eastAsia="Times New Roman" w:hAnsi="Times New Roman" w:cs="Times New Roman"/>
          <w:color w:val="00000A"/>
          <w:sz w:val="28"/>
          <w:szCs w:val="28"/>
          <w:lang w:bidi="en-US"/>
        </w:rPr>
      </w:pPr>
      <w:r w:rsidRPr="009E4AD7">
        <w:rPr>
          <w:rFonts w:ascii="Times New Roman" w:eastAsia="Times New Roman" w:hAnsi="Times New Roman" w:cs="Times New Roman"/>
          <w:color w:val="00000A"/>
          <w:sz w:val="28"/>
          <w:szCs w:val="28"/>
          <w:lang w:bidi="en-US"/>
        </w:rPr>
        <w:t xml:space="preserve">МО Дмитриевский сельсовет </w:t>
      </w:r>
    </w:p>
    <w:p w14:paraId="08C0156A" w14:textId="77777777" w:rsidR="009E4AD7" w:rsidRPr="009E4AD7" w:rsidRDefault="009E4AD7" w:rsidP="009E4AD7">
      <w:pPr>
        <w:keepNext/>
        <w:suppressAutoHyphens/>
        <w:spacing w:after="0" w:line="240" w:lineRule="auto"/>
        <w:ind w:left="6663"/>
        <w:jc w:val="right"/>
        <w:outlineLvl w:val="0"/>
        <w:rPr>
          <w:rFonts w:ascii="Times New Roman" w:eastAsia="Times New Roman" w:hAnsi="Times New Roman" w:cs="Times New Roman"/>
          <w:color w:val="00000A"/>
          <w:sz w:val="28"/>
          <w:szCs w:val="28"/>
          <w:lang w:bidi="en-US"/>
        </w:rPr>
      </w:pPr>
      <w:r w:rsidRPr="009E4AD7">
        <w:rPr>
          <w:rFonts w:ascii="Times New Roman" w:eastAsia="Times New Roman" w:hAnsi="Times New Roman" w:cs="Times New Roman"/>
          <w:color w:val="00000A"/>
          <w:sz w:val="28"/>
          <w:szCs w:val="28"/>
          <w:lang w:bidi="en-US"/>
        </w:rPr>
        <w:t>от  18.05.2026 № 27-п</w:t>
      </w:r>
    </w:p>
    <w:p w14:paraId="4C022BD2" w14:textId="77777777" w:rsidR="009E4AD7" w:rsidRPr="009E4AD7" w:rsidRDefault="009E4AD7" w:rsidP="009E4AD7">
      <w:pPr>
        <w:keepNext/>
        <w:suppressAutoHyphens/>
        <w:spacing w:after="0" w:line="240" w:lineRule="auto"/>
        <w:ind w:left="6663"/>
        <w:jc w:val="both"/>
        <w:outlineLvl w:val="0"/>
        <w:rPr>
          <w:rFonts w:ascii="Times New Roman" w:eastAsia="Times New Roman" w:hAnsi="Times New Roman" w:cs="Times New Roman"/>
          <w:color w:val="00000A"/>
          <w:sz w:val="28"/>
          <w:szCs w:val="28"/>
          <w:lang w:bidi="en-US"/>
        </w:rPr>
      </w:pPr>
    </w:p>
    <w:p w14:paraId="0A57E67E" w14:textId="77777777" w:rsidR="009E4AD7" w:rsidRPr="009E4AD7" w:rsidRDefault="009E4AD7" w:rsidP="009E4AD7">
      <w:pPr>
        <w:spacing w:after="0" w:line="240" w:lineRule="auto"/>
        <w:jc w:val="center"/>
        <w:outlineLvl w:val="2"/>
        <w:rPr>
          <w:rFonts w:ascii="Times New Roman" w:eastAsia="Times New Roman" w:hAnsi="Times New Roman" w:cs="Times New Roman"/>
          <w:sz w:val="28"/>
          <w:szCs w:val="28"/>
          <w:lang w:bidi="en-US"/>
        </w:rPr>
      </w:pPr>
    </w:p>
    <w:p w14:paraId="69322306" w14:textId="77777777" w:rsidR="009E4AD7" w:rsidRPr="009E4AD7" w:rsidRDefault="009E4AD7" w:rsidP="009E4AD7">
      <w:pPr>
        <w:spacing w:after="0" w:line="240" w:lineRule="auto"/>
        <w:jc w:val="both"/>
        <w:outlineLvl w:val="2"/>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                     </w:t>
      </w:r>
      <w:r w:rsidRPr="009E4AD7">
        <w:rPr>
          <w:rFonts w:ascii="Times New Roman" w:eastAsia="Times New Roman" w:hAnsi="Times New Roman" w:cs="Times New Roman"/>
          <w:bCs/>
          <w:color w:val="000000"/>
          <w:sz w:val="28"/>
          <w:szCs w:val="28"/>
          <w:lang w:bidi="en-US"/>
        </w:rPr>
        <w:t xml:space="preserve">                                  </w:t>
      </w:r>
      <w:bookmarkEnd w:id="1"/>
      <w:bookmarkEnd w:id="2"/>
      <w:bookmarkEnd w:id="3"/>
    </w:p>
    <w:p w14:paraId="4376804F" w14:textId="77777777" w:rsidR="009E4AD7" w:rsidRPr="009E4AD7" w:rsidRDefault="009E4AD7" w:rsidP="009E4AD7">
      <w:pPr>
        <w:spacing w:after="0" w:line="240" w:lineRule="auto"/>
        <w:jc w:val="center"/>
        <w:rPr>
          <w:rFonts w:ascii="Times New Roman" w:eastAsia="Times New Roman" w:hAnsi="Times New Roman" w:cs="Times New Roman"/>
          <w:b/>
          <w:bCs/>
          <w:caps/>
          <w:color w:val="C0504D"/>
          <w:sz w:val="28"/>
          <w:szCs w:val="28"/>
          <w:lang w:bidi="en-US"/>
        </w:rPr>
      </w:pPr>
    </w:p>
    <w:p w14:paraId="34253C74" w14:textId="77777777" w:rsidR="009E4AD7" w:rsidRPr="009E4AD7" w:rsidRDefault="009E4AD7" w:rsidP="009E4AD7">
      <w:pPr>
        <w:spacing w:after="0" w:line="240" w:lineRule="auto"/>
        <w:jc w:val="center"/>
        <w:rPr>
          <w:rFonts w:ascii="Times New Roman" w:eastAsia="Times New Roman" w:hAnsi="Times New Roman" w:cs="Times New Roman"/>
          <w:b/>
          <w:bCs/>
          <w:caps/>
          <w:color w:val="C0504D"/>
          <w:sz w:val="28"/>
          <w:szCs w:val="28"/>
          <w:lang w:bidi="en-US"/>
        </w:rPr>
      </w:pPr>
    </w:p>
    <w:p w14:paraId="138CFB3F" w14:textId="77777777" w:rsidR="009E4AD7" w:rsidRPr="009E4AD7" w:rsidRDefault="009E4AD7" w:rsidP="009E4AD7">
      <w:pPr>
        <w:spacing w:after="0" w:line="240" w:lineRule="auto"/>
        <w:jc w:val="center"/>
        <w:rPr>
          <w:rFonts w:ascii="Times New Roman" w:eastAsia="Times New Roman" w:hAnsi="Times New Roman" w:cs="Times New Roman"/>
          <w:b/>
          <w:sz w:val="28"/>
          <w:szCs w:val="28"/>
          <w:lang w:bidi="en-US"/>
        </w:rPr>
      </w:pPr>
      <w:r w:rsidRPr="009E4AD7">
        <w:rPr>
          <w:rFonts w:ascii="Times New Roman" w:eastAsia="Times New Roman" w:hAnsi="Times New Roman" w:cs="Times New Roman"/>
          <w:noProof/>
          <w:sz w:val="28"/>
          <w:szCs w:val="28"/>
          <w:lang w:val="en-US" w:bidi="en-US"/>
        </w:rPr>
        <w:drawing>
          <wp:anchor distT="0" distB="0" distL="114300" distR="114300" simplePos="0" relativeHeight="251659264" behindDoc="1" locked="1" layoutInCell="1" allowOverlap="1" wp14:anchorId="76476D65" wp14:editId="2D3CA3FE">
            <wp:simplePos x="0" y="0"/>
            <wp:positionH relativeFrom="margin">
              <wp:posOffset>1025525</wp:posOffset>
            </wp:positionH>
            <wp:positionV relativeFrom="paragraph">
              <wp:posOffset>-24130</wp:posOffset>
            </wp:positionV>
            <wp:extent cx="4249420" cy="1461135"/>
            <wp:effectExtent l="0" t="0" r="0" b="5715"/>
            <wp:wrapNone/>
            <wp:docPr id="1" name="Рисунок 1" descr="2_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2_Бланк письма"/>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49420" cy="1461135"/>
                    </a:xfrm>
                    <a:prstGeom prst="rect">
                      <a:avLst/>
                    </a:prstGeom>
                    <a:noFill/>
                  </pic:spPr>
                </pic:pic>
              </a:graphicData>
            </a:graphic>
          </wp:anchor>
        </w:drawing>
      </w:r>
    </w:p>
    <w:p w14:paraId="228F4FD8" w14:textId="77777777" w:rsidR="009E4AD7" w:rsidRPr="009E4AD7" w:rsidRDefault="009E4AD7" w:rsidP="009E4AD7">
      <w:pPr>
        <w:spacing w:after="0" w:line="240" w:lineRule="auto"/>
        <w:jc w:val="center"/>
        <w:rPr>
          <w:rFonts w:ascii="Times New Roman" w:eastAsia="Times New Roman" w:hAnsi="Times New Roman" w:cs="Times New Roman"/>
          <w:b/>
          <w:sz w:val="28"/>
          <w:szCs w:val="28"/>
          <w:lang w:bidi="en-US"/>
        </w:rPr>
      </w:pPr>
    </w:p>
    <w:p w14:paraId="6EF6CE88" w14:textId="77777777" w:rsidR="009E4AD7" w:rsidRPr="009E4AD7" w:rsidRDefault="009E4AD7" w:rsidP="009E4AD7">
      <w:pPr>
        <w:spacing w:after="0" w:line="240" w:lineRule="auto"/>
        <w:jc w:val="center"/>
        <w:rPr>
          <w:rFonts w:ascii="Times New Roman" w:eastAsia="Times New Roman" w:hAnsi="Times New Roman" w:cs="Times New Roman"/>
          <w:b/>
          <w:sz w:val="28"/>
          <w:szCs w:val="28"/>
          <w:lang w:bidi="en-US"/>
        </w:rPr>
      </w:pPr>
    </w:p>
    <w:p w14:paraId="0D5E3909" w14:textId="77777777" w:rsidR="009E4AD7" w:rsidRPr="009E4AD7" w:rsidRDefault="009E4AD7" w:rsidP="009E4AD7">
      <w:pPr>
        <w:spacing w:after="0" w:line="240" w:lineRule="auto"/>
        <w:jc w:val="center"/>
        <w:rPr>
          <w:rFonts w:ascii="Times New Roman" w:eastAsia="Times New Roman" w:hAnsi="Times New Roman" w:cs="Times New Roman"/>
          <w:b/>
          <w:sz w:val="28"/>
          <w:szCs w:val="28"/>
          <w:lang w:bidi="en-US"/>
        </w:rPr>
      </w:pPr>
    </w:p>
    <w:p w14:paraId="72BECB09" w14:textId="77777777" w:rsidR="009E4AD7" w:rsidRPr="009E4AD7" w:rsidRDefault="009E4AD7" w:rsidP="009E4AD7">
      <w:pPr>
        <w:spacing w:before="100" w:beforeAutospacing="1" w:after="0" w:line="240" w:lineRule="auto"/>
        <w:jc w:val="center"/>
        <w:rPr>
          <w:rFonts w:ascii="Times New Roman" w:eastAsia="Times New Roman" w:hAnsi="Times New Roman" w:cs="Times New Roman"/>
          <w:color w:val="A50021"/>
          <w:sz w:val="28"/>
          <w:szCs w:val="28"/>
          <w:lang w:bidi="en-US"/>
        </w:rPr>
      </w:pPr>
    </w:p>
    <w:p w14:paraId="1C7FFE06" w14:textId="77777777" w:rsidR="009E4AD7" w:rsidRPr="009E4AD7" w:rsidRDefault="009E4AD7" w:rsidP="009E4AD7">
      <w:pPr>
        <w:spacing w:before="100" w:beforeAutospacing="1" w:after="0" w:line="240" w:lineRule="auto"/>
        <w:jc w:val="center"/>
        <w:rPr>
          <w:rFonts w:ascii="Times New Roman" w:eastAsia="Times New Roman" w:hAnsi="Times New Roman" w:cs="Times New Roman"/>
          <w:color w:val="A50021"/>
          <w:sz w:val="28"/>
          <w:szCs w:val="28"/>
          <w:lang w:bidi="en-US"/>
        </w:rPr>
      </w:pPr>
      <w:r w:rsidRPr="009E4AD7">
        <w:rPr>
          <w:rFonts w:ascii="Times New Roman" w:eastAsia="Times New Roman" w:hAnsi="Times New Roman" w:cs="Times New Roman"/>
          <w:color w:val="A50021"/>
          <w:sz w:val="28"/>
          <w:szCs w:val="28"/>
          <w:lang w:bidi="en-US"/>
        </w:rPr>
        <w:t>ООО «Региональный кадастровый центр»</w:t>
      </w:r>
    </w:p>
    <w:p w14:paraId="7540F96E" w14:textId="77777777" w:rsidR="009E4AD7" w:rsidRPr="009E4AD7" w:rsidRDefault="009E4AD7" w:rsidP="009E4AD7">
      <w:pPr>
        <w:spacing w:after="0" w:line="288" w:lineRule="auto"/>
        <w:jc w:val="center"/>
        <w:rPr>
          <w:rFonts w:ascii="Times New Roman" w:eastAsia="Times New Roman" w:hAnsi="Times New Roman" w:cs="Times New Roman"/>
          <w:sz w:val="28"/>
          <w:szCs w:val="28"/>
          <w:lang w:bidi="en-US"/>
        </w:rPr>
      </w:pPr>
    </w:p>
    <w:p w14:paraId="58ADD537" w14:textId="77777777" w:rsidR="009E4AD7" w:rsidRPr="009E4AD7" w:rsidRDefault="009E4AD7" w:rsidP="009E4AD7">
      <w:pPr>
        <w:spacing w:after="0" w:line="240" w:lineRule="auto"/>
        <w:jc w:val="center"/>
        <w:rPr>
          <w:rFonts w:ascii="Times New Roman" w:eastAsia="Times New Roman" w:hAnsi="Times New Roman" w:cs="Times New Roman"/>
          <w:sz w:val="28"/>
          <w:szCs w:val="28"/>
          <w:lang w:bidi="en-US"/>
        </w:rPr>
      </w:pPr>
    </w:p>
    <w:p w14:paraId="1FD97A52" w14:textId="77777777" w:rsidR="009E4AD7" w:rsidRPr="009E4AD7" w:rsidRDefault="009E4AD7" w:rsidP="009E4AD7">
      <w:pPr>
        <w:spacing w:after="0" w:line="240" w:lineRule="auto"/>
        <w:jc w:val="center"/>
        <w:rPr>
          <w:rFonts w:ascii="Times New Roman" w:eastAsia="Times New Roman" w:hAnsi="Times New Roman" w:cs="Times New Roman"/>
          <w:sz w:val="28"/>
          <w:szCs w:val="28"/>
          <w:lang w:bidi="en-US"/>
        </w:rPr>
      </w:pPr>
    </w:p>
    <w:p w14:paraId="75365F5F" w14:textId="77777777" w:rsidR="009E4AD7" w:rsidRPr="009E4AD7" w:rsidRDefault="009E4AD7" w:rsidP="009E4AD7">
      <w:pPr>
        <w:spacing w:after="0" w:line="240" w:lineRule="auto"/>
        <w:jc w:val="center"/>
        <w:rPr>
          <w:rFonts w:ascii="Times New Roman" w:eastAsia="Times New Roman" w:hAnsi="Times New Roman" w:cs="Times New Roman"/>
          <w:sz w:val="28"/>
          <w:szCs w:val="28"/>
          <w:lang w:bidi="en-US"/>
        </w:rPr>
      </w:pPr>
    </w:p>
    <w:p w14:paraId="41F5B992" w14:textId="77777777" w:rsidR="009E4AD7" w:rsidRPr="009E4AD7" w:rsidRDefault="009E4AD7" w:rsidP="009E4AD7">
      <w:pPr>
        <w:spacing w:after="0" w:line="240" w:lineRule="auto"/>
        <w:jc w:val="center"/>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ПРАВИЛА ЗЕМЛЕПОЛЬЗОВАНИЯ И ЗАСТРОЙКИ</w:t>
      </w:r>
    </w:p>
    <w:p w14:paraId="0ADCEBD6" w14:textId="77777777" w:rsidR="009E4AD7" w:rsidRPr="009E4AD7" w:rsidRDefault="009E4AD7" w:rsidP="009E4AD7">
      <w:pPr>
        <w:spacing w:after="0" w:line="240" w:lineRule="auto"/>
        <w:jc w:val="center"/>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МУНИЦИПАЛЬНОГО ОБРАЗОВАНИЯ</w:t>
      </w:r>
    </w:p>
    <w:p w14:paraId="58502364" w14:textId="77777777" w:rsidR="009E4AD7" w:rsidRPr="009E4AD7" w:rsidRDefault="009E4AD7" w:rsidP="009E4AD7">
      <w:pPr>
        <w:spacing w:after="0" w:line="240" w:lineRule="auto"/>
        <w:jc w:val="center"/>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ДМИТРИЕВСКИЙ СЕЛЬСОВЕТ </w:t>
      </w:r>
    </w:p>
    <w:p w14:paraId="156AAB71" w14:textId="77777777" w:rsidR="009E4AD7" w:rsidRPr="009E4AD7" w:rsidRDefault="009E4AD7" w:rsidP="009E4AD7">
      <w:pPr>
        <w:spacing w:after="0" w:line="240" w:lineRule="auto"/>
        <w:jc w:val="center"/>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САКМАРСКОГО РАЙОНА</w:t>
      </w:r>
    </w:p>
    <w:p w14:paraId="383FC80C" w14:textId="77777777" w:rsidR="009E4AD7" w:rsidRPr="009E4AD7" w:rsidRDefault="009E4AD7" w:rsidP="009E4AD7">
      <w:pPr>
        <w:spacing w:after="0" w:line="240" w:lineRule="auto"/>
        <w:jc w:val="center"/>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ОРЕНБУРГСКОЙ ОБЛАСТИ</w:t>
      </w:r>
    </w:p>
    <w:p w14:paraId="01EA3E78" w14:textId="77777777" w:rsidR="009E4AD7" w:rsidRPr="009E4AD7" w:rsidRDefault="009E4AD7" w:rsidP="009E4AD7">
      <w:pPr>
        <w:spacing w:after="0" w:line="240" w:lineRule="auto"/>
        <w:jc w:val="center"/>
        <w:rPr>
          <w:rFonts w:ascii="Times New Roman" w:eastAsia="Times New Roman" w:hAnsi="Times New Roman" w:cs="Times New Roman"/>
          <w:sz w:val="28"/>
          <w:szCs w:val="28"/>
          <w:lang w:bidi="en-US"/>
        </w:rPr>
      </w:pPr>
    </w:p>
    <w:p w14:paraId="126B275C" w14:textId="77777777" w:rsidR="009E4AD7" w:rsidRPr="009E4AD7" w:rsidRDefault="009E4AD7" w:rsidP="009E4AD7">
      <w:pPr>
        <w:spacing w:after="0" w:line="240" w:lineRule="auto"/>
        <w:jc w:val="center"/>
        <w:rPr>
          <w:rFonts w:ascii="Times New Roman" w:eastAsia="Times New Roman" w:hAnsi="Times New Roman" w:cs="Times New Roman"/>
          <w:sz w:val="28"/>
          <w:szCs w:val="28"/>
          <w:lang w:bidi="en-US"/>
        </w:rPr>
      </w:pPr>
    </w:p>
    <w:p w14:paraId="33D1BCE2" w14:textId="77777777" w:rsidR="009E4AD7" w:rsidRPr="009E4AD7" w:rsidRDefault="009E4AD7" w:rsidP="009E4AD7">
      <w:pPr>
        <w:spacing w:after="0" w:line="240" w:lineRule="auto"/>
        <w:jc w:val="center"/>
        <w:rPr>
          <w:rFonts w:ascii="Times New Roman" w:eastAsia="Times New Roman" w:hAnsi="Times New Roman" w:cs="Times New Roman"/>
          <w:sz w:val="28"/>
          <w:szCs w:val="28"/>
          <w:lang w:bidi="en-US"/>
        </w:rPr>
      </w:pPr>
    </w:p>
    <w:p w14:paraId="1047E706" w14:textId="77777777" w:rsidR="009E4AD7" w:rsidRPr="009E4AD7" w:rsidRDefault="009E4AD7" w:rsidP="009E4AD7">
      <w:pPr>
        <w:spacing w:after="0" w:line="240" w:lineRule="auto"/>
        <w:jc w:val="center"/>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ЧАСТЬ 1</w:t>
      </w:r>
    </w:p>
    <w:p w14:paraId="31767825" w14:textId="77777777" w:rsidR="009E4AD7" w:rsidRPr="009E4AD7" w:rsidRDefault="009E4AD7" w:rsidP="009E4AD7">
      <w:pPr>
        <w:spacing w:after="0" w:line="240" w:lineRule="auto"/>
        <w:jc w:val="center"/>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ПОРЯДОК ПРИМЕНЕНИЯ ПРАВИЛ ЗЕМЛЕПОЛЬЗОВАНИЯ И ЗАСТРОЙКИ И ВНЕСЕНИЯ ИЗМЕНЕНИЙ В НИХ</w:t>
      </w:r>
    </w:p>
    <w:p w14:paraId="28EBE84D" w14:textId="77777777" w:rsidR="009E4AD7" w:rsidRPr="009E4AD7" w:rsidRDefault="009E4AD7" w:rsidP="009E4AD7">
      <w:pPr>
        <w:spacing w:after="0" w:line="240" w:lineRule="auto"/>
        <w:jc w:val="center"/>
        <w:rPr>
          <w:rFonts w:ascii="Times New Roman" w:eastAsia="Times New Roman" w:hAnsi="Times New Roman" w:cs="Times New Roman"/>
          <w:sz w:val="28"/>
          <w:szCs w:val="28"/>
          <w:lang w:bidi="en-US"/>
        </w:rPr>
      </w:pPr>
    </w:p>
    <w:p w14:paraId="7D3BA909" w14:textId="77777777" w:rsidR="009E4AD7" w:rsidRPr="009E4AD7" w:rsidRDefault="009E4AD7" w:rsidP="009E4AD7">
      <w:pPr>
        <w:spacing w:after="0" w:line="240" w:lineRule="auto"/>
        <w:jc w:val="center"/>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ЧАСТЬ 2</w:t>
      </w:r>
    </w:p>
    <w:p w14:paraId="74D0C104" w14:textId="77777777" w:rsidR="009E4AD7" w:rsidRPr="009E4AD7" w:rsidRDefault="009E4AD7" w:rsidP="009E4AD7">
      <w:pPr>
        <w:spacing w:after="0" w:line="240" w:lineRule="auto"/>
        <w:jc w:val="center"/>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КАРТА ГРАДОСТРОИТЕЛЬНОГО ЗОНИРОВАНИЯ</w:t>
      </w:r>
    </w:p>
    <w:p w14:paraId="0789B54F" w14:textId="77777777" w:rsidR="009E4AD7" w:rsidRPr="009E4AD7" w:rsidRDefault="009E4AD7" w:rsidP="009E4AD7">
      <w:pPr>
        <w:spacing w:after="0" w:line="240" w:lineRule="auto"/>
        <w:jc w:val="center"/>
        <w:rPr>
          <w:rFonts w:ascii="Times New Roman" w:eastAsia="Times New Roman" w:hAnsi="Times New Roman" w:cs="Times New Roman"/>
          <w:sz w:val="28"/>
          <w:szCs w:val="28"/>
          <w:lang w:bidi="en-US"/>
        </w:rPr>
      </w:pPr>
    </w:p>
    <w:p w14:paraId="48FD5F1B" w14:textId="77777777" w:rsidR="009E4AD7" w:rsidRPr="009E4AD7" w:rsidRDefault="009E4AD7" w:rsidP="009E4AD7">
      <w:pPr>
        <w:spacing w:after="0" w:line="240" w:lineRule="auto"/>
        <w:jc w:val="center"/>
        <w:rPr>
          <w:rFonts w:ascii="Times New Roman" w:eastAsia="Times New Roman" w:hAnsi="Times New Roman" w:cs="Times New Roman"/>
          <w:b/>
          <w:bCs/>
          <w:caps/>
          <w:color w:val="C0504D"/>
          <w:sz w:val="28"/>
          <w:szCs w:val="28"/>
          <w:lang w:bidi="en-US"/>
        </w:rPr>
      </w:pPr>
    </w:p>
    <w:p w14:paraId="3B366C9F" w14:textId="77777777" w:rsidR="009E4AD7" w:rsidRPr="009E4AD7" w:rsidRDefault="009E4AD7" w:rsidP="009E4AD7">
      <w:pPr>
        <w:spacing w:after="0" w:line="240" w:lineRule="auto"/>
        <w:jc w:val="center"/>
        <w:rPr>
          <w:rFonts w:ascii="Times New Roman" w:eastAsia="Times New Roman" w:hAnsi="Times New Roman" w:cs="Times New Roman"/>
          <w:b/>
          <w:bCs/>
          <w:caps/>
          <w:color w:val="C0504D"/>
          <w:sz w:val="28"/>
          <w:szCs w:val="28"/>
          <w:lang w:bidi="en-US"/>
        </w:rPr>
      </w:pPr>
    </w:p>
    <w:p w14:paraId="31F1D320" w14:textId="77777777" w:rsidR="009E4AD7" w:rsidRPr="009E4AD7" w:rsidRDefault="009E4AD7" w:rsidP="009E4AD7">
      <w:pPr>
        <w:shd w:val="clear" w:color="auto" w:fill="FFFFFF"/>
        <w:spacing w:after="0" w:line="240" w:lineRule="auto"/>
        <w:ind w:left="993" w:right="-1" w:firstLine="55"/>
        <w:rPr>
          <w:rFonts w:ascii="Times New Roman" w:eastAsia="Times New Roman" w:hAnsi="Times New Roman" w:cs="Times New Roman"/>
          <w:color w:val="C0504D"/>
          <w:sz w:val="28"/>
          <w:szCs w:val="28"/>
          <w:lang w:bidi="en-US"/>
        </w:rPr>
      </w:pPr>
    </w:p>
    <w:p w14:paraId="253D316B" w14:textId="77777777" w:rsidR="009E4AD7" w:rsidRPr="009E4AD7" w:rsidRDefault="009E4AD7" w:rsidP="009E4AD7">
      <w:pPr>
        <w:shd w:val="clear" w:color="auto" w:fill="FFFFFF"/>
        <w:spacing w:after="0" w:line="240" w:lineRule="auto"/>
        <w:ind w:left="993" w:right="-1" w:firstLine="55"/>
        <w:rPr>
          <w:rFonts w:ascii="Times New Roman" w:eastAsia="Times New Roman" w:hAnsi="Times New Roman" w:cs="Times New Roman"/>
          <w:color w:val="C0504D"/>
          <w:sz w:val="28"/>
          <w:szCs w:val="28"/>
          <w:lang w:bidi="en-US"/>
        </w:rPr>
      </w:pPr>
    </w:p>
    <w:p w14:paraId="379D9197" w14:textId="77777777" w:rsidR="009E4AD7" w:rsidRPr="009E4AD7" w:rsidRDefault="009E4AD7" w:rsidP="009E4AD7">
      <w:pPr>
        <w:shd w:val="clear" w:color="auto" w:fill="FFFFFF"/>
        <w:spacing w:after="0" w:line="240" w:lineRule="auto"/>
        <w:ind w:right="-1"/>
        <w:jc w:val="center"/>
        <w:rPr>
          <w:rFonts w:ascii="Times New Roman" w:eastAsia="Times New Roman" w:hAnsi="Times New Roman" w:cs="Times New Roman"/>
          <w:color w:val="C0504D"/>
          <w:sz w:val="28"/>
          <w:szCs w:val="28"/>
          <w:lang w:bidi="en-US"/>
        </w:rPr>
      </w:pPr>
      <w:r w:rsidRPr="009E4AD7">
        <w:rPr>
          <w:rFonts w:ascii="Times New Roman" w:eastAsia="Times New Roman" w:hAnsi="Times New Roman" w:cs="Times New Roman"/>
          <w:b/>
          <w:color w:val="000000"/>
          <w:sz w:val="28"/>
          <w:szCs w:val="28"/>
          <w:lang w:bidi="en-US"/>
        </w:rPr>
        <w:t>Оренбург 2026</w:t>
      </w:r>
    </w:p>
    <w:p w14:paraId="32E71EC7" w14:textId="77777777" w:rsidR="009E4AD7" w:rsidRPr="009E4AD7" w:rsidRDefault="009E4AD7" w:rsidP="009E4AD7">
      <w:pPr>
        <w:keepNext/>
        <w:keepLines/>
        <w:spacing w:before="240" w:after="0"/>
        <w:rPr>
          <w:rFonts w:ascii="Times New Roman" w:eastAsia="Times New Roman" w:hAnsi="Times New Roman" w:cs="Times New Roman"/>
          <w:b/>
          <w:color w:val="000000"/>
          <w:sz w:val="28"/>
          <w:szCs w:val="28"/>
          <w:lang w:eastAsia="ru-RU"/>
        </w:rPr>
      </w:pPr>
      <w:r w:rsidRPr="009E4AD7">
        <w:rPr>
          <w:rFonts w:ascii="Times New Roman" w:eastAsia="Times New Roman" w:hAnsi="Times New Roman" w:cs="Times New Roman"/>
          <w:b/>
          <w:color w:val="000000"/>
          <w:sz w:val="28"/>
          <w:szCs w:val="28"/>
          <w:lang w:eastAsia="ru-RU"/>
        </w:rPr>
        <w:t>Оглавление</w:t>
      </w:r>
    </w:p>
    <w:p w14:paraId="679498B9" w14:textId="77777777" w:rsidR="009E4AD7" w:rsidRPr="009E4AD7" w:rsidRDefault="009E4AD7" w:rsidP="009E4AD7">
      <w:pPr>
        <w:tabs>
          <w:tab w:val="right" w:leader="dot" w:pos="9781"/>
        </w:tabs>
        <w:spacing w:after="0" w:line="240" w:lineRule="auto"/>
        <w:jc w:val="both"/>
        <w:rPr>
          <w:rFonts w:ascii="Times New Roman" w:eastAsia="Times New Roman" w:hAnsi="Times New Roman" w:cs="Times New Roman"/>
          <w:noProof/>
          <w:sz w:val="28"/>
          <w:szCs w:val="28"/>
          <w:lang w:eastAsia="ru-RU"/>
        </w:rPr>
      </w:pPr>
      <w:r w:rsidRPr="009E4AD7">
        <w:rPr>
          <w:rFonts w:ascii="Times New Roman" w:eastAsia="Times New Roman" w:hAnsi="Times New Roman" w:cs="Times New Roman"/>
          <w:noProof/>
          <w:sz w:val="28"/>
          <w:szCs w:val="28"/>
          <w:lang w:eastAsia="ru-RU"/>
        </w:rPr>
        <w:fldChar w:fldCharType="begin"/>
      </w:r>
      <w:r w:rsidRPr="009E4AD7">
        <w:rPr>
          <w:rFonts w:ascii="Times New Roman" w:eastAsia="Times New Roman" w:hAnsi="Times New Roman" w:cs="Times New Roman"/>
          <w:noProof/>
          <w:sz w:val="28"/>
          <w:szCs w:val="28"/>
          <w:lang w:eastAsia="ru-RU"/>
        </w:rPr>
        <w:instrText xml:space="preserve"> TOC \o "1-3" \h \z \u </w:instrText>
      </w:r>
      <w:r w:rsidRPr="009E4AD7">
        <w:rPr>
          <w:rFonts w:ascii="Times New Roman" w:eastAsia="Times New Roman" w:hAnsi="Times New Roman" w:cs="Times New Roman"/>
          <w:noProof/>
          <w:sz w:val="28"/>
          <w:szCs w:val="28"/>
          <w:lang w:eastAsia="ru-RU"/>
        </w:rPr>
        <w:fldChar w:fldCharType="separate"/>
      </w:r>
      <w:hyperlink w:anchor="_Toc170898363" w:history="1">
        <w:r w:rsidRPr="009E4AD7">
          <w:rPr>
            <w:rFonts w:ascii="Times New Roman" w:eastAsia="Times New Roman" w:hAnsi="Times New Roman" w:cs="Times New Roman"/>
            <w:noProof/>
            <w:color w:val="0000FF"/>
            <w:sz w:val="28"/>
            <w:szCs w:val="28"/>
            <w:u w:val="single"/>
            <w:lang w:eastAsia="ru-RU"/>
          </w:rPr>
          <w:t>ЧАСТЬ 1.</w:t>
        </w:r>
        <w:r w:rsidRPr="009E4AD7">
          <w:rPr>
            <w:rFonts w:ascii="Times New Roman" w:eastAsia="Times New Roman" w:hAnsi="Times New Roman" w:cs="Times New Roman"/>
            <w:noProof/>
            <w:webHidden/>
            <w:sz w:val="28"/>
            <w:szCs w:val="28"/>
            <w:lang w:eastAsia="ru-RU"/>
          </w:rPr>
          <w:tab/>
        </w:r>
        <w:r w:rsidRPr="009E4AD7">
          <w:rPr>
            <w:rFonts w:ascii="Times New Roman" w:eastAsia="Times New Roman" w:hAnsi="Times New Roman" w:cs="Times New Roman"/>
            <w:noProof/>
            <w:webHidden/>
            <w:sz w:val="28"/>
            <w:szCs w:val="28"/>
            <w:lang w:eastAsia="ru-RU"/>
          </w:rPr>
          <w:fldChar w:fldCharType="begin"/>
        </w:r>
        <w:r w:rsidRPr="009E4AD7">
          <w:rPr>
            <w:rFonts w:ascii="Times New Roman" w:eastAsia="Times New Roman" w:hAnsi="Times New Roman" w:cs="Times New Roman"/>
            <w:noProof/>
            <w:webHidden/>
            <w:sz w:val="28"/>
            <w:szCs w:val="28"/>
            <w:lang w:eastAsia="ru-RU"/>
          </w:rPr>
          <w:instrText xml:space="preserve"> PAGEREF _Toc170898363 \h </w:instrText>
        </w:r>
        <w:r w:rsidRPr="009E4AD7">
          <w:rPr>
            <w:rFonts w:ascii="Times New Roman" w:eastAsia="Times New Roman" w:hAnsi="Times New Roman" w:cs="Times New Roman"/>
            <w:noProof/>
            <w:webHidden/>
            <w:sz w:val="28"/>
            <w:szCs w:val="28"/>
            <w:lang w:eastAsia="ru-RU"/>
          </w:rPr>
        </w:r>
        <w:r w:rsidRPr="009E4AD7">
          <w:rPr>
            <w:rFonts w:ascii="Times New Roman" w:eastAsia="Times New Roman" w:hAnsi="Times New Roman" w:cs="Times New Roman"/>
            <w:noProof/>
            <w:webHidden/>
            <w:sz w:val="28"/>
            <w:szCs w:val="28"/>
            <w:lang w:eastAsia="ru-RU"/>
          </w:rPr>
          <w:fldChar w:fldCharType="separate"/>
        </w:r>
        <w:r w:rsidRPr="009E4AD7">
          <w:rPr>
            <w:rFonts w:ascii="Times New Roman" w:eastAsia="Times New Roman" w:hAnsi="Times New Roman" w:cs="Times New Roman"/>
            <w:noProof/>
            <w:webHidden/>
            <w:sz w:val="28"/>
            <w:szCs w:val="28"/>
            <w:lang w:eastAsia="ru-RU"/>
          </w:rPr>
          <w:t>5</w:t>
        </w:r>
        <w:r w:rsidRPr="009E4AD7">
          <w:rPr>
            <w:rFonts w:ascii="Times New Roman" w:eastAsia="Times New Roman" w:hAnsi="Times New Roman" w:cs="Times New Roman"/>
            <w:noProof/>
            <w:webHidden/>
            <w:sz w:val="28"/>
            <w:szCs w:val="28"/>
            <w:lang w:eastAsia="ru-RU"/>
          </w:rPr>
          <w:fldChar w:fldCharType="end"/>
        </w:r>
      </w:hyperlink>
    </w:p>
    <w:p w14:paraId="4AB3E8A4" w14:textId="77777777" w:rsidR="009E4AD7" w:rsidRPr="009E4AD7" w:rsidRDefault="005624C1" w:rsidP="009E4AD7">
      <w:pPr>
        <w:tabs>
          <w:tab w:val="right" w:leader="dot" w:pos="9781"/>
        </w:tabs>
        <w:spacing w:after="0" w:line="240" w:lineRule="auto"/>
        <w:jc w:val="both"/>
        <w:rPr>
          <w:rFonts w:ascii="Times New Roman" w:eastAsia="Times New Roman" w:hAnsi="Times New Roman" w:cs="Times New Roman"/>
          <w:noProof/>
          <w:sz w:val="28"/>
          <w:szCs w:val="28"/>
          <w:lang w:eastAsia="ru-RU"/>
        </w:rPr>
      </w:pPr>
      <w:hyperlink w:anchor="_Toc170898364" w:history="1">
        <w:r w:rsidR="009E4AD7" w:rsidRPr="009E4AD7">
          <w:rPr>
            <w:rFonts w:ascii="Times New Roman" w:eastAsia="Times New Roman" w:hAnsi="Times New Roman" w:cs="Times New Roman"/>
            <w:noProof/>
            <w:color w:val="0000FF"/>
            <w:sz w:val="28"/>
            <w:szCs w:val="28"/>
            <w:u w:val="single"/>
            <w:lang w:eastAsia="ru-RU"/>
          </w:rPr>
          <w:t>ПОРЯДОК ПРИМЕНЕНИЯ ПРАВИЛ. ПОРЯДОК ВНЕСЕНИЯ ИЗМЕНЕНИЙ В ПРАВИЛА ЗЕМЛЕПОЛЬЗОВАНИЯ И ЗАСТРОЙКИ.</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_Toc170898364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5</w:t>
        </w:r>
        <w:r w:rsidR="009E4AD7" w:rsidRPr="009E4AD7">
          <w:rPr>
            <w:rFonts w:ascii="Times New Roman" w:eastAsia="Times New Roman" w:hAnsi="Times New Roman" w:cs="Times New Roman"/>
            <w:noProof/>
            <w:webHidden/>
            <w:sz w:val="28"/>
            <w:szCs w:val="28"/>
            <w:lang w:eastAsia="ru-RU"/>
          </w:rPr>
          <w:fldChar w:fldCharType="end"/>
        </w:r>
      </w:hyperlink>
    </w:p>
    <w:p w14:paraId="72F0C9F2"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65" w:history="1">
        <w:r w:rsidR="009E4AD7" w:rsidRPr="009E4AD7">
          <w:rPr>
            <w:rFonts w:ascii="Times New Roman" w:eastAsia="Times New Roman" w:hAnsi="Times New Roman" w:cs="Times New Roman"/>
            <w:noProof/>
            <w:color w:val="0000FF"/>
            <w:sz w:val="28"/>
            <w:szCs w:val="28"/>
            <w:u w:val="single"/>
            <w:lang w:eastAsia="ru-RU"/>
          </w:rPr>
          <w:t>Глава 1. Общие положения</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_Toc170898365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5</w:t>
        </w:r>
        <w:r w:rsidR="009E4AD7" w:rsidRPr="009E4AD7">
          <w:rPr>
            <w:rFonts w:ascii="Times New Roman" w:eastAsia="Times New Roman" w:hAnsi="Times New Roman" w:cs="Times New Roman"/>
            <w:noProof/>
            <w:webHidden/>
            <w:sz w:val="28"/>
            <w:szCs w:val="28"/>
            <w:lang w:eastAsia="ru-RU"/>
          </w:rPr>
          <w:fldChar w:fldCharType="end"/>
        </w:r>
      </w:hyperlink>
    </w:p>
    <w:p w14:paraId="1A80381C"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66" w:history="1">
        <w:r w:rsidR="009E4AD7" w:rsidRPr="009E4AD7">
          <w:rPr>
            <w:rFonts w:ascii="Times New Roman" w:eastAsia="Times New Roman" w:hAnsi="Times New Roman" w:cs="Times New Roman"/>
            <w:noProof/>
            <w:color w:val="0000FF"/>
            <w:sz w:val="28"/>
            <w:szCs w:val="28"/>
            <w:u w:val="single"/>
            <w:lang w:eastAsia="ru-RU"/>
          </w:rPr>
          <w:t>Статья 1. Цели Правил</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_Toc170898366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5</w:t>
        </w:r>
        <w:r w:rsidR="009E4AD7" w:rsidRPr="009E4AD7">
          <w:rPr>
            <w:rFonts w:ascii="Times New Roman" w:eastAsia="Times New Roman" w:hAnsi="Times New Roman" w:cs="Times New Roman"/>
            <w:noProof/>
            <w:webHidden/>
            <w:sz w:val="28"/>
            <w:szCs w:val="28"/>
            <w:lang w:eastAsia="ru-RU"/>
          </w:rPr>
          <w:fldChar w:fldCharType="end"/>
        </w:r>
      </w:hyperlink>
    </w:p>
    <w:p w14:paraId="43F552ED"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67" w:history="1">
        <w:r w:rsidR="009E4AD7" w:rsidRPr="009E4AD7">
          <w:rPr>
            <w:rFonts w:ascii="Times New Roman" w:eastAsia="Times New Roman" w:hAnsi="Times New Roman" w:cs="Times New Roman"/>
            <w:noProof/>
            <w:color w:val="0000FF"/>
            <w:sz w:val="28"/>
            <w:szCs w:val="28"/>
            <w:u w:val="single"/>
            <w:lang w:eastAsia="ru-RU"/>
          </w:rPr>
          <w:t>Статья 2. Область применения Правил</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_Toc170898367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5</w:t>
        </w:r>
        <w:r w:rsidR="009E4AD7" w:rsidRPr="009E4AD7">
          <w:rPr>
            <w:rFonts w:ascii="Times New Roman" w:eastAsia="Times New Roman" w:hAnsi="Times New Roman" w:cs="Times New Roman"/>
            <w:noProof/>
            <w:webHidden/>
            <w:sz w:val="28"/>
            <w:szCs w:val="28"/>
            <w:lang w:eastAsia="ru-RU"/>
          </w:rPr>
          <w:fldChar w:fldCharType="end"/>
        </w:r>
      </w:hyperlink>
    </w:p>
    <w:p w14:paraId="357B3640"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68" w:history="1">
        <w:r w:rsidR="009E4AD7" w:rsidRPr="009E4AD7">
          <w:rPr>
            <w:rFonts w:ascii="Times New Roman" w:eastAsia="Times New Roman" w:hAnsi="Times New Roman" w:cs="Times New Roman"/>
            <w:noProof/>
            <w:color w:val="0000FF"/>
            <w:sz w:val="28"/>
            <w:szCs w:val="28"/>
            <w:u w:val="single"/>
            <w:lang w:eastAsia="ru-RU"/>
          </w:rPr>
          <w:t>Статья 3. Общедоступность информации о землепользовании и застройке</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_Toc170898368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6</w:t>
        </w:r>
        <w:r w:rsidR="009E4AD7" w:rsidRPr="009E4AD7">
          <w:rPr>
            <w:rFonts w:ascii="Times New Roman" w:eastAsia="Times New Roman" w:hAnsi="Times New Roman" w:cs="Times New Roman"/>
            <w:noProof/>
            <w:webHidden/>
            <w:sz w:val="28"/>
            <w:szCs w:val="28"/>
            <w:lang w:eastAsia="ru-RU"/>
          </w:rPr>
          <w:fldChar w:fldCharType="end"/>
        </w:r>
      </w:hyperlink>
    </w:p>
    <w:p w14:paraId="52DCFB28"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69" w:history="1">
        <w:r w:rsidR="009E4AD7" w:rsidRPr="009E4AD7">
          <w:rPr>
            <w:rFonts w:ascii="Times New Roman" w:eastAsia="Times New Roman" w:hAnsi="Times New Roman" w:cs="Times New Roman"/>
            <w:noProof/>
            <w:color w:val="0000FF"/>
            <w:sz w:val="28"/>
            <w:szCs w:val="28"/>
            <w:u w:val="single"/>
            <w:lang w:eastAsia="ru-RU"/>
          </w:rPr>
          <w:t>Статья 4. Соотношение Правил с Генеральным планом МО Дмитриевский сельсовет и документацией по планировке территории</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_Toc170898369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6</w:t>
        </w:r>
        <w:r w:rsidR="009E4AD7" w:rsidRPr="009E4AD7">
          <w:rPr>
            <w:rFonts w:ascii="Times New Roman" w:eastAsia="Times New Roman" w:hAnsi="Times New Roman" w:cs="Times New Roman"/>
            <w:noProof/>
            <w:webHidden/>
            <w:sz w:val="28"/>
            <w:szCs w:val="28"/>
            <w:lang w:eastAsia="ru-RU"/>
          </w:rPr>
          <w:fldChar w:fldCharType="end"/>
        </w:r>
      </w:hyperlink>
    </w:p>
    <w:p w14:paraId="029C196F"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70" w:history="1">
        <w:r w:rsidR="009E4AD7" w:rsidRPr="009E4AD7">
          <w:rPr>
            <w:rFonts w:ascii="Times New Roman" w:eastAsia="Times New Roman" w:hAnsi="Times New Roman" w:cs="Times New Roman"/>
            <w:noProof/>
            <w:color w:val="0000FF"/>
            <w:sz w:val="28"/>
            <w:szCs w:val="28"/>
            <w:u w:val="single"/>
            <w:lang w:eastAsia="ru-RU"/>
          </w:rPr>
          <w:t>Статья 5. Действие Правил по отношению к ранее возникшим правам</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_Toc170898370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6</w:t>
        </w:r>
        <w:r w:rsidR="009E4AD7" w:rsidRPr="009E4AD7">
          <w:rPr>
            <w:rFonts w:ascii="Times New Roman" w:eastAsia="Times New Roman" w:hAnsi="Times New Roman" w:cs="Times New Roman"/>
            <w:noProof/>
            <w:webHidden/>
            <w:sz w:val="28"/>
            <w:szCs w:val="28"/>
            <w:lang w:eastAsia="ru-RU"/>
          </w:rPr>
          <w:fldChar w:fldCharType="end"/>
        </w:r>
      </w:hyperlink>
    </w:p>
    <w:p w14:paraId="39885A04"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71" w:history="1">
        <w:r w:rsidR="009E4AD7" w:rsidRPr="009E4AD7">
          <w:rPr>
            <w:rFonts w:ascii="Times New Roman" w:eastAsia="Times New Roman" w:hAnsi="Times New Roman" w:cs="Times New Roman"/>
            <w:noProof/>
            <w:color w:val="0000FF"/>
            <w:sz w:val="28"/>
            <w:szCs w:val="28"/>
            <w:u w:val="single"/>
            <w:lang w:eastAsia="ru-RU"/>
          </w:rPr>
          <w:t>Статья 6. Общие положения о градостроительном зонировании территории МО Дмитриевский сельсовет</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_Toc170898371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7</w:t>
        </w:r>
        <w:r w:rsidR="009E4AD7" w:rsidRPr="009E4AD7">
          <w:rPr>
            <w:rFonts w:ascii="Times New Roman" w:eastAsia="Times New Roman" w:hAnsi="Times New Roman" w:cs="Times New Roman"/>
            <w:noProof/>
            <w:webHidden/>
            <w:sz w:val="28"/>
            <w:szCs w:val="28"/>
            <w:lang w:eastAsia="ru-RU"/>
          </w:rPr>
          <w:fldChar w:fldCharType="end"/>
        </w:r>
      </w:hyperlink>
    </w:p>
    <w:p w14:paraId="3EF2291E"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72" w:history="1">
        <w:r w:rsidR="009E4AD7" w:rsidRPr="009E4AD7">
          <w:rPr>
            <w:rFonts w:ascii="Times New Roman" w:eastAsia="Times New Roman" w:hAnsi="Times New Roman" w:cs="Times New Roman"/>
            <w:noProof/>
            <w:color w:val="0000FF"/>
            <w:sz w:val="28"/>
            <w:szCs w:val="28"/>
            <w:u w:val="single"/>
            <w:lang w:eastAsia="ru-RU"/>
          </w:rPr>
          <w:t>Статья 7.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_Toc170898372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9</w:t>
        </w:r>
        <w:r w:rsidR="009E4AD7" w:rsidRPr="009E4AD7">
          <w:rPr>
            <w:rFonts w:ascii="Times New Roman" w:eastAsia="Times New Roman" w:hAnsi="Times New Roman" w:cs="Times New Roman"/>
            <w:noProof/>
            <w:webHidden/>
            <w:sz w:val="28"/>
            <w:szCs w:val="28"/>
            <w:lang w:eastAsia="ru-RU"/>
          </w:rPr>
          <w:fldChar w:fldCharType="end"/>
        </w:r>
      </w:hyperlink>
    </w:p>
    <w:p w14:paraId="6B203053"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73" w:history="1">
        <w:r w:rsidR="009E4AD7" w:rsidRPr="009E4AD7">
          <w:rPr>
            <w:rFonts w:ascii="Times New Roman" w:eastAsia="Times New Roman" w:hAnsi="Times New Roman" w:cs="Times New Roman"/>
            <w:noProof/>
            <w:color w:val="0000FF"/>
            <w:sz w:val="28"/>
            <w:szCs w:val="28"/>
            <w:u w:val="single"/>
            <w:lang w:eastAsia="ru-RU"/>
          </w:rPr>
          <w:t>Статья 8 Ответственность за нарушение правил</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_Toc170898373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9</w:t>
        </w:r>
        <w:r w:rsidR="009E4AD7" w:rsidRPr="009E4AD7">
          <w:rPr>
            <w:rFonts w:ascii="Times New Roman" w:eastAsia="Times New Roman" w:hAnsi="Times New Roman" w:cs="Times New Roman"/>
            <w:noProof/>
            <w:webHidden/>
            <w:sz w:val="28"/>
            <w:szCs w:val="28"/>
            <w:lang w:eastAsia="ru-RU"/>
          </w:rPr>
          <w:fldChar w:fldCharType="end"/>
        </w:r>
      </w:hyperlink>
    </w:p>
    <w:p w14:paraId="4CEAC47B"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74" w:history="1">
        <w:r w:rsidR="009E4AD7" w:rsidRPr="009E4AD7">
          <w:rPr>
            <w:rFonts w:ascii="Times New Roman" w:eastAsia="Times New Roman" w:hAnsi="Times New Roman" w:cs="Times New Roman"/>
            <w:noProof/>
            <w:color w:val="0000FF"/>
            <w:sz w:val="28"/>
            <w:szCs w:val="28"/>
            <w:u w:val="single"/>
            <w:lang w:eastAsia="ru-RU"/>
          </w:rPr>
          <w:t>Глава 2. Положения о регулировании землепользования и застройки органами местного самоуправления</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_Toc170898374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9</w:t>
        </w:r>
        <w:r w:rsidR="009E4AD7" w:rsidRPr="009E4AD7">
          <w:rPr>
            <w:rFonts w:ascii="Times New Roman" w:eastAsia="Times New Roman" w:hAnsi="Times New Roman" w:cs="Times New Roman"/>
            <w:noProof/>
            <w:webHidden/>
            <w:sz w:val="28"/>
            <w:szCs w:val="28"/>
            <w:lang w:eastAsia="ru-RU"/>
          </w:rPr>
          <w:fldChar w:fldCharType="end"/>
        </w:r>
      </w:hyperlink>
    </w:p>
    <w:p w14:paraId="658084EA"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75" w:history="1">
        <w:r w:rsidR="009E4AD7" w:rsidRPr="009E4AD7">
          <w:rPr>
            <w:rFonts w:ascii="Times New Roman" w:eastAsia="Times New Roman" w:hAnsi="Times New Roman" w:cs="Times New Roman"/>
            <w:noProof/>
            <w:color w:val="0000FF"/>
            <w:sz w:val="28"/>
            <w:szCs w:val="28"/>
            <w:u w:val="single"/>
            <w:lang w:eastAsia="ru-RU"/>
          </w:rPr>
          <w:t>Статья 9. Полномочия органов местного самоуправления.</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_Toc170898375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9</w:t>
        </w:r>
        <w:r w:rsidR="009E4AD7" w:rsidRPr="009E4AD7">
          <w:rPr>
            <w:rFonts w:ascii="Times New Roman" w:eastAsia="Times New Roman" w:hAnsi="Times New Roman" w:cs="Times New Roman"/>
            <w:noProof/>
            <w:webHidden/>
            <w:sz w:val="28"/>
            <w:szCs w:val="28"/>
            <w:lang w:eastAsia="ru-RU"/>
          </w:rPr>
          <w:fldChar w:fldCharType="end"/>
        </w:r>
      </w:hyperlink>
    </w:p>
    <w:p w14:paraId="0E77E3DF"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76" w:history="1">
        <w:r w:rsidR="009E4AD7" w:rsidRPr="009E4AD7">
          <w:rPr>
            <w:rFonts w:ascii="Times New Roman" w:eastAsia="Times New Roman" w:hAnsi="Times New Roman" w:cs="Times New Roman"/>
            <w:noProof/>
            <w:color w:val="0000FF"/>
            <w:sz w:val="28"/>
            <w:szCs w:val="28"/>
            <w:u w:val="single"/>
            <w:lang w:eastAsia="ru-RU"/>
          </w:rPr>
          <w:t>Статья 10. Комиссия по подготовке проекта правил землепользования и застройки</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_Toc170898376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9</w:t>
        </w:r>
        <w:r w:rsidR="009E4AD7" w:rsidRPr="009E4AD7">
          <w:rPr>
            <w:rFonts w:ascii="Times New Roman" w:eastAsia="Times New Roman" w:hAnsi="Times New Roman" w:cs="Times New Roman"/>
            <w:noProof/>
            <w:webHidden/>
            <w:sz w:val="28"/>
            <w:szCs w:val="28"/>
            <w:lang w:eastAsia="ru-RU"/>
          </w:rPr>
          <w:fldChar w:fldCharType="end"/>
        </w:r>
      </w:hyperlink>
    </w:p>
    <w:p w14:paraId="286D93D7"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77" w:history="1">
        <w:r w:rsidR="009E4AD7" w:rsidRPr="009E4AD7">
          <w:rPr>
            <w:rFonts w:ascii="Times New Roman" w:eastAsia="Times New Roman" w:hAnsi="Times New Roman" w:cs="Times New Roman"/>
            <w:noProof/>
            <w:color w:val="0000FF"/>
            <w:sz w:val="28"/>
            <w:szCs w:val="28"/>
            <w:u w:val="single"/>
            <w:lang w:eastAsia="ru-RU"/>
          </w:rPr>
          <w:t>Глава 3.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_Toc170898377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10</w:t>
        </w:r>
        <w:r w:rsidR="009E4AD7" w:rsidRPr="009E4AD7">
          <w:rPr>
            <w:rFonts w:ascii="Times New Roman" w:eastAsia="Times New Roman" w:hAnsi="Times New Roman" w:cs="Times New Roman"/>
            <w:noProof/>
            <w:webHidden/>
            <w:sz w:val="28"/>
            <w:szCs w:val="28"/>
            <w:lang w:eastAsia="ru-RU"/>
          </w:rPr>
          <w:fldChar w:fldCharType="end"/>
        </w:r>
      </w:hyperlink>
    </w:p>
    <w:p w14:paraId="0ECD70EE"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78" w:history="1">
        <w:r w:rsidR="009E4AD7" w:rsidRPr="009E4AD7">
          <w:rPr>
            <w:rFonts w:ascii="Times New Roman" w:eastAsia="Times New Roman" w:hAnsi="Times New Roman" w:cs="Times New Roman"/>
            <w:noProof/>
            <w:color w:val="0000FF"/>
            <w:sz w:val="28"/>
            <w:szCs w:val="28"/>
            <w:u w:val="single"/>
            <w:lang w:eastAsia="ru-RU"/>
          </w:rPr>
          <w:t>Статья 11. Общие положения об изменении видов разрешённого использования земельных участков и объектов капитального строительства физическими и юридическими лицами</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_Toc170898378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10</w:t>
        </w:r>
        <w:r w:rsidR="009E4AD7" w:rsidRPr="009E4AD7">
          <w:rPr>
            <w:rFonts w:ascii="Times New Roman" w:eastAsia="Times New Roman" w:hAnsi="Times New Roman" w:cs="Times New Roman"/>
            <w:noProof/>
            <w:webHidden/>
            <w:sz w:val="28"/>
            <w:szCs w:val="28"/>
            <w:lang w:eastAsia="ru-RU"/>
          </w:rPr>
          <w:fldChar w:fldCharType="end"/>
        </w:r>
      </w:hyperlink>
    </w:p>
    <w:p w14:paraId="7A721B6C"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79" w:history="1">
        <w:r w:rsidR="009E4AD7" w:rsidRPr="009E4AD7">
          <w:rPr>
            <w:rFonts w:ascii="Times New Roman" w:eastAsia="Times New Roman" w:hAnsi="Times New Roman" w:cs="Times New Roman"/>
            <w:noProof/>
            <w:color w:val="0000FF"/>
            <w:sz w:val="28"/>
            <w:szCs w:val="28"/>
            <w:u w:val="single"/>
            <w:lang w:eastAsia="ru-RU"/>
          </w:rPr>
          <w:t>Статья 12. Предоставление разрешения на условно разрешённый вид использования земельного участка и объекта капитального строительства</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_Toc170898379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11</w:t>
        </w:r>
        <w:r w:rsidR="009E4AD7" w:rsidRPr="009E4AD7">
          <w:rPr>
            <w:rFonts w:ascii="Times New Roman" w:eastAsia="Times New Roman" w:hAnsi="Times New Roman" w:cs="Times New Roman"/>
            <w:noProof/>
            <w:webHidden/>
            <w:sz w:val="28"/>
            <w:szCs w:val="28"/>
            <w:lang w:eastAsia="ru-RU"/>
          </w:rPr>
          <w:fldChar w:fldCharType="end"/>
        </w:r>
      </w:hyperlink>
    </w:p>
    <w:p w14:paraId="0692EA96"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80" w:history="1">
        <w:r w:rsidR="009E4AD7" w:rsidRPr="009E4AD7">
          <w:rPr>
            <w:rFonts w:ascii="Times New Roman" w:eastAsia="Times New Roman" w:hAnsi="Times New Roman" w:cs="Times New Roman"/>
            <w:noProof/>
            <w:color w:val="0000FF"/>
            <w:sz w:val="28"/>
            <w:szCs w:val="28"/>
            <w:u w:val="single"/>
            <w:lang w:eastAsia="ru-RU"/>
          </w:rPr>
          <w:t>Глава 4. Положения о подготовке документации по планировке территории органами местного самоуправления</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_Toc170898380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12</w:t>
        </w:r>
        <w:r w:rsidR="009E4AD7" w:rsidRPr="009E4AD7">
          <w:rPr>
            <w:rFonts w:ascii="Times New Roman" w:eastAsia="Times New Roman" w:hAnsi="Times New Roman" w:cs="Times New Roman"/>
            <w:noProof/>
            <w:webHidden/>
            <w:sz w:val="28"/>
            <w:szCs w:val="28"/>
            <w:lang w:eastAsia="ru-RU"/>
          </w:rPr>
          <w:fldChar w:fldCharType="end"/>
        </w:r>
      </w:hyperlink>
    </w:p>
    <w:p w14:paraId="4D3E22C8"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81" w:history="1">
        <w:r w:rsidR="009E4AD7" w:rsidRPr="009E4AD7">
          <w:rPr>
            <w:rFonts w:ascii="Times New Roman" w:eastAsia="Times New Roman" w:hAnsi="Times New Roman" w:cs="Times New Roman"/>
            <w:noProof/>
            <w:color w:val="0000FF"/>
            <w:sz w:val="28"/>
            <w:szCs w:val="28"/>
            <w:u w:val="single"/>
            <w:lang w:eastAsia="ru-RU"/>
          </w:rPr>
          <w:t>Статья 13. Назначение и виды документации по планировке территории</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_Toc170898381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12</w:t>
        </w:r>
        <w:r w:rsidR="009E4AD7" w:rsidRPr="009E4AD7">
          <w:rPr>
            <w:rFonts w:ascii="Times New Roman" w:eastAsia="Times New Roman" w:hAnsi="Times New Roman" w:cs="Times New Roman"/>
            <w:noProof/>
            <w:webHidden/>
            <w:sz w:val="28"/>
            <w:szCs w:val="28"/>
            <w:lang w:eastAsia="ru-RU"/>
          </w:rPr>
          <w:fldChar w:fldCharType="end"/>
        </w:r>
      </w:hyperlink>
    </w:p>
    <w:p w14:paraId="63C92586"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82" w:history="1">
        <w:r w:rsidR="009E4AD7" w:rsidRPr="009E4AD7">
          <w:rPr>
            <w:rFonts w:ascii="Times New Roman" w:eastAsia="Times New Roman" w:hAnsi="Times New Roman" w:cs="Times New Roman"/>
            <w:noProof/>
            <w:color w:val="0000FF"/>
            <w:sz w:val="28"/>
            <w:szCs w:val="28"/>
            <w:u w:val="single"/>
            <w:lang w:eastAsia="ru-RU"/>
          </w:rPr>
          <w:t>Статья 14. Подготовка и утверждение документации по планировке территории, порядок внесения в нее изменений и ее отмены.</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_Toc170898382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15</w:t>
        </w:r>
        <w:r w:rsidR="009E4AD7" w:rsidRPr="009E4AD7">
          <w:rPr>
            <w:rFonts w:ascii="Times New Roman" w:eastAsia="Times New Roman" w:hAnsi="Times New Roman" w:cs="Times New Roman"/>
            <w:noProof/>
            <w:webHidden/>
            <w:sz w:val="28"/>
            <w:szCs w:val="28"/>
            <w:lang w:eastAsia="ru-RU"/>
          </w:rPr>
          <w:fldChar w:fldCharType="end"/>
        </w:r>
      </w:hyperlink>
    </w:p>
    <w:p w14:paraId="36B181D6"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83" w:history="1">
        <w:r w:rsidR="009E4AD7" w:rsidRPr="009E4AD7">
          <w:rPr>
            <w:rFonts w:ascii="Times New Roman" w:eastAsia="Times New Roman" w:hAnsi="Times New Roman" w:cs="Times New Roman"/>
            <w:noProof/>
            <w:color w:val="0000FF"/>
            <w:sz w:val="28"/>
            <w:szCs w:val="28"/>
            <w:u w:val="single"/>
            <w:lang w:eastAsia="ru-RU"/>
          </w:rPr>
          <w:t>Глава 5. Положения о проведении общественных обсуждений или публичных слушаний по вопросам землепользования и застройки</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_Toc170898383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19</w:t>
        </w:r>
        <w:r w:rsidR="009E4AD7" w:rsidRPr="009E4AD7">
          <w:rPr>
            <w:rFonts w:ascii="Times New Roman" w:eastAsia="Times New Roman" w:hAnsi="Times New Roman" w:cs="Times New Roman"/>
            <w:noProof/>
            <w:webHidden/>
            <w:sz w:val="28"/>
            <w:szCs w:val="28"/>
            <w:lang w:eastAsia="ru-RU"/>
          </w:rPr>
          <w:fldChar w:fldCharType="end"/>
        </w:r>
      </w:hyperlink>
    </w:p>
    <w:p w14:paraId="52CEC7C2"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84" w:history="1">
        <w:r w:rsidR="009E4AD7" w:rsidRPr="009E4AD7">
          <w:rPr>
            <w:rFonts w:ascii="Times New Roman" w:eastAsia="Times New Roman" w:hAnsi="Times New Roman" w:cs="Times New Roman"/>
            <w:noProof/>
            <w:color w:val="0000FF"/>
            <w:sz w:val="28"/>
            <w:szCs w:val="28"/>
            <w:u w:val="single"/>
            <w:lang w:eastAsia="ru-RU"/>
          </w:rPr>
          <w:t>Статья 15. Общественные обсуждения, публичные слушания по проектам правил землепользования и застройки,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_Toc170898384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19</w:t>
        </w:r>
        <w:r w:rsidR="009E4AD7" w:rsidRPr="009E4AD7">
          <w:rPr>
            <w:rFonts w:ascii="Times New Roman" w:eastAsia="Times New Roman" w:hAnsi="Times New Roman" w:cs="Times New Roman"/>
            <w:noProof/>
            <w:webHidden/>
            <w:sz w:val="28"/>
            <w:szCs w:val="28"/>
            <w:lang w:eastAsia="ru-RU"/>
          </w:rPr>
          <w:fldChar w:fldCharType="end"/>
        </w:r>
      </w:hyperlink>
    </w:p>
    <w:p w14:paraId="61D22F39"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85" w:history="1">
        <w:r w:rsidR="009E4AD7" w:rsidRPr="009E4AD7">
          <w:rPr>
            <w:rFonts w:ascii="Times New Roman" w:eastAsia="Times New Roman" w:hAnsi="Times New Roman" w:cs="Times New Roman"/>
            <w:noProof/>
            <w:color w:val="0000FF"/>
            <w:sz w:val="28"/>
            <w:szCs w:val="28"/>
            <w:u w:val="single"/>
            <w:lang w:eastAsia="ru-RU"/>
          </w:rPr>
          <w:t>Глава 6. Положения о внесении изменений в правила землепользования и застройки</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_Toc170898385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26</w:t>
        </w:r>
        <w:r w:rsidR="009E4AD7" w:rsidRPr="009E4AD7">
          <w:rPr>
            <w:rFonts w:ascii="Times New Roman" w:eastAsia="Times New Roman" w:hAnsi="Times New Roman" w:cs="Times New Roman"/>
            <w:noProof/>
            <w:webHidden/>
            <w:sz w:val="28"/>
            <w:szCs w:val="28"/>
            <w:lang w:eastAsia="ru-RU"/>
          </w:rPr>
          <w:fldChar w:fldCharType="end"/>
        </w:r>
      </w:hyperlink>
    </w:p>
    <w:p w14:paraId="576A7E10"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86" w:history="1">
        <w:r w:rsidR="009E4AD7" w:rsidRPr="009E4AD7">
          <w:rPr>
            <w:rFonts w:ascii="Times New Roman" w:eastAsia="Times New Roman" w:hAnsi="Times New Roman" w:cs="Times New Roman"/>
            <w:noProof/>
            <w:color w:val="0000FF"/>
            <w:sz w:val="28"/>
            <w:szCs w:val="28"/>
            <w:u w:val="single"/>
            <w:lang w:eastAsia="ru-RU"/>
          </w:rPr>
          <w:t>Статья 16. Порядок принятия решения о внесении изменений в Правила землепользования и застройки</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_Toc170898386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26</w:t>
        </w:r>
        <w:r w:rsidR="009E4AD7" w:rsidRPr="009E4AD7">
          <w:rPr>
            <w:rFonts w:ascii="Times New Roman" w:eastAsia="Times New Roman" w:hAnsi="Times New Roman" w:cs="Times New Roman"/>
            <w:noProof/>
            <w:webHidden/>
            <w:sz w:val="28"/>
            <w:szCs w:val="28"/>
            <w:lang w:eastAsia="ru-RU"/>
          </w:rPr>
          <w:fldChar w:fldCharType="end"/>
        </w:r>
      </w:hyperlink>
    </w:p>
    <w:p w14:paraId="2B731C48"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87" w:history="1">
        <w:r w:rsidR="009E4AD7" w:rsidRPr="009E4AD7">
          <w:rPr>
            <w:rFonts w:ascii="Times New Roman" w:eastAsia="Times New Roman" w:hAnsi="Times New Roman" w:cs="Times New Roman"/>
            <w:noProof/>
            <w:color w:val="0000FF"/>
            <w:sz w:val="28"/>
            <w:szCs w:val="28"/>
            <w:u w:val="single"/>
            <w:lang w:eastAsia="ru-RU"/>
          </w:rPr>
          <w:t>Статья 17. Порядок утверждения внесения изменений в Правила землепользования и застройки</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_Toc170898387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30</w:t>
        </w:r>
        <w:r w:rsidR="009E4AD7" w:rsidRPr="009E4AD7">
          <w:rPr>
            <w:rFonts w:ascii="Times New Roman" w:eastAsia="Times New Roman" w:hAnsi="Times New Roman" w:cs="Times New Roman"/>
            <w:noProof/>
            <w:webHidden/>
            <w:sz w:val="28"/>
            <w:szCs w:val="28"/>
            <w:lang w:eastAsia="ru-RU"/>
          </w:rPr>
          <w:fldChar w:fldCharType="end"/>
        </w:r>
      </w:hyperlink>
    </w:p>
    <w:p w14:paraId="7A10C248"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88" w:history="1">
        <w:r w:rsidR="009E4AD7" w:rsidRPr="009E4AD7">
          <w:rPr>
            <w:rFonts w:ascii="Times New Roman" w:eastAsia="Times New Roman" w:hAnsi="Times New Roman" w:cs="Times New Roman"/>
            <w:noProof/>
            <w:color w:val="0000FF"/>
            <w:sz w:val="28"/>
            <w:szCs w:val="28"/>
            <w:u w:val="single"/>
            <w:lang w:eastAsia="ru-RU"/>
          </w:rPr>
          <w:t>Глава 7. Регулирование вопросов землепользования и застройки в части отклонения от предельных параметров разрешённого строительства, реконструкции объектов капитального строительства</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_Toc170898388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31</w:t>
        </w:r>
        <w:r w:rsidR="009E4AD7" w:rsidRPr="009E4AD7">
          <w:rPr>
            <w:rFonts w:ascii="Times New Roman" w:eastAsia="Times New Roman" w:hAnsi="Times New Roman" w:cs="Times New Roman"/>
            <w:noProof/>
            <w:webHidden/>
            <w:sz w:val="28"/>
            <w:szCs w:val="28"/>
            <w:lang w:eastAsia="ru-RU"/>
          </w:rPr>
          <w:fldChar w:fldCharType="end"/>
        </w:r>
      </w:hyperlink>
    </w:p>
    <w:p w14:paraId="6FFA32F9"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89" w:history="1">
        <w:r w:rsidR="009E4AD7" w:rsidRPr="009E4AD7">
          <w:rPr>
            <w:rFonts w:ascii="Times New Roman" w:eastAsia="Times New Roman" w:hAnsi="Times New Roman" w:cs="Times New Roman"/>
            <w:noProof/>
            <w:color w:val="0000FF"/>
            <w:sz w:val="28"/>
            <w:szCs w:val="28"/>
            <w:u w:val="single"/>
            <w:lang w:eastAsia="ru-RU"/>
          </w:rPr>
          <w:t>Статья 18. Отклонение от предельных параметров разрешенного строительства, реконструкции объектов капитального строительства</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_Toc170898389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31</w:t>
        </w:r>
        <w:r w:rsidR="009E4AD7" w:rsidRPr="009E4AD7">
          <w:rPr>
            <w:rFonts w:ascii="Times New Roman" w:eastAsia="Times New Roman" w:hAnsi="Times New Roman" w:cs="Times New Roman"/>
            <w:noProof/>
            <w:webHidden/>
            <w:sz w:val="28"/>
            <w:szCs w:val="28"/>
            <w:lang w:eastAsia="ru-RU"/>
          </w:rPr>
          <w:fldChar w:fldCharType="end"/>
        </w:r>
      </w:hyperlink>
    </w:p>
    <w:p w14:paraId="6C826D2B"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90" w:history="1">
        <w:r w:rsidR="009E4AD7" w:rsidRPr="009E4AD7">
          <w:rPr>
            <w:rFonts w:ascii="Times New Roman" w:eastAsia="Times New Roman" w:hAnsi="Times New Roman" w:cs="Times New Roman"/>
            <w:noProof/>
            <w:color w:val="0000FF"/>
            <w:sz w:val="28"/>
            <w:szCs w:val="28"/>
            <w:u w:val="single"/>
            <w:lang w:eastAsia="ru-RU"/>
          </w:rPr>
          <w:t>ЧАСТЬ 2</w:t>
        </w:r>
        <w:r w:rsidR="009E4AD7" w:rsidRPr="009E4AD7">
          <w:rPr>
            <w:rFonts w:ascii="Times New Roman" w:eastAsia="Times New Roman" w:hAnsi="Times New Roman" w:cs="Times New Roman"/>
            <w:caps/>
            <w:noProof/>
            <w:color w:val="0000FF"/>
            <w:sz w:val="28"/>
            <w:szCs w:val="28"/>
            <w:u w:val="single"/>
            <w:lang w:eastAsia="ru-RU"/>
          </w:rPr>
          <w:t xml:space="preserve">. </w:t>
        </w:r>
        <w:r w:rsidR="009E4AD7" w:rsidRPr="009E4AD7">
          <w:rPr>
            <w:rFonts w:ascii="Times New Roman" w:eastAsia="Times New Roman" w:hAnsi="Times New Roman" w:cs="Times New Roman"/>
            <w:noProof/>
            <w:color w:val="0000FF"/>
            <w:sz w:val="28"/>
            <w:szCs w:val="28"/>
            <w:u w:val="single"/>
            <w:lang w:eastAsia="ru-RU"/>
          </w:rPr>
          <w:t>КАРТА ГРАДОСТРОИТЕЛЬНОГО ЗОНИРОВАНИЯ И ЗОН С ОСОБЫМИ УСЛОВИЯМИ ИСПОЛЬЗОВАНИЯ ТЕРРИТОРИИ</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_Toc170898390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33</w:t>
        </w:r>
        <w:r w:rsidR="009E4AD7" w:rsidRPr="009E4AD7">
          <w:rPr>
            <w:rFonts w:ascii="Times New Roman" w:eastAsia="Times New Roman" w:hAnsi="Times New Roman" w:cs="Times New Roman"/>
            <w:noProof/>
            <w:webHidden/>
            <w:sz w:val="28"/>
            <w:szCs w:val="28"/>
            <w:lang w:eastAsia="ru-RU"/>
          </w:rPr>
          <w:fldChar w:fldCharType="end"/>
        </w:r>
      </w:hyperlink>
    </w:p>
    <w:p w14:paraId="62A30E6B"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91" w:history="1">
        <w:r w:rsidR="009E4AD7" w:rsidRPr="009E4AD7">
          <w:rPr>
            <w:rFonts w:ascii="Times New Roman" w:eastAsia="Times New Roman" w:hAnsi="Times New Roman" w:cs="Times New Roman"/>
            <w:noProof/>
            <w:color w:val="0000FF"/>
            <w:sz w:val="28"/>
            <w:szCs w:val="28"/>
            <w:u w:val="single"/>
            <w:lang w:eastAsia="ru-RU"/>
          </w:rPr>
          <w:t>Глава 8. Градостроительное зонирование. Территориальные зоны на карте градостроительного зонирования</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_Toc170898391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33</w:t>
        </w:r>
        <w:r w:rsidR="009E4AD7" w:rsidRPr="009E4AD7">
          <w:rPr>
            <w:rFonts w:ascii="Times New Roman" w:eastAsia="Times New Roman" w:hAnsi="Times New Roman" w:cs="Times New Roman"/>
            <w:noProof/>
            <w:webHidden/>
            <w:sz w:val="28"/>
            <w:szCs w:val="28"/>
            <w:lang w:eastAsia="ru-RU"/>
          </w:rPr>
          <w:fldChar w:fldCharType="end"/>
        </w:r>
      </w:hyperlink>
    </w:p>
    <w:p w14:paraId="246D0C32"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92" w:history="1">
        <w:r w:rsidR="009E4AD7" w:rsidRPr="009E4AD7">
          <w:rPr>
            <w:rFonts w:ascii="Times New Roman" w:eastAsia="Times New Roman" w:hAnsi="Times New Roman" w:cs="Times New Roman"/>
            <w:noProof/>
            <w:color w:val="0000FF"/>
            <w:sz w:val="28"/>
            <w:szCs w:val="28"/>
            <w:u w:val="single"/>
            <w:lang w:eastAsia="ru-RU"/>
          </w:rPr>
          <w:t>Статья 19. Градостроительное зонирование</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_Toc170898392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33</w:t>
        </w:r>
        <w:r w:rsidR="009E4AD7" w:rsidRPr="009E4AD7">
          <w:rPr>
            <w:rFonts w:ascii="Times New Roman" w:eastAsia="Times New Roman" w:hAnsi="Times New Roman" w:cs="Times New Roman"/>
            <w:noProof/>
            <w:webHidden/>
            <w:sz w:val="28"/>
            <w:szCs w:val="28"/>
            <w:lang w:eastAsia="ru-RU"/>
          </w:rPr>
          <w:fldChar w:fldCharType="end"/>
        </w:r>
      </w:hyperlink>
    </w:p>
    <w:p w14:paraId="06798E2B"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93" w:history="1">
        <w:r w:rsidR="009E4AD7" w:rsidRPr="009E4AD7">
          <w:rPr>
            <w:rFonts w:ascii="Times New Roman" w:eastAsia="Times New Roman" w:hAnsi="Times New Roman" w:cs="Times New Roman"/>
            <w:noProof/>
            <w:color w:val="0000FF"/>
            <w:sz w:val="28"/>
            <w:szCs w:val="28"/>
            <w:u w:val="single"/>
            <w:lang w:eastAsia="ru-RU"/>
          </w:rPr>
          <w:t>Статья 20. Территориальные зоны</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_Toc170898393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33</w:t>
        </w:r>
        <w:r w:rsidR="009E4AD7" w:rsidRPr="009E4AD7">
          <w:rPr>
            <w:rFonts w:ascii="Times New Roman" w:eastAsia="Times New Roman" w:hAnsi="Times New Roman" w:cs="Times New Roman"/>
            <w:noProof/>
            <w:webHidden/>
            <w:sz w:val="28"/>
            <w:szCs w:val="28"/>
            <w:lang w:eastAsia="ru-RU"/>
          </w:rPr>
          <w:fldChar w:fldCharType="end"/>
        </w:r>
      </w:hyperlink>
    </w:p>
    <w:p w14:paraId="004FBD59"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8"/>
          <w:szCs w:val="28"/>
          <w:lang w:eastAsia="ru-RU"/>
        </w:rPr>
      </w:pPr>
      <w:hyperlink w:anchor="_Toc170898394" w:history="1">
        <w:r w:rsidR="009E4AD7" w:rsidRPr="009E4AD7">
          <w:rPr>
            <w:rFonts w:ascii="Times New Roman" w:eastAsia="Times New Roman" w:hAnsi="Times New Roman" w:cs="Times New Roman"/>
            <w:noProof/>
            <w:color w:val="0000FF"/>
            <w:sz w:val="28"/>
            <w:szCs w:val="28"/>
            <w:u w:val="single"/>
            <w:lang w:eastAsia="ru-RU"/>
          </w:rPr>
          <w:t>Статья 21. Карта градостроительного зонирования и зон с особыми условиями использования территории в границах муниципального образования</w:t>
        </w:r>
        <w:r w:rsidR="009E4AD7" w:rsidRPr="009E4AD7">
          <w:rPr>
            <w:rFonts w:ascii="Times New Roman" w:eastAsia="Times New Roman" w:hAnsi="Times New Roman" w:cs="Times New Roman"/>
            <w:sz w:val="28"/>
            <w:szCs w:val="28"/>
            <w:lang w:eastAsia="ru-RU"/>
          </w:rPr>
          <w:t xml:space="preserve"> </w:t>
        </w:r>
        <w:r w:rsidR="009E4AD7" w:rsidRPr="009E4AD7">
          <w:rPr>
            <w:rFonts w:ascii="Times New Roman" w:eastAsia="Times New Roman" w:hAnsi="Times New Roman" w:cs="Times New Roman"/>
            <w:noProof/>
            <w:color w:val="0000FF"/>
            <w:sz w:val="28"/>
            <w:szCs w:val="28"/>
            <w:u w:val="single"/>
            <w:lang w:eastAsia="ru-RU"/>
          </w:rPr>
          <w:t>Дмитриевский сельсовет. М 1:1000.</w:t>
        </w:r>
        <w:r w:rsidR="009E4AD7" w:rsidRPr="009E4AD7">
          <w:rPr>
            <w:rFonts w:ascii="Times New Roman" w:eastAsia="Times New Roman" w:hAnsi="Times New Roman" w:cs="Times New Roman"/>
            <w:noProof/>
            <w:webHidden/>
            <w:sz w:val="28"/>
            <w:szCs w:val="28"/>
            <w:lang w:eastAsia="ru-RU"/>
          </w:rPr>
          <w:tab/>
        </w:r>
        <w:r w:rsidR="009E4AD7" w:rsidRPr="009E4AD7">
          <w:rPr>
            <w:rFonts w:ascii="Times New Roman" w:eastAsia="Times New Roman" w:hAnsi="Times New Roman" w:cs="Times New Roman"/>
            <w:noProof/>
            <w:webHidden/>
            <w:sz w:val="28"/>
            <w:szCs w:val="28"/>
            <w:lang w:eastAsia="ru-RU"/>
          </w:rPr>
          <w:fldChar w:fldCharType="begin"/>
        </w:r>
        <w:r w:rsidR="009E4AD7" w:rsidRPr="009E4AD7">
          <w:rPr>
            <w:rFonts w:ascii="Times New Roman" w:eastAsia="Times New Roman" w:hAnsi="Times New Roman" w:cs="Times New Roman"/>
            <w:noProof/>
            <w:webHidden/>
            <w:sz w:val="28"/>
            <w:szCs w:val="28"/>
            <w:lang w:eastAsia="ru-RU"/>
          </w:rPr>
          <w:instrText xml:space="preserve"> PAGEREF _Toc170898394 \h </w:instrText>
        </w:r>
        <w:r w:rsidR="009E4AD7" w:rsidRPr="009E4AD7">
          <w:rPr>
            <w:rFonts w:ascii="Times New Roman" w:eastAsia="Times New Roman" w:hAnsi="Times New Roman" w:cs="Times New Roman"/>
            <w:noProof/>
            <w:webHidden/>
            <w:sz w:val="28"/>
            <w:szCs w:val="28"/>
            <w:lang w:eastAsia="ru-RU"/>
          </w:rPr>
        </w:r>
        <w:r w:rsidR="009E4AD7" w:rsidRPr="009E4AD7">
          <w:rPr>
            <w:rFonts w:ascii="Times New Roman" w:eastAsia="Times New Roman" w:hAnsi="Times New Roman" w:cs="Times New Roman"/>
            <w:noProof/>
            <w:webHidden/>
            <w:sz w:val="28"/>
            <w:szCs w:val="28"/>
            <w:lang w:eastAsia="ru-RU"/>
          </w:rPr>
          <w:fldChar w:fldCharType="separate"/>
        </w:r>
        <w:r w:rsidR="009E4AD7" w:rsidRPr="009E4AD7">
          <w:rPr>
            <w:rFonts w:ascii="Times New Roman" w:eastAsia="Times New Roman" w:hAnsi="Times New Roman" w:cs="Times New Roman"/>
            <w:noProof/>
            <w:webHidden/>
            <w:sz w:val="28"/>
            <w:szCs w:val="28"/>
            <w:lang w:eastAsia="ru-RU"/>
          </w:rPr>
          <w:t>36</w:t>
        </w:r>
        <w:r w:rsidR="009E4AD7" w:rsidRPr="009E4AD7">
          <w:rPr>
            <w:rFonts w:ascii="Times New Roman" w:eastAsia="Times New Roman" w:hAnsi="Times New Roman" w:cs="Times New Roman"/>
            <w:noProof/>
            <w:webHidden/>
            <w:sz w:val="28"/>
            <w:szCs w:val="28"/>
            <w:lang w:eastAsia="ru-RU"/>
          </w:rPr>
          <w:fldChar w:fldCharType="end"/>
        </w:r>
      </w:hyperlink>
    </w:p>
    <w:p w14:paraId="0E1FBBE1" w14:textId="77777777" w:rsidR="009E4AD7" w:rsidRPr="009E4AD7" w:rsidRDefault="009E4AD7" w:rsidP="009E4AD7">
      <w:pPr>
        <w:keepNext/>
        <w:keepLines/>
        <w:spacing w:before="100" w:beforeAutospacing="1" w:after="100" w:afterAutospacing="1" w:line="240" w:lineRule="auto"/>
        <w:jc w:val="both"/>
        <w:outlineLvl w:val="0"/>
        <w:rPr>
          <w:rFonts w:ascii="Times New Roman" w:eastAsia="Times New Roman" w:hAnsi="Times New Roman" w:cs="Times New Roman"/>
          <w:bCs/>
          <w:color w:val="365F91"/>
          <w:sz w:val="28"/>
          <w:szCs w:val="28"/>
          <w:lang w:bidi="en-US"/>
        </w:rPr>
      </w:pPr>
      <w:r w:rsidRPr="009E4AD7">
        <w:rPr>
          <w:rFonts w:ascii="Times New Roman" w:eastAsia="Times New Roman" w:hAnsi="Times New Roman" w:cs="Times New Roman"/>
          <w:b/>
          <w:bCs/>
          <w:color w:val="365F91"/>
          <w:sz w:val="28"/>
          <w:szCs w:val="28"/>
          <w:lang w:val="en-US" w:bidi="en-US"/>
        </w:rPr>
        <w:fldChar w:fldCharType="end"/>
      </w:r>
      <w:r w:rsidRPr="009E4AD7">
        <w:rPr>
          <w:rFonts w:ascii="Times New Roman" w:eastAsia="Times New Roman" w:hAnsi="Times New Roman" w:cs="Times New Roman"/>
          <w:b/>
          <w:bCs/>
          <w:color w:val="365F91"/>
          <w:sz w:val="28"/>
          <w:szCs w:val="28"/>
          <w:lang w:bidi="en-US"/>
        </w:rPr>
        <w:br w:type="page"/>
      </w:r>
      <w:bookmarkStart w:id="4" w:name="_Toc89422051"/>
      <w:bookmarkStart w:id="5" w:name="_Toc170898363"/>
      <w:r w:rsidRPr="009E4AD7">
        <w:rPr>
          <w:rFonts w:ascii="Times New Roman" w:eastAsia="Times New Roman" w:hAnsi="Times New Roman" w:cs="Times New Roman"/>
          <w:b/>
          <w:bCs/>
          <w:color w:val="365F91"/>
          <w:sz w:val="28"/>
          <w:szCs w:val="28"/>
          <w:lang w:bidi="en-US"/>
        </w:rPr>
        <w:lastRenderedPageBreak/>
        <w:t>ЧАСТЬ 1</w:t>
      </w:r>
      <w:bookmarkEnd w:id="4"/>
      <w:r w:rsidRPr="009E4AD7">
        <w:rPr>
          <w:rFonts w:ascii="Times New Roman" w:eastAsia="Times New Roman" w:hAnsi="Times New Roman" w:cs="Times New Roman"/>
          <w:b/>
          <w:bCs/>
          <w:color w:val="365F91"/>
          <w:sz w:val="28"/>
          <w:szCs w:val="28"/>
          <w:lang w:bidi="en-US"/>
        </w:rPr>
        <w:t>.</w:t>
      </w:r>
      <w:bookmarkEnd w:id="5"/>
    </w:p>
    <w:p w14:paraId="72775139" w14:textId="77777777" w:rsidR="009E4AD7" w:rsidRPr="009E4AD7" w:rsidRDefault="009E4AD7" w:rsidP="009E4AD7">
      <w:pPr>
        <w:keepNext/>
        <w:keepLines/>
        <w:spacing w:before="100" w:beforeAutospacing="1" w:after="100" w:afterAutospacing="1" w:line="240" w:lineRule="auto"/>
        <w:jc w:val="both"/>
        <w:outlineLvl w:val="0"/>
        <w:rPr>
          <w:rFonts w:ascii="Times New Roman" w:eastAsia="Times New Roman" w:hAnsi="Times New Roman" w:cs="Times New Roman"/>
          <w:bCs/>
          <w:color w:val="365F91"/>
          <w:sz w:val="28"/>
          <w:szCs w:val="28"/>
          <w:lang w:bidi="en-US"/>
        </w:rPr>
      </w:pPr>
      <w:bookmarkStart w:id="6" w:name="_Toc89422052"/>
      <w:bookmarkStart w:id="7" w:name="_Toc170898364"/>
      <w:r w:rsidRPr="009E4AD7">
        <w:rPr>
          <w:rFonts w:ascii="Times New Roman" w:eastAsia="Times New Roman" w:hAnsi="Times New Roman" w:cs="Times New Roman"/>
          <w:b/>
          <w:bCs/>
          <w:color w:val="365F91"/>
          <w:sz w:val="28"/>
          <w:szCs w:val="28"/>
          <w:lang w:bidi="en-US"/>
        </w:rPr>
        <w:t>ПОРЯДОК ПРИМЕНЕНИЯ ПРАВИЛ</w:t>
      </w:r>
      <w:bookmarkEnd w:id="6"/>
      <w:r w:rsidRPr="009E4AD7">
        <w:rPr>
          <w:rFonts w:ascii="Times New Roman" w:eastAsia="Times New Roman" w:hAnsi="Times New Roman" w:cs="Times New Roman"/>
          <w:b/>
          <w:bCs/>
          <w:color w:val="365F91"/>
          <w:sz w:val="28"/>
          <w:szCs w:val="28"/>
          <w:lang w:bidi="en-US"/>
        </w:rPr>
        <w:t>. ПОРЯДОК ВНЕСЕНИЯ ИЗМЕНЕНИЙ В ПРАВИЛА ЗЕМЛЕПОЛЬЗОВАНИЯ И ЗАСТРОЙКИ.</w:t>
      </w:r>
      <w:bookmarkEnd w:id="7"/>
    </w:p>
    <w:p w14:paraId="6673DF89"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bookmarkStart w:id="8" w:name="_Toc170898365"/>
      <w:r w:rsidRPr="009E4AD7">
        <w:rPr>
          <w:rFonts w:ascii="Times New Roman" w:eastAsia="Times New Roman" w:hAnsi="Times New Roman" w:cs="Times New Roman"/>
          <w:b/>
          <w:bCs/>
          <w:color w:val="4F81BD"/>
          <w:sz w:val="28"/>
          <w:szCs w:val="28"/>
          <w:lang w:eastAsia="ru-RU"/>
        </w:rPr>
        <w:t>Глава 1. Общие положения</w:t>
      </w:r>
      <w:bookmarkEnd w:id="8"/>
    </w:p>
    <w:p w14:paraId="0653897A"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bookmarkStart w:id="9" w:name="_Toc170898366"/>
      <w:r w:rsidRPr="009E4AD7">
        <w:rPr>
          <w:rFonts w:ascii="Times New Roman" w:eastAsia="Times New Roman" w:hAnsi="Times New Roman" w:cs="Times New Roman"/>
          <w:b/>
          <w:bCs/>
          <w:color w:val="4F81BD"/>
          <w:sz w:val="28"/>
          <w:szCs w:val="28"/>
          <w:lang w:eastAsia="ru-RU"/>
        </w:rPr>
        <w:t>Статья 1. Цели Правил</w:t>
      </w:r>
      <w:bookmarkEnd w:id="9"/>
      <w:r w:rsidRPr="009E4AD7">
        <w:rPr>
          <w:rFonts w:ascii="Times New Roman" w:eastAsia="Times New Roman" w:hAnsi="Times New Roman" w:cs="Times New Roman"/>
          <w:b/>
          <w:bCs/>
          <w:color w:val="4F81BD"/>
          <w:sz w:val="28"/>
          <w:szCs w:val="28"/>
          <w:lang w:eastAsia="ru-RU"/>
        </w:rPr>
        <w:t xml:space="preserve"> </w:t>
      </w:r>
    </w:p>
    <w:p w14:paraId="4DCDC6B7" w14:textId="77777777" w:rsidR="009E4AD7" w:rsidRPr="009E4AD7" w:rsidRDefault="009E4AD7" w:rsidP="009E4AD7">
      <w:pPr>
        <w:spacing w:after="0" w:line="240" w:lineRule="auto"/>
        <w:jc w:val="both"/>
        <w:rPr>
          <w:rFonts w:ascii="Times New Roman" w:eastAsia="Arial" w:hAnsi="Times New Roman" w:cs="Times New Roman"/>
          <w:sz w:val="28"/>
          <w:szCs w:val="28"/>
          <w:lang w:eastAsia="hi-IN" w:bidi="hi-IN"/>
        </w:rPr>
      </w:pPr>
      <w:r w:rsidRPr="009E4AD7">
        <w:rPr>
          <w:rFonts w:ascii="Times New Roman" w:eastAsia="Arial" w:hAnsi="Times New Roman" w:cs="Times New Roman"/>
          <w:sz w:val="28"/>
          <w:szCs w:val="28"/>
          <w:lang w:eastAsia="hi-IN" w:bidi="hi-IN"/>
        </w:rPr>
        <w:t>Правила утверждаются и применяются в целях:</w:t>
      </w:r>
    </w:p>
    <w:p w14:paraId="6A4D3990" w14:textId="77777777" w:rsidR="009E4AD7" w:rsidRPr="009E4AD7" w:rsidRDefault="009E4AD7" w:rsidP="009E4AD7">
      <w:pPr>
        <w:spacing w:after="0" w:line="240" w:lineRule="auto"/>
        <w:jc w:val="both"/>
        <w:rPr>
          <w:rFonts w:ascii="Times New Roman" w:eastAsia="Arial" w:hAnsi="Times New Roman" w:cs="Times New Roman"/>
          <w:sz w:val="28"/>
          <w:szCs w:val="28"/>
          <w:lang w:eastAsia="hi-IN" w:bidi="hi-IN"/>
        </w:rPr>
      </w:pPr>
      <w:r w:rsidRPr="009E4AD7">
        <w:rPr>
          <w:rFonts w:ascii="Times New Roman" w:eastAsia="Arial" w:hAnsi="Times New Roman" w:cs="Times New Roman"/>
          <w:sz w:val="28"/>
          <w:szCs w:val="28"/>
          <w:lang w:eastAsia="hi-IN" w:bidi="hi-IN"/>
        </w:rPr>
        <w:t>1) создания условий для устойчивого развития территории муниципальных образований, сохранения окружающей среды и объектов культурного наследия;</w:t>
      </w:r>
    </w:p>
    <w:p w14:paraId="2FA63669" w14:textId="77777777" w:rsidR="009E4AD7" w:rsidRPr="009E4AD7" w:rsidRDefault="009E4AD7" w:rsidP="009E4AD7">
      <w:pPr>
        <w:spacing w:after="0" w:line="240" w:lineRule="auto"/>
        <w:jc w:val="both"/>
        <w:rPr>
          <w:rFonts w:ascii="Times New Roman" w:eastAsia="Arial" w:hAnsi="Times New Roman" w:cs="Times New Roman"/>
          <w:sz w:val="28"/>
          <w:szCs w:val="28"/>
          <w:lang w:eastAsia="hi-IN" w:bidi="hi-IN"/>
        </w:rPr>
      </w:pPr>
      <w:r w:rsidRPr="009E4AD7">
        <w:rPr>
          <w:rFonts w:ascii="Times New Roman" w:eastAsia="Arial" w:hAnsi="Times New Roman" w:cs="Times New Roman"/>
          <w:sz w:val="28"/>
          <w:szCs w:val="28"/>
          <w:lang w:eastAsia="hi-IN" w:bidi="hi-IN"/>
        </w:rPr>
        <w:t>2) создания условий для планировки территории муниципальных образований;</w:t>
      </w:r>
    </w:p>
    <w:p w14:paraId="16821F9B" w14:textId="77777777" w:rsidR="009E4AD7" w:rsidRPr="009E4AD7" w:rsidRDefault="009E4AD7" w:rsidP="009E4AD7">
      <w:pPr>
        <w:spacing w:after="0" w:line="240" w:lineRule="auto"/>
        <w:jc w:val="both"/>
        <w:rPr>
          <w:rFonts w:ascii="Times New Roman" w:eastAsia="Arial" w:hAnsi="Times New Roman" w:cs="Times New Roman"/>
          <w:sz w:val="28"/>
          <w:szCs w:val="28"/>
          <w:lang w:eastAsia="hi-IN" w:bidi="hi-IN"/>
        </w:rPr>
      </w:pPr>
      <w:r w:rsidRPr="009E4AD7">
        <w:rPr>
          <w:rFonts w:ascii="Times New Roman" w:eastAsia="Arial" w:hAnsi="Times New Roman" w:cs="Times New Roman"/>
          <w:sz w:val="28"/>
          <w:szCs w:val="28"/>
          <w:lang w:eastAsia="hi-IN" w:bidi="hi-IN"/>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19033F66" w14:textId="77777777" w:rsidR="009E4AD7" w:rsidRPr="009E4AD7" w:rsidRDefault="009E4AD7" w:rsidP="009E4AD7">
      <w:pPr>
        <w:spacing w:after="0" w:line="240" w:lineRule="auto"/>
        <w:jc w:val="both"/>
        <w:rPr>
          <w:rFonts w:ascii="Times New Roman" w:eastAsia="Arial" w:hAnsi="Times New Roman" w:cs="Times New Roman"/>
          <w:sz w:val="28"/>
          <w:szCs w:val="28"/>
          <w:lang w:eastAsia="hi-IN" w:bidi="hi-IN"/>
        </w:rPr>
      </w:pPr>
      <w:r w:rsidRPr="009E4AD7">
        <w:rPr>
          <w:rFonts w:ascii="Times New Roman" w:eastAsia="Arial" w:hAnsi="Times New Roman" w:cs="Times New Roman"/>
          <w:sz w:val="28"/>
          <w:szCs w:val="28"/>
          <w:lang w:eastAsia="hi-IN" w:bidi="hi-IN"/>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2CA3E779"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bookmarkStart w:id="10" w:name="_Toc170898367"/>
      <w:r w:rsidRPr="009E4AD7">
        <w:rPr>
          <w:rFonts w:ascii="Times New Roman" w:eastAsia="Times New Roman" w:hAnsi="Times New Roman" w:cs="Times New Roman"/>
          <w:b/>
          <w:bCs/>
          <w:color w:val="4F81BD"/>
          <w:sz w:val="28"/>
          <w:szCs w:val="28"/>
          <w:lang w:eastAsia="ru-RU"/>
        </w:rPr>
        <w:t>Статья 2. Область применения Правил</w:t>
      </w:r>
      <w:bookmarkEnd w:id="10"/>
    </w:p>
    <w:p w14:paraId="26F3E85F" w14:textId="77777777" w:rsidR="009E4AD7" w:rsidRPr="009E4AD7" w:rsidRDefault="009E4AD7" w:rsidP="009E4AD7">
      <w:pPr>
        <w:spacing w:after="0" w:line="240" w:lineRule="auto"/>
        <w:jc w:val="both"/>
        <w:rPr>
          <w:rFonts w:ascii="Times New Roman" w:eastAsia="Arial" w:hAnsi="Times New Roman" w:cs="Times New Roman"/>
          <w:sz w:val="28"/>
          <w:szCs w:val="28"/>
          <w:lang w:eastAsia="hi-IN" w:bidi="hi-IN"/>
        </w:rPr>
      </w:pPr>
      <w:r w:rsidRPr="009E4AD7">
        <w:rPr>
          <w:rFonts w:ascii="Times New Roman" w:eastAsia="Arial" w:hAnsi="Times New Roman" w:cs="Times New Roman"/>
          <w:sz w:val="28"/>
          <w:szCs w:val="28"/>
          <w:lang w:eastAsia="hi-IN" w:bidi="hi-IN"/>
        </w:rPr>
        <w:t>1. Правила распространяются на всю территорию МО Дмитриевский сельсовет. Требования установленных Правилами градостроительных регламентов сохраняются при изменении формы собственности на земельный участок, объект капитального строительства, при переходе прав на земельный участок, объект капитального строительства другому правообладателю.</w:t>
      </w:r>
    </w:p>
    <w:p w14:paraId="76264F10" w14:textId="77777777" w:rsidR="009E4AD7" w:rsidRPr="009E4AD7" w:rsidRDefault="009E4AD7" w:rsidP="009E4AD7">
      <w:pPr>
        <w:spacing w:after="0" w:line="240" w:lineRule="auto"/>
        <w:jc w:val="both"/>
        <w:rPr>
          <w:rFonts w:ascii="Times New Roman" w:eastAsia="Arial" w:hAnsi="Times New Roman" w:cs="Times New Roman"/>
          <w:sz w:val="28"/>
          <w:szCs w:val="28"/>
          <w:lang w:eastAsia="hi-IN" w:bidi="hi-IN"/>
        </w:rPr>
      </w:pPr>
      <w:r w:rsidRPr="009E4AD7">
        <w:rPr>
          <w:rFonts w:ascii="Times New Roman" w:eastAsia="Arial" w:hAnsi="Times New Roman" w:cs="Times New Roman"/>
          <w:sz w:val="28"/>
          <w:szCs w:val="28"/>
          <w:lang w:eastAsia="hi-IN" w:bidi="hi-IN"/>
        </w:rPr>
        <w:t>2. Правила применяются:</w:t>
      </w:r>
    </w:p>
    <w:p w14:paraId="36B40EC0" w14:textId="77777777" w:rsidR="009E4AD7" w:rsidRPr="009E4AD7" w:rsidRDefault="009E4AD7" w:rsidP="009E4AD7">
      <w:pPr>
        <w:spacing w:after="0" w:line="240" w:lineRule="auto"/>
        <w:jc w:val="both"/>
        <w:rPr>
          <w:rFonts w:ascii="Times New Roman" w:eastAsia="Arial" w:hAnsi="Times New Roman" w:cs="Times New Roman"/>
          <w:sz w:val="28"/>
          <w:szCs w:val="28"/>
          <w:lang w:eastAsia="hi-IN" w:bidi="hi-IN"/>
        </w:rPr>
      </w:pPr>
      <w:r w:rsidRPr="009E4AD7">
        <w:rPr>
          <w:rFonts w:ascii="Times New Roman" w:eastAsia="Arial" w:hAnsi="Times New Roman" w:cs="Times New Roman"/>
          <w:sz w:val="28"/>
          <w:szCs w:val="28"/>
          <w:lang w:eastAsia="hi-IN" w:bidi="hi-IN"/>
        </w:rPr>
        <w:t>1) при подготовке, проверке и утверждении документации по планировке территории и градостроительных планов земельных участков;</w:t>
      </w:r>
    </w:p>
    <w:p w14:paraId="34A6B1FE" w14:textId="77777777" w:rsidR="009E4AD7" w:rsidRPr="009E4AD7" w:rsidRDefault="009E4AD7" w:rsidP="009E4AD7">
      <w:pPr>
        <w:spacing w:after="0" w:line="240" w:lineRule="auto"/>
        <w:jc w:val="both"/>
        <w:rPr>
          <w:rFonts w:ascii="Times New Roman" w:eastAsia="Arial" w:hAnsi="Times New Roman" w:cs="Times New Roman"/>
          <w:sz w:val="28"/>
          <w:szCs w:val="28"/>
          <w:lang w:eastAsia="hi-IN" w:bidi="hi-IN"/>
        </w:rPr>
      </w:pPr>
      <w:r w:rsidRPr="009E4AD7">
        <w:rPr>
          <w:rFonts w:ascii="Times New Roman" w:eastAsia="Arial" w:hAnsi="Times New Roman" w:cs="Times New Roman"/>
          <w:sz w:val="28"/>
          <w:szCs w:val="28"/>
          <w:lang w:eastAsia="hi-IN" w:bidi="hi-IN"/>
        </w:rPr>
        <w:t>2) при принятии решений об изъятии для государственных нужд земельных участков и объектов капитального строительства, расположенных на них, о резервировании земель для их последующего изъятия для государственных нужд;</w:t>
      </w:r>
    </w:p>
    <w:p w14:paraId="7A0739BB" w14:textId="77777777" w:rsidR="009E4AD7" w:rsidRPr="009E4AD7" w:rsidRDefault="009E4AD7" w:rsidP="009E4AD7">
      <w:pPr>
        <w:spacing w:after="0" w:line="240" w:lineRule="auto"/>
        <w:jc w:val="both"/>
        <w:rPr>
          <w:rFonts w:ascii="Times New Roman" w:eastAsia="Arial" w:hAnsi="Times New Roman" w:cs="Times New Roman"/>
          <w:sz w:val="28"/>
          <w:szCs w:val="28"/>
          <w:lang w:eastAsia="hi-IN" w:bidi="hi-IN"/>
        </w:rPr>
      </w:pPr>
      <w:r w:rsidRPr="009E4AD7">
        <w:rPr>
          <w:rFonts w:ascii="Times New Roman" w:eastAsia="Arial" w:hAnsi="Times New Roman" w:cs="Times New Roman"/>
          <w:sz w:val="28"/>
          <w:szCs w:val="28"/>
          <w:lang w:eastAsia="hi-IN" w:bidi="hi-IN"/>
        </w:rPr>
        <w:t>3) при принятии решений о выдаче или об отказе в выдаче разрешений на условно разрешенные виды использования земельных участков и объектов капитального строительства;</w:t>
      </w:r>
    </w:p>
    <w:p w14:paraId="023EC0AF" w14:textId="77777777" w:rsidR="009E4AD7" w:rsidRPr="009E4AD7" w:rsidRDefault="009E4AD7" w:rsidP="009E4AD7">
      <w:pPr>
        <w:spacing w:after="0" w:line="240" w:lineRule="auto"/>
        <w:jc w:val="both"/>
        <w:rPr>
          <w:rFonts w:ascii="Times New Roman" w:eastAsia="Arial" w:hAnsi="Times New Roman" w:cs="Times New Roman"/>
          <w:sz w:val="28"/>
          <w:szCs w:val="28"/>
          <w:lang w:eastAsia="hi-IN" w:bidi="hi-IN"/>
        </w:rPr>
      </w:pPr>
      <w:r w:rsidRPr="009E4AD7">
        <w:rPr>
          <w:rFonts w:ascii="Times New Roman" w:eastAsia="Arial" w:hAnsi="Times New Roman" w:cs="Times New Roman"/>
          <w:sz w:val="28"/>
          <w:szCs w:val="28"/>
          <w:lang w:eastAsia="hi-IN" w:bidi="hi-IN"/>
        </w:rPr>
        <w:t>4) при принятии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14:paraId="3C72B5E4" w14:textId="77777777" w:rsidR="009E4AD7" w:rsidRPr="009E4AD7" w:rsidRDefault="009E4AD7" w:rsidP="009E4AD7">
      <w:pPr>
        <w:spacing w:after="0" w:line="240" w:lineRule="auto"/>
        <w:jc w:val="both"/>
        <w:rPr>
          <w:rFonts w:ascii="Times New Roman" w:eastAsia="Arial" w:hAnsi="Times New Roman" w:cs="Times New Roman"/>
          <w:sz w:val="28"/>
          <w:szCs w:val="28"/>
          <w:lang w:eastAsia="hi-IN" w:bidi="hi-IN"/>
        </w:rPr>
      </w:pPr>
      <w:r w:rsidRPr="009E4AD7">
        <w:rPr>
          <w:rFonts w:ascii="Times New Roman" w:eastAsia="Arial" w:hAnsi="Times New Roman" w:cs="Times New Roman"/>
          <w:sz w:val="28"/>
          <w:szCs w:val="28"/>
          <w:lang w:eastAsia="hi-IN" w:bidi="hi-IN"/>
        </w:rPr>
        <w:t>5) при осуществлении контроля и надзора за использованием земельных участков и объектов капитального строительства;</w:t>
      </w:r>
    </w:p>
    <w:p w14:paraId="17B8CE24" w14:textId="77777777" w:rsidR="009E4AD7" w:rsidRPr="009E4AD7" w:rsidRDefault="009E4AD7" w:rsidP="009E4AD7">
      <w:pPr>
        <w:spacing w:after="0" w:line="240" w:lineRule="auto"/>
        <w:jc w:val="both"/>
        <w:rPr>
          <w:rFonts w:ascii="Times New Roman" w:eastAsia="Arial" w:hAnsi="Times New Roman" w:cs="Times New Roman"/>
          <w:sz w:val="28"/>
          <w:szCs w:val="28"/>
          <w:lang w:eastAsia="hi-IN" w:bidi="hi-IN"/>
        </w:rPr>
      </w:pPr>
      <w:r w:rsidRPr="009E4AD7">
        <w:rPr>
          <w:rFonts w:ascii="Times New Roman" w:eastAsia="Arial" w:hAnsi="Times New Roman" w:cs="Times New Roman"/>
          <w:sz w:val="28"/>
          <w:szCs w:val="28"/>
          <w:lang w:eastAsia="hi-IN" w:bidi="hi-IN"/>
        </w:rPr>
        <w:t>6) при рассмотрении в уполномоченных органах вопросов правомерности использования земельных участков и объектов капитального строительства;</w:t>
      </w:r>
    </w:p>
    <w:p w14:paraId="27C8EB2F" w14:textId="77777777" w:rsidR="009E4AD7" w:rsidRPr="009E4AD7" w:rsidRDefault="009E4AD7" w:rsidP="009E4AD7">
      <w:pPr>
        <w:spacing w:after="0" w:line="240" w:lineRule="auto"/>
        <w:jc w:val="both"/>
        <w:rPr>
          <w:rFonts w:ascii="Times New Roman" w:eastAsia="Arial" w:hAnsi="Times New Roman" w:cs="Times New Roman"/>
          <w:sz w:val="28"/>
          <w:szCs w:val="28"/>
          <w:lang w:eastAsia="hi-IN" w:bidi="hi-IN"/>
        </w:rPr>
      </w:pPr>
      <w:r w:rsidRPr="009E4AD7">
        <w:rPr>
          <w:rFonts w:ascii="Times New Roman" w:eastAsia="Arial" w:hAnsi="Times New Roman" w:cs="Times New Roman"/>
          <w:sz w:val="28"/>
          <w:szCs w:val="28"/>
          <w:lang w:eastAsia="hi-IN" w:bidi="hi-IN"/>
        </w:rPr>
        <w:t xml:space="preserve">7) при образовании земельных участков, подготовке документов для государственной регистрации прав на земельные участки и объекты капитального </w:t>
      </w:r>
      <w:r w:rsidRPr="009E4AD7">
        <w:rPr>
          <w:rFonts w:ascii="Times New Roman" w:eastAsia="Arial" w:hAnsi="Times New Roman" w:cs="Times New Roman"/>
          <w:sz w:val="28"/>
          <w:szCs w:val="28"/>
          <w:lang w:eastAsia="hi-IN" w:bidi="hi-IN"/>
        </w:rPr>
        <w:lastRenderedPageBreak/>
        <w:t>строительства, подготовке сведений, подлежащих внесению в государственный кадастр недвижимости.</w:t>
      </w:r>
    </w:p>
    <w:p w14:paraId="61F33513" w14:textId="77777777" w:rsidR="009E4AD7" w:rsidRPr="009E4AD7" w:rsidRDefault="009E4AD7" w:rsidP="009E4AD7">
      <w:pPr>
        <w:spacing w:after="0" w:line="240" w:lineRule="auto"/>
        <w:jc w:val="both"/>
        <w:rPr>
          <w:rFonts w:ascii="Times New Roman" w:eastAsia="Arial" w:hAnsi="Times New Roman" w:cs="Times New Roman"/>
          <w:sz w:val="28"/>
          <w:szCs w:val="28"/>
          <w:lang w:eastAsia="hi-IN" w:bidi="hi-IN"/>
        </w:rPr>
      </w:pPr>
      <w:r w:rsidRPr="009E4AD7">
        <w:rPr>
          <w:rFonts w:ascii="Times New Roman" w:eastAsia="Arial" w:hAnsi="Times New Roman" w:cs="Times New Roman"/>
          <w:sz w:val="28"/>
          <w:szCs w:val="28"/>
          <w:lang w:eastAsia="hi-IN" w:bidi="hi-IN"/>
        </w:rPr>
        <w:t>3. Настоящие Правила не применяются:</w:t>
      </w:r>
    </w:p>
    <w:p w14:paraId="4A481349" w14:textId="77777777" w:rsidR="009E4AD7" w:rsidRPr="009E4AD7" w:rsidRDefault="009E4AD7" w:rsidP="009E4AD7">
      <w:pPr>
        <w:spacing w:after="0" w:line="240" w:lineRule="auto"/>
        <w:jc w:val="both"/>
        <w:rPr>
          <w:rFonts w:ascii="Times New Roman" w:eastAsia="Arial" w:hAnsi="Times New Roman" w:cs="Times New Roman"/>
          <w:sz w:val="28"/>
          <w:szCs w:val="28"/>
          <w:lang w:eastAsia="hi-IN" w:bidi="hi-IN"/>
        </w:rPr>
      </w:pPr>
      <w:r w:rsidRPr="009E4AD7">
        <w:rPr>
          <w:rFonts w:ascii="Times New Roman" w:eastAsia="Arial" w:hAnsi="Times New Roman" w:cs="Times New Roman"/>
          <w:sz w:val="28"/>
          <w:szCs w:val="28"/>
          <w:lang w:eastAsia="hi-IN" w:bidi="hi-IN"/>
        </w:rPr>
        <w:t>1) при благоустройстве территории;</w:t>
      </w:r>
    </w:p>
    <w:p w14:paraId="4A18BB40" w14:textId="77777777" w:rsidR="009E4AD7" w:rsidRPr="009E4AD7" w:rsidRDefault="009E4AD7" w:rsidP="009E4AD7">
      <w:pPr>
        <w:spacing w:after="0" w:line="240" w:lineRule="auto"/>
        <w:jc w:val="both"/>
        <w:rPr>
          <w:rFonts w:ascii="Times New Roman" w:eastAsia="Arial" w:hAnsi="Times New Roman" w:cs="Times New Roman"/>
          <w:sz w:val="28"/>
          <w:szCs w:val="28"/>
          <w:lang w:eastAsia="hi-IN" w:bidi="hi-IN"/>
        </w:rPr>
      </w:pPr>
      <w:r w:rsidRPr="009E4AD7">
        <w:rPr>
          <w:rFonts w:ascii="Times New Roman" w:eastAsia="Arial" w:hAnsi="Times New Roman" w:cs="Times New Roman"/>
          <w:sz w:val="28"/>
          <w:szCs w:val="28"/>
          <w:lang w:eastAsia="hi-IN" w:bidi="hi-IN"/>
        </w:rPr>
        <w:t>2) при капитальном ремонте объектов капитального строительства.</w:t>
      </w:r>
    </w:p>
    <w:p w14:paraId="31D45706" w14:textId="77777777" w:rsidR="009E4AD7" w:rsidRPr="009E4AD7" w:rsidRDefault="009E4AD7" w:rsidP="009E4AD7">
      <w:pPr>
        <w:widowControl w:val="0"/>
        <w:suppressAutoHyphens/>
        <w:autoSpaceDE w:val="0"/>
        <w:spacing w:after="0" w:line="240" w:lineRule="auto"/>
        <w:jc w:val="both"/>
        <w:rPr>
          <w:rFonts w:ascii="Times New Roman" w:eastAsia="Arial" w:hAnsi="Times New Roman" w:cs="Times New Roman"/>
          <w:color w:val="FF0000"/>
          <w:kern w:val="1"/>
          <w:sz w:val="28"/>
          <w:szCs w:val="28"/>
          <w:lang w:eastAsia="hi-IN" w:bidi="hi-IN"/>
        </w:rPr>
      </w:pPr>
    </w:p>
    <w:p w14:paraId="3A1B53AD" w14:textId="77777777" w:rsidR="009E4AD7" w:rsidRPr="009E4AD7" w:rsidRDefault="009E4AD7" w:rsidP="009E4AD7">
      <w:pPr>
        <w:widowControl w:val="0"/>
        <w:autoSpaceDE w:val="0"/>
        <w:autoSpaceDN w:val="0"/>
        <w:spacing w:after="0" w:line="240" w:lineRule="auto"/>
        <w:jc w:val="both"/>
        <w:rPr>
          <w:rFonts w:ascii="Times New Roman" w:eastAsia="Times New Roman" w:hAnsi="Times New Roman" w:cs="Times New Roman"/>
          <w:color w:val="FF0000"/>
          <w:sz w:val="28"/>
          <w:szCs w:val="28"/>
          <w:lang w:eastAsia="ru-RU"/>
        </w:rPr>
      </w:pPr>
    </w:p>
    <w:p w14:paraId="4565ED2A"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bookmarkStart w:id="11" w:name="_Toc170898368"/>
      <w:r w:rsidRPr="009E4AD7">
        <w:rPr>
          <w:rFonts w:ascii="Times New Roman" w:eastAsia="Times New Roman" w:hAnsi="Times New Roman" w:cs="Times New Roman"/>
          <w:b/>
          <w:bCs/>
          <w:color w:val="4F81BD"/>
          <w:sz w:val="28"/>
          <w:szCs w:val="28"/>
          <w:lang w:eastAsia="ru-RU"/>
        </w:rPr>
        <w:t>Статья 3. Общедоступность информации о землепользовании и застройке</w:t>
      </w:r>
      <w:bookmarkEnd w:id="11"/>
    </w:p>
    <w:p w14:paraId="72482B83" w14:textId="77777777" w:rsidR="009E4AD7" w:rsidRPr="009E4AD7" w:rsidRDefault="009E4AD7" w:rsidP="009E4AD7">
      <w:pPr>
        <w:spacing w:after="0" w:line="240" w:lineRule="auto"/>
        <w:jc w:val="both"/>
        <w:rPr>
          <w:rFonts w:ascii="Times New Roman" w:eastAsia="Arial" w:hAnsi="Times New Roman" w:cs="Times New Roman"/>
          <w:sz w:val="28"/>
          <w:szCs w:val="28"/>
          <w:lang w:eastAsia="hi-IN" w:bidi="hi-IN"/>
        </w:rPr>
      </w:pPr>
      <w:r w:rsidRPr="009E4AD7">
        <w:rPr>
          <w:rFonts w:ascii="Times New Roman" w:eastAsia="Arial" w:hAnsi="Times New Roman" w:cs="Times New Roman"/>
          <w:sz w:val="28"/>
          <w:szCs w:val="28"/>
          <w:lang w:eastAsia="hi-IN" w:bidi="hi-IN"/>
        </w:rPr>
        <w:t>1. Все текстовые и графические материалы Правил застройки являются общедоступной информацией. Доступ к текстовым и графическим материалам Правил застройки не ограничен.</w:t>
      </w:r>
    </w:p>
    <w:p w14:paraId="55BA36D3" w14:textId="77777777" w:rsidR="009E4AD7" w:rsidRPr="009E4AD7" w:rsidRDefault="009E4AD7" w:rsidP="009E4AD7">
      <w:pPr>
        <w:spacing w:after="0" w:line="240" w:lineRule="auto"/>
        <w:jc w:val="both"/>
        <w:rPr>
          <w:rFonts w:ascii="Times New Roman" w:eastAsia="Arial" w:hAnsi="Times New Roman" w:cs="Times New Roman"/>
          <w:sz w:val="28"/>
          <w:szCs w:val="28"/>
          <w:lang w:eastAsia="hi-IN" w:bidi="hi-IN"/>
        </w:rPr>
      </w:pPr>
      <w:r w:rsidRPr="009E4AD7">
        <w:rPr>
          <w:rFonts w:ascii="Times New Roman" w:eastAsia="Arial" w:hAnsi="Times New Roman" w:cs="Times New Roman"/>
          <w:sz w:val="28"/>
          <w:szCs w:val="28"/>
          <w:lang w:eastAsia="hi-IN" w:bidi="hi-IN"/>
        </w:rPr>
        <w:t>2. Администрация МО Дмитриевский сельсовет (далее - администрация) обеспечивает возможность ознакомления с Правилами застройки путем:</w:t>
      </w:r>
    </w:p>
    <w:p w14:paraId="63D62EC4" w14:textId="77777777" w:rsidR="009E4AD7" w:rsidRPr="009E4AD7" w:rsidRDefault="009E4AD7" w:rsidP="009E4AD7">
      <w:pPr>
        <w:spacing w:after="0" w:line="240" w:lineRule="auto"/>
        <w:jc w:val="both"/>
        <w:rPr>
          <w:rFonts w:ascii="Times New Roman" w:eastAsia="Arial" w:hAnsi="Times New Roman" w:cs="Times New Roman"/>
          <w:sz w:val="28"/>
          <w:szCs w:val="28"/>
          <w:lang w:eastAsia="hi-IN" w:bidi="hi-IN"/>
        </w:rPr>
      </w:pPr>
      <w:r w:rsidRPr="009E4AD7">
        <w:rPr>
          <w:rFonts w:ascii="Times New Roman" w:eastAsia="Arial" w:hAnsi="Times New Roman" w:cs="Times New Roman"/>
          <w:sz w:val="28"/>
          <w:szCs w:val="28"/>
          <w:lang w:eastAsia="hi-IN" w:bidi="hi-IN"/>
        </w:rPr>
        <w:t>- опубликования в средствах массовой информации;</w:t>
      </w:r>
    </w:p>
    <w:p w14:paraId="2ACD078C" w14:textId="77777777" w:rsidR="009E4AD7" w:rsidRPr="009E4AD7" w:rsidRDefault="009E4AD7" w:rsidP="009E4AD7">
      <w:pPr>
        <w:spacing w:after="0" w:line="240" w:lineRule="auto"/>
        <w:jc w:val="both"/>
        <w:rPr>
          <w:rFonts w:ascii="Times New Roman" w:eastAsia="Arial" w:hAnsi="Times New Roman" w:cs="Times New Roman"/>
          <w:sz w:val="28"/>
          <w:szCs w:val="28"/>
          <w:lang w:eastAsia="hi-IN" w:bidi="hi-IN"/>
        </w:rPr>
      </w:pPr>
      <w:r w:rsidRPr="009E4AD7">
        <w:rPr>
          <w:rFonts w:ascii="Times New Roman" w:eastAsia="Arial" w:hAnsi="Times New Roman" w:cs="Times New Roman"/>
          <w:sz w:val="28"/>
          <w:szCs w:val="28"/>
          <w:lang w:eastAsia="hi-IN" w:bidi="hi-IN"/>
        </w:rPr>
        <w:t>- размещения на официальном сайте МО Дмитриевский сельсовет в информационно-телекоммуникационной сети "Интернет";</w:t>
      </w:r>
    </w:p>
    <w:p w14:paraId="16A74062" w14:textId="77777777" w:rsidR="009E4AD7" w:rsidRPr="009E4AD7" w:rsidRDefault="009E4AD7" w:rsidP="009E4AD7">
      <w:pPr>
        <w:spacing w:after="0" w:line="240" w:lineRule="auto"/>
        <w:jc w:val="both"/>
        <w:rPr>
          <w:rFonts w:ascii="Times New Roman" w:eastAsia="Arial" w:hAnsi="Times New Roman" w:cs="Times New Roman"/>
          <w:sz w:val="28"/>
          <w:szCs w:val="28"/>
          <w:lang w:eastAsia="hi-IN" w:bidi="hi-IN"/>
        </w:rPr>
      </w:pPr>
      <w:r w:rsidRPr="009E4AD7">
        <w:rPr>
          <w:rFonts w:ascii="Times New Roman" w:eastAsia="Arial" w:hAnsi="Times New Roman" w:cs="Times New Roman"/>
          <w:sz w:val="28"/>
          <w:szCs w:val="28"/>
          <w:lang w:eastAsia="hi-IN" w:bidi="hi-IN"/>
        </w:rPr>
        <w:t>- создания условий для ознакомления с настоящими Правилами, в том числе с входящими в их состав картографическими документами в администрации МО Дмитриевский сельсовет, иных органах и организациях, участвующих в регулировании землепользования и застройки поселения.</w:t>
      </w:r>
    </w:p>
    <w:p w14:paraId="295D9DC2"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bookmarkStart w:id="12" w:name="_Toc170898369"/>
      <w:r w:rsidRPr="009E4AD7">
        <w:rPr>
          <w:rFonts w:ascii="Times New Roman" w:eastAsia="Times New Roman" w:hAnsi="Times New Roman" w:cs="Times New Roman"/>
          <w:b/>
          <w:bCs/>
          <w:color w:val="4F81BD"/>
          <w:sz w:val="28"/>
          <w:szCs w:val="28"/>
          <w:lang w:eastAsia="ru-RU"/>
        </w:rPr>
        <w:t>Статья 4. Соотношение Правил с Генеральным планом МО Дмитриевский сельсовет и документацией по планировке территории</w:t>
      </w:r>
      <w:bookmarkEnd w:id="12"/>
    </w:p>
    <w:p w14:paraId="0779F120" w14:textId="77777777" w:rsidR="009E4AD7" w:rsidRPr="009E4AD7" w:rsidRDefault="009E4AD7" w:rsidP="009E4AD7">
      <w:pPr>
        <w:widowControl w:val="0"/>
        <w:suppressAutoHyphens/>
        <w:autoSpaceDE w:val="0"/>
        <w:spacing w:after="0" w:line="240" w:lineRule="auto"/>
        <w:jc w:val="both"/>
        <w:rPr>
          <w:rFonts w:ascii="Times New Roman" w:eastAsia="Arial" w:hAnsi="Times New Roman" w:cs="Times New Roman"/>
          <w:kern w:val="1"/>
          <w:sz w:val="28"/>
          <w:szCs w:val="28"/>
          <w:lang w:eastAsia="hi-IN" w:bidi="hi-IN"/>
        </w:rPr>
      </w:pPr>
      <w:r w:rsidRPr="009E4AD7">
        <w:rPr>
          <w:rFonts w:ascii="Times New Roman" w:eastAsia="Arial" w:hAnsi="Times New Roman" w:cs="Times New Roman"/>
          <w:kern w:val="1"/>
          <w:sz w:val="28"/>
          <w:szCs w:val="28"/>
          <w:lang w:eastAsia="hi-IN" w:bidi="hi-IN"/>
        </w:rPr>
        <w:t>1. Правила застройки разработаны на основе Генерального плана МО Дмитриевский сельсовет. Допускается конкретизация Правилами застройки положений указанного Генерального плана, но с обязательным учетом функционального зонирования территории.</w:t>
      </w:r>
    </w:p>
    <w:p w14:paraId="6C23FD56" w14:textId="77777777" w:rsidR="009E4AD7" w:rsidRPr="009E4AD7" w:rsidRDefault="009E4AD7" w:rsidP="009E4AD7">
      <w:pPr>
        <w:widowControl w:val="0"/>
        <w:suppressAutoHyphens/>
        <w:autoSpaceDE w:val="0"/>
        <w:spacing w:after="0" w:line="240" w:lineRule="auto"/>
        <w:jc w:val="both"/>
        <w:rPr>
          <w:rFonts w:ascii="Times New Roman" w:eastAsia="Arial" w:hAnsi="Times New Roman" w:cs="Times New Roman"/>
          <w:kern w:val="1"/>
          <w:sz w:val="28"/>
          <w:szCs w:val="28"/>
          <w:lang w:eastAsia="hi-IN" w:bidi="hi-IN"/>
        </w:rPr>
      </w:pPr>
      <w:r w:rsidRPr="009E4AD7">
        <w:rPr>
          <w:rFonts w:ascii="Times New Roman" w:eastAsia="Arial" w:hAnsi="Times New Roman" w:cs="Times New Roman"/>
          <w:kern w:val="1"/>
          <w:sz w:val="28"/>
          <w:szCs w:val="28"/>
          <w:lang w:eastAsia="hi-IN" w:bidi="hi-IN"/>
        </w:rPr>
        <w:t>В случае внесения в установленном порядке изменений в Генеральный план МО Дмитриевский сельсовет соответствующие изменения вносятся в Правила застройки.</w:t>
      </w:r>
    </w:p>
    <w:p w14:paraId="3BBACC98" w14:textId="77777777" w:rsidR="009E4AD7" w:rsidRPr="009E4AD7" w:rsidRDefault="009E4AD7" w:rsidP="009E4AD7">
      <w:pPr>
        <w:widowControl w:val="0"/>
        <w:suppressAutoHyphens/>
        <w:autoSpaceDE w:val="0"/>
        <w:spacing w:after="0" w:line="240" w:lineRule="auto"/>
        <w:jc w:val="both"/>
        <w:rPr>
          <w:rFonts w:ascii="Times New Roman" w:eastAsia="Arial" w:hAnsi="Times New Roman" w:cs="Times New Roman"/>
          <w:kern w:val="1"/>
          <w:sz w:val="28"/>
          <w:szCs w:val="28"/>
          <w:lang w:eastAsia="hi-IN" w:bidi="hi-IN"/>
        </w:rPr>
      </w:pPr>
      <w:r w:rsidRPr="009E4AD7">
        <w:rPr>
          <w:rFonts w:ascii="Times New Roman" w:eastAsia="Arial" w:hAnsi="Times New Roman" w:cs="Times New Roman"/>
          <w:kern w:val="1"/>
          <w:sz w:val="28"/>
          <w:szCs w:val="28"/>
          <w:lang w:eastAsia="hi-IN" w:bidi="hi-IN"/>
        </w:rPr>
        <w:t>2. Документация по планировке территории разрабатывается на основе Генерального плана МО Дмитриевский сельсовет, Правил застройки.</w:t>
      </w:r>
    </w:p>
    <w:p w14:paraId="0847C2E8"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bookmarkStart w:id="13" w:name="_Toc170898370"/>
      <w:r w:rsidRPr="009E4AD7">
        <w:rPr>
          <w:rFonts w:ascii="Times New Roman" w:eastAsia="Times New Roman" w:hAnsi="Times New Roman" w:cs="Times New Roman"/>
          <w:b/>
          <w:bCs/>
          <w:color w:val="4F81BD"/>
          <w:sz w:val="28"/>
          <w:szCs w:val="28"/>
          <w:lang w:eastAsia="ru-RU"/>
        </w:rPr>
        <w:t>Статья 5. Действие Правил по отношению к ранее возникшим правам</w:t>
      </w:r>
      <w:bookmarkEnd w:id="13"/>
    </w:p>
    <w:p w14:paraId="440CF009" w14:textId="77777777" w:rsidR="009E4AD7" w:rsidRPr="009E4AD7" w:rsidRDefault="009E4AD7" w:rsidP="009E4AD7">
      <w:pPr>
        <w:widowControl w:val="0"/>
        <w:suppressAutoHyphens/>
        <w:autoSpaceDE w:val="0"/>
        <w:spacing w:after="0" w:line="240" w:lineRule="auto"/>
        <w:jc w:val="both"/>
        <w:rPr>
          <w:rFonts w:ascii="Times New Roman" w:eastAsia="Arial" w:hAnsi="Times New Roman" w:cs="Times New Roman"/>
          <w:kern w:val="1"/>
          <w:sz w:val="28"/>
          <w:szCs w:val="28"/>
          <w:lang w:eastAsia="hi-IN" w:bidi="hi-IN"/>
        </w:rPr>
      </w:pPr>
      <w:r w:rsidRPr="009E4AD7">
        <w:rPr>
          <w:rFonts w:ascii="Times New Roman" w:eastAsia="Arial" w:hAnsi="Times New Roman" w:cs="Times New Roman"/>
          <w:kern w:val="1"/>
          <w:sz w:val="28"/>
          <w:szCs w:val="28"/>
          <w:lang w:eastAsia="hi-IN" w:bidi="hi-IN"/>
        </w:rPr>
        <w:t>1. Правила не применяются к отношениям по землепользованию и застройке МО Дмитриевский сельсовет, в том числе к отношениям по архитектурно-строительному проектированию, строительству и реконструкции объектов капитального строительства, возникшим до вступления их в силу.</w:t>
      </w:r>
    </w:p>
    <w:p w14:paraId="3F615420" w14:textId="77777777" w:rsidR="009E4AD7" w:rsidRPr="009E4AD7" w:rsidRDefault="009E4AD7" w:rsidP="009E4AD7">
      <w:pPr>
        <w:widowControl w:val="0"/>
        <w:suppressAutoHyphens/>
        <w:autoSpaceDE w:val="0"/>
        <w:spacing w:after="0" w:line="240" w:lineRule="auto"/>
        <w:jc w:val="both"/>
        <w:rPr>
          <w:rFonts w:ascii="Times New Roman" w:eastAsia="Arial" w:hAnsi="Times New Roman" w:cs="Times New Roman"/>
          <w:kern w:val="1"/>
          <w:sz w:val="28"/>
          <w:szCs w:val="28"/>
          <w:lang w:eastAsia="hi-IN" w:bidi="hi-IN"/>
        </w:rPr>
      </w:pPr>
      <w:r w:rsidRPr="009E4AD7">
        <w:rPr>
          <w:rFonts w:ascii="Times New Roman" w:eastAsia="Arial" w:hAnsi="Times New Roman" w:cs="Times New Roman"/>
          <w:kern w:val="1"/>
          <w:sz w:val="28"/>
          <w:szCs w:val="28"/>
          <w:lang w:eastAsia="hi-IN" w:bidi="hi-IN"/>
        </w:rPr>
        <w:t>2. Установленные Правилами градостроительные регламенты не являются препятствием для оформления в установленном законодательством порядке прав на объекты капитального строительства, построенные или реконструированные до вступления в силу Правил в соответствии с действующим законодательством.</w:t>
      </w:r>
    </w:p>
    <w:p w14:paraId="13E514B6" w14:textId="77777777" w:rsidR="009E4AD7" w:rsidRPr="009E4AD7" w:rsidRDefault="009E4AD7" w:rsidP="009E4AD7">
      <w:pPr>
        <w:widowControl w:val="0"/>
        <w:suppressAutoHyphens/>
        <w:autoSpaceDE w:val="0"/>
        <w:spacing w:after="0" w:line="240" w:lineRule="auto"/>
        <w:jc w:val="both"/>
        <w:rPr>
          <w:rFonts w:ascii="Times New Roman" w:eastAsia="Arial" w:hAnsi="Times New Roman" w:cs="Times New Roman"/>
          <w:kern w:val="1"/>
          <w:sz w:val="28"/>
          <w:szCs w:val="28"/>
          <w:lang w:eastAsia="hi-IN" w:bidi="hi-IN"/>
        </w:rPr>
      </w:pPr>
      <w:r w:rsidRPr="009E4AD7">
        <w:rPr>
          <w:rFonts w:ascii="Times New Roman" w:eastAsia="Arial" w:hAnsi="Times New Roman" w:cs="Times New Roman"/>
          <w:kern w:val="1"/>
          <w:sz w:val="28"/>
          <w:szCs w:val="28"/>
          <w:lang w:eastAsia="hi-IN" w:bidi="hi-IN"/>
        </w:rPr>
        <w:t xml:space="preserve">3. Принятые до вступления в силу Правил муниципальные правовые акты МО </w:t>
      </w:r>
      <w:r w:rsidRPr="009E4AD7">
        <w:rPr>
          <w:rFonts w:ascii="Times New Roman" w:eastAsia="Arial" w:hAnsi="Times New Roman" w:cs="Times New Roman"/>
          <w:kern w:val="1"/>
          <w:sz w:val="28"/>
          <w:szCs w:val="28"/>
          <w:lang w:eastAsia="hi-IN" w:bidi="hi-IN"/>
        </w:rPr>
        <w:lastRenderedPageBreak/>
        <w:t>Дмитриевский сельсовет по вопросам землепользования и застройки применяются в части, не противоречащей Правилам.</w:t>
      </w:r>
    </w:p>
    <w:p w14:paraId="56584FB9" w14:textId="77777777" w:rsidR="009E4AD7" w:rsidRPr="009E4AD7" w:rsidRDefault="009E4AD7" w:rsidP="009E4AD7">
      <w:pPr>
        <w:widowControl w:val="0"/>
        <w:suppressAutoHyphens/>
        <w:autoSpaceDE w:val="0"/>
        <w:spacing w:after="0" w:line="240" w:lineRule="auto"/>
        <w:jc w:val="both"/>
        <w:rPr>
          <w:rFonts w:ascii="Times New Roman" w:eastAsia="Arial" w:hAnsi="Times New Roman" w:cs="Times New Roman"/>
          <w:kern w:val="1"/>
          <w:sz w:val="28"/>
          <w:szCs w:val="28"/>
          <w:lang w:eastAsia="hi-IN" w:bidi="hi-IN"/>
        </w:rPr>
      </w:pPr>
      <w:r w:rsidRPr="009E4AD7">
        <w:rPr>
          <w:rFonts w:ascii="Times New Roman" w:eastAsia="Arial" w:hAnsi="Times New Roman" w:cs="Times New Roman"/>
          <w:kern w:val="1"/>
          <w:sz w:val="28"/>
          <w:szCs w:val="28"/>
          <w:lang w:eastAsia="hi-IN" w:bidi="hi-IN"/>
        </w:rPr>
        <w:t>4. Разрешения на строительство, реконструкцию объектов капитального строительства, градостроительные планы земельных участков, решения о предварительном согласовании места размещения объектов, выданные физическим и юридическим лицам до вступления в силу настоящих Правил, решений о внесении изменений в Правила являются действительными. Разрешения на ввод в эксплуатацию построенных или реконструированных на основе таких разрешений на строительство объектов капитального строительства выдаются в соответствии с действующими на момент выдачи разрешения на строительство градостроительными регламентами.</w:t>
      </w:r>
    </w:p>
    <w:p w14:paraId="14F76299" w14:textId="77777777" w:rsidR="009E4AD7" w:rsidRPr="009E4AD7" w:rsidRDefault="009E4AD7" w:rsidP="009E4AD7">
      <w:pPr>
        <w:widowControl w:val="0"/>
        <w:suppressAutoHyphens/>
        <w:autoSpaceDE w:val="0"/>
        <w:spacing w:after="0" w:line="240" w:lineRule="auto"/>
        <w:jc w:val="both"/>
        <w:rPr>
          <w:rFonts w:ascii="Times New Roman" w:eastAsia="Arial" w:hAnsi="Times New Roman" w:cs="Times New Roman"/>
          <w:color w:val="FF0000"/>
          <w:kern w:val="1"/>
          <w:sz w:val="28"/>
          <w:szCs w:val="28"/>
          <w:lang w:eastAsia="hi-IN" w:bidi="hi-IN"/>
        </w:rPr>
      </w:pPr>
      <w:r w:rsidRPr="009E4AD7">
        <w:rPr>
          <w:rFonts w:ascii="Times New Roman" w:eastAsia="Arial" w:hAnsi="Times New Roman" w:cs="Times New Roman"/>
          <w:kern w:val="1"/>
          <w:sz w:val="28"/>
          <w:szCs w:val="28"/>
          <w:lang w:eastAsia="hi-IN" w:bidi="hi-IN"/>
        </w:rPr>
        <w:t>5. Выданные до вступления в силу настоящих Правил специальные согласования, разрешения на условно разрешенный вид использования земельных участков и объектов капитального строительства, разрешения на отклонение от предельных параметров земельных участков и объектов капитального строительства признаются действительными при условии их соответствия основным и (или) условно разрешенным видам использования земельных участков и объектов капитального строительства, установленных настоящими Правилами применительно к территориальным зонам, в которых находятся земельные участки, в отношении которых были получены указанные выше специальные согласования и разрешения.</w:t>
      </w:r>
    </w:p>
    <w:p w14:paraId="718E3AC1"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bookmarkStart w:id="14" w:name="_Toc170898371"/>
      <w:r w:rsidRPr="009E4AD7">
        <w:rPr>
          <w:rFonts w:ascii="Times New Roman" w:eastAsia="Times New Roman" w:hAnsi="Times New Roman" w:cs="Times New Roman"/>
          <w:b/>
          <w:bCs/>
          <w:color w:val="4F81BD"/>
          <w:sz w:val="28"/>
          <w:szCs w:val="28"/>
          <w:lang w:eastAsia="ru-RU"/>
        </w:rPr>
        <w:t>Статья 6. Общие положения о градостроительном зонировании территории МО Дмитриевский сельсовет</w:t>
      </w:r>
      <w:bookmarkEnd w:id="14"/>
    </w:p>
    <w:p w14:paraId="787100A3" w14:textId="77777777" w:rsidR="009E4AD7" w:rsidRPr="009E4AD7" w:rsidRDefault="009E4AD7" w:rsidP="009E4AD7">
      <w:pPr>
        <w:numPr>
          <w:ilvl w:val="0"/>
          <w:numId w:val="13"/>
        </w:numPr>
        <w:autoSpaceDE w:val="0"/>
        <w:autoSpaceDN w:val="0"/>
        <w:adjustRightInd w:val="0"/>
        <w:spacing w:before="240" w:after="0" w:line="240" w:lineRule="auto"/>
        <w:ind w:firstLine="709"/>
        <w:jc w:val="both"/>
        <w:rPr>
          <w:rFonts w:ascii="Times New Roman" w:eastAsia="Times New Roman" w:hAnsi="Times New Roman" w:cs="Times New Roman"/>
          <w:sz w:val="28"/>
          <w:szCs w:val="28"/>
          <w:lang w:val="en-US" w:bidi="en-US"/>
        </w:rPr>
      </w:pPr>
      <w:proofErr w:type="spellStart"/>
      <w:r w:rsidRPr="009E4AD7">
        <w:rPr>
          <w:rFonts w:ascii="Times New Roman" w:eastAsia="Times New Roman" w:hAnsi="Times New Roman" w:cs="Times New Roman"/>
          <w:sz w:val="28"/>
          <w:szCs w:val="28"/>
          <w:lang w:val="en-US" w:bidi="en-US"/>
        </w:rPr>
        <w:t>Правила</w:t>
      </w:r>
      <w:proofErr w:type="spellEnd"/>
      <w:r w:rsidRPr="009E4AD7">
        <w:rPr>
          <w:rFonts w:ascii="Times New Roman" w:eastAsia="Times New Roman" w:hAnsi="Times New Roman" w:cs="Times New Roman"/>
          <w:sz w:val="28"/>
          <w:szCs w:val="28"/>
          <w:lang w:val="en-US" w:bidi="en-US"/>
        </w:rPr>
        <w:t xml:space="preserve">, </w:t>
      </w:r>
      <w:proofErr w:type="spellStart"/>
      <w:r w:rsidRPr="009E4AD7">
        <w:rPr>
          <w:rFonts w:ascii="Times New Roman" w:eastAsia="Times New Roman" w:hAnsi="Times New Roman" w:cs="Times New Roman"/>
          <w:sz w:val="28"/>
          <w:szCs w:val="28"/>
          <w:lang w:val="en-US" w:bidi="en-US"/>
        </w:rPr>
        <w:t>как</w:t>
      </w:r>
      <w:proofErr w:type="spellEnd"/>
      <w:r w:rsidRPr="009E4AD7">
        <w:rPr>
          <w:rFonts w:ascii="Times New Roman" w:eastAsia="Times New Roman" w:hAnsi="Times New Roman" w:cs="Times New Roman"/>
          <w:sz w:val="28"/>
          <w:szCs w:val="28"/>
          <w:lang w:val="en-US" w:bidi="en-US"/>
        </w:rPr>
        <w:t xml:space="preserve"> </w:t>
      </w:r>
      <w:proofErr w:type="spellStart"/>
      <w:r w:rsidRPr="009E4AD7">
        <w:rPr>
          <w:rFonts w:ascii="Times New Roman" w:eastAsia="Times New Roman" w:hAnsi="Times New Roman" w:cs="Times New Roman"/>
          <w:sz w:val="28"/>
          <w:szCs w:val="28"/>
          <w:lang w:val="en-US" w:bidi="en-US"/>
        </w:rPr>
        <w:t>документ</w:t>
      </w:r>
      <w:proofErr w:type="spellEnd"/>
      <w:r w:rsidRPr="009E4AD7">
        <w:rPr>
          <w:rFonts w:ascii="Times New Roman" w:eastAsia="Times New Roman" w:hAnsi="Times New Roman" w:cs="Times New Roman"/>
          <w:sz w:val="28"/>
          <w:szCs w:val="28"/>
          <w:lang w:val="en-US" w:bidi="en-US"/>
        </w:rPr>
        <w:t xml:space="preserve"> </w:t>
      </w:r>
      <w:proofErr w:type="spellStart"/>
      <w:r w:rsidRPr="009E4AD7">
        <w:rPr>
          <w:rFonts w:ascii="Times New Roman" w:eastAsia="Times New Roman" w:hAnsi="Times New Roman" w:cs="Times New Roman"/>
          <w:sz w:val="28"/>
          <w:szCs w:val="28"/>
          <w:lang w:val="en-US" w:bidi="en-US"/>
        </w:rPr>
        <w:t>включают</w:t>
      </w:r>
      <w:proofErr w:type="spellEnd"/>
      <w:r w:rsidRPr="009E4AD7">
        <w:rPr>
          <w:rFonts w:ascii="Times New Roman" w:eastAsia="Times New Roman" w:hAnsi="Times New Roman" w:cs="Times New Roman"/>
          <w:sz w:val="28"/>
          <w:szCs w:val="28"/>
          <w:lang w:val="en-US" w:bidi="en-US"/>
        </w:rPr>
        <w:t>:</w:t>
      </w:r>
    </w:p>
    <w:p w14:paraId="2232573E" w14:textId="77777777" w:rsidR="009E4AD7" w:rsidRPr="009E4AD7" w:rsidRDefault="009E4AD7" w:rsidP="009E4AD7">
      <w:pPr>
        <w:numPr>
          <w:ilvl w:val="0"/>
          <w:numId w:val="12"/>
        </w:numPr>
        <w:autoSpaceDE w:val="0"/>
        <w:autoSpaceDN w:val="0"/>
        <w:adjustRightInd w:val="0"/>
        <w:spacing w:after="0" w:line="240" w:lineRule="auto"/>
        <w:ind w:firstLine="709"/>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Порядок применения Правил и внесения в них изменений;</w:t>
      </w:r>
    </w:p>
    <w:p w14:paraId="004999E7" w14:textId="77777777" w:rsidR="009E4AD7" w:rsidRPr="009E4AD7" w:rsidRDefault="009E4AD7" w:rsidP="009E4AD7">
      <w:pPr>
        <w:numPr>
          <w:ilvl w:val="0"/>
          <w:numId w:val="12"/>
        </w:numPr>
        <w:autoSpaceDE w:val="0"/>
        <w:autoSpaceDN w:val="0"/>
        <w:adjustRightInd w:val="0"/>
        <w:spacing w:after="0" w:line="240" w:lineRule="auto"/>
        <w:ind w:firstLine="709"/>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Карту градостроительного зонирования и зон с особыми условиями использования территории;</w:t>
      </w:r>
    </w:p>
    <w:p w14:paraId="22A1E51F" w14:textId="77777777" w:rsidR="009E4AD7" w:rsidRPr="009E4AD7" w:rsidRDefault="009E4AD7" w:rsidP="009E4AD7">
      <w:pPr>
        <w:numPr>
          <w:ilvl w:val="0"/>
          <w:numId w:val="12"/>
        </w:numPr>
        <w:autoSpaceDE w:val="0"/>
        <w:autoSpaceDN w:val="0"/>
        <w:adjustRightInd w:val="0"/>
        <w:spacing w:after="0" w:line="240" w:lineRule="auto"/>
        <w:ind w:firstLine="709"/>
        <w:jc w:val="both"/>
        <w:rPr>
          <w:rFonts w:ascii="Times New Roman" w:eastAsia="Times New Roman" w:hAnsi="Times New Roman" w:cs="Times New Roman"/>
          <w:sz w:val="28"/>
          <w:szCs w:val="28"/>
          <w:lang w:val="en-US" w:bidi="en-US"/>
        </w:rPr>
      </w:pPr>
      <w:proofErr w:type="spellStart"/>
      <w:r w:rsidRPr="009E4AD7">
        <w:rPr>
          <w:rFonts w:ascii="Times New Roman" w:eastAsia="Times New Roman" w:hAnsi="Times New Roman" w:cs="Times New Roman"/>
          <w:sz w:val="28"/>
          <w:szCs w:val="28"/>
          <w:lang w:val="en-US" w:bidi="en-US"/>
        </w:rPr>
        <w:t>Градостроительные</w:t>
      </w:r>
      <w:proofErr w:type="spellEnd"/>
      <w:r w:rsidRPr="009E4AD7">
        <w:rPr>
          <w:rFonts w:ascii="Times New Roman" w:eastAsia="Times New Roman" w:hAnsi="Times New Roman" w:cs="Times New Roman"/>
          <w:sz w:val="28"/>
          <w:szCs w:val="28"/>
          <w:lang w:val="en-US" w:bidi="en-US"/>
        </w:rPr>
        <w:t xml:space="preserve"> </w:t>
      </w:r>
      <w:proofErr w:type="spellStart"/>
      <w:r w:rsidRPr="009E4AD7">
        <w:rPr>
          <w:rFonts w:ascii="Times New Roman" w:eastAsia="Times New Roman" w:hAnsi="Times New Roman" w:cs="Times New Roman"/>
          <w:sz w:val="28"/>
          <w:szCs w:val="28"/>
          <w:lang w:val="en-US" w:bidi="en-US"/>
        </w:rPr>
        <w:t>регламенты</w:t>
      </w:r>
      <w:proofErr w:type="spellEnd"/>
      <w:r w:rsidRPr="009E4AD7">
        <w:rPr>
          <w:rFonts w:ascii="Times New Roman" w:eastAsia="Times New Roman" w:hAnsi="Times New Roman" w:cs="Times New Roman"/>
          <w:sz w:val="28"/>
          <w:szCs w:val="28"/>
          <w:lang w:val="en-US" w:bidi="en-US"/>
        </w:rPr>
        <w:t>.</w:t>
      </w:r>
    </w:p>
    <w:p w14:paraId="37DFA490" w14:textId="77777777" w:rsidR="009E4AD7" w:rsidRPr="009E4AD7" w:rsidRDefault="009E4AD7" w:rsidP="009E4AD7">
      <w:pPr>
        <w:numPr>
          <w:ilvl w:val="0"/>
          <w:numId w:val="13"/>
        </w:numPr>
        <w:autoSpaceDE w:val="0"/>
        <w:autoSpaceDN w:val="0"/>
        <w:adjustRightInd w:val="0"/>
        <w:spacing w:before="240" w:after="0" w:line="240" w:lineRule="auto"/>
        <w:ind w:firstLine="709"/>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Порядок применения правил землепользования и застройки и внесения в них изменений включает в себя положения:</w:t>
      </w:r>
    </w:p>
    <w:p w14:paraId="19B9096C"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1) о регулировании землепользования и застройки органами местного самоуправления;</w:t>
      </w:r>
    </w:p>
    <w:p w14:paraId="6AAB374B"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2) об изменении видов разрешенного использования земельных участков и объектов капитального строительства физическими и юридическими лицами;</w:t>
      </w:r>
    </w:p>
    <w:p w14:paraId="457527E4"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3) о подготовке документации по планировке территории органами местного самоуправления;</w:t>
      </w:r>
    </w:p>
    <w:p w14:paraId="3A882208"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4) о проведении общественных обсуждений или публичных слушаний по вопросам землепользования и застройки;</w:t>
      </w:r>
    </w:p>
    <w:p w14:paraId="138E5C55"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5) о внесении изменений в правила землепользования и застройки;</w:t>
      </w:r>
    </w:p>
    <w:p w14:paraId="5778F109"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6) о регулировании иных вопросов землепользования и застройки.</w:t>
      </w:r>
    </w:p>
    <w:p w14:paraId="55C3BD09"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sz w:val="28"/>
          <w:szCs w:val="28"/>
          <w:lang w:bidi="en-US"/>
        </w:rPr>
      </w:pPr>
    </w:p>
    <w:p w14:paraId="5137E925" w14:textId="77777777" w:rsidR="009E4AD7" w:rsidRPr="009E4AD7" w:rsidRDefault="009E4AD7" w:rsidP="009E4AD7">
      <w:pPr>
        <w:numPr>
          <w:ilvl w:val="0"/>
          <w:numId w:val="13"/>
        </w:numPr>
        <w:autoSpaceDE w:val="0"/>
        <w:autoSpaceDN w:val="0"/>
        <w:adjustRightInd w:val="0"/>
        <w:spacing w:after="0" w:line="240" w:lineRule="auto"/>
        <w:ind w:firstLine="709"/>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На картах градостроительного зонирования отображаются:</w:t>
      </w:r>
    </w:p>
    <w:p w14:paraId="68F81957" w14:textId="77777777" w:rsidR="009E4AD7" w:rsidRPr="009E4AD7" w:rsidRDefault="009E4AD7" w:rsidP="009E4AD7">
      <w:pPr>
        <w:numPr>
          <w:ilvl w:val="0"/>
          <w:numId w:val="22"/>
        </w:numPr>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lastRenderedPageBreak/>
        <w:t xml:space="preserve">границы населенных пунктов, входящих в состав поселения; </w:t>
      </w:r>
    </w:p>
    <w:p w14:paraId="10F103D6" w14:textId="77777777" w:rsidR="009E4AD7" w:rsidRPr="009E4AD7" w:rsidRDefault="009E4AD7" w:rsidP="009E4AD7">
      <w:pPr>
        <w:numPr>
          <w:ilvl w:val="0"/>
          <w:numId w:val="22"/>
        </w:numPr>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границы зон с особыми условиями использования территорий; </w:t>
      </w:r>
    </w:p>
    <w:p w14:paraId="092CEB6F" w14:textId="77777777" w:rsidR="009E4AD7" w:rsidRPr="009E4AD7" w:rsidRDefault="009E4AD7" w:rsidP="009E4AD7">
      <w:pPr>
        <w:numPr>
          <w:ilvl w:val="0"/>
          <w:numId w:val="22"/>
        </w:numPr>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границы территорий объектов культурного наследия; </w:t>
      </w:r>
    </w:p>
    <w:p w14:paraId="1B50A7C4" w14:textId="77777777" w:rsidR="009E4AD7" w:rsidRPr="009E4AD7" w:rsidRDefault="009E4AD7" w:rsidP="009E4AD7">
      <w:pPr>
        <w:numPr>
          <w:ilvl w:val="0"/>
          <w:numId w:val="22"/>
        </w:numPr>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границы территорий исторических поселений федерального значения; </w:t>
      </w:r>
    </w:p>
    <w:p w14:paraId="0040C4A7" w14:textId="77777777" w:rsidR="009E4AD7" w:rsidRPr="009E4AD7" w:rsidRDefault="009E4AD7" w:rsidP="009E4AD7">
      <w:pPr>
        <w:numPr>
          <w:ilvl w:val="0"/>
          <w:numId w:val="22"/>
        </w:numPr>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границы территорий исторических поселений регионального значения.</w:t>
      </w:r>
    </w:p>
    <w:p w14:paraId="4FC4E1DB" w14:textId="77777777" w:rsidR="009E4AD7" w:rsidRPr="009E4AD7" w:rsidRDefault="009E4AD7" w:rsidP="009E4AD7">
      <w:pPr>
        <w:numPr>
          <w:ilvl w:val="0"/>
          <w:numId w:val="13"/>
        </w:numPr>
        <w:autoSpaceDE w:val="0"/>
        <w:autoSpaceDN w:val="0"/>
        <w:adjustRightInd w:val="0"/>
        <w:spacing w:before="240" w:after="0" w:line="240" w:lineRule="auto"/>
        <w:ind w:firstLine="709"/>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14:paraId="4F196853"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1) виды разрешенного использования земельных участков и объектов капитального строительства:</w:t>
      </w:r>
    </w:p>
    <w:p w14:paraId="1CC4113F"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а) Основные виды разрешённого использования – виды разрешённого использования, которые правообладатели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унитарных муниципальных предприятий, выбираются самостоятельно без дополнительных разрешений и согласований;</w:t>
      </w:r>
    </w:p>
    <w:p w14:paraId="28D6503E"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б) Условно разрешённые виды использования- виды разрешенного использования, разрешение о применении которых предоставляется в порядке, предусмотренных </w:t>
      </w:r>
      <w:r w:rsidRPr="009E4AD7">
        <w:rPr>
          <w:rFonts w:ascii="Times New Roman" w:eastAsia="Times New Roman" w:hAnsi="Times New Roman" w:cs="Times New Roman"/>
          <w:color w:val="000000"/>
          <w:sz w:val="28"/>
          <w:szCs w:val="28"/>
          <w:lang w:bidi="en-US"/>
        </w:rPr>
        <w:t>Главой 3 настоящих Правил;</w:t>
      </w:r>
    </w:p>
    <w:p w14:paraId="40D11066"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color w:val="000000"/>
          <w:sz w:val="28"/>
          <w:szCs w:val="28"/>
          <w:lang w:bidi="en-US"/>
        </w:rPr>
        <w:t xml:space="preserve">в) Вспомогательные виды разрешённого использования – виды разрешённого использования, </w:t>
      </w:r>
      <w:r w:rsidRPr="009E4AD7">
        <w:rPr>
          <w:rFonts w:ascii="Times New Roman" w:eastAsia="Times New Roman" w:hAnsi="Times New Roman" w:cs="Times New Roman"/>
          <w:sz w:val="28"/>
          <w:szCs w:val="28"/>
          <w:lang w:bidi="en-US"/>
        </w:rPr>
        <w:t>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14:paraId="2F6EE389" w14:textId="77777777" w:rsidR="009E4AD7" w:rsidRPr="009E4AD7" w:rsidRDefault="009E4AD7" w:rsidP="009E4AD7">
      <w:pPr>
        <w:numPr>
          <w:ilvl w:val="0"/>
          <w:numId w:val="21"/>
        </w:numPr>
        <w:autoSpaceDE w:val="0"/>
        <w:autoSpaceDN w:val="0"/>
        <w:adjustRightInd w:val="0"/>
        <w:spacing w:after="0" w:line="240" w:lineRule="auto"/>
        <w:ind w:firstLine="709"/>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Предельные минимальные и (или) максимальные) размеры земельных участков и предельные параметры разрешённого строительства, реконструкции объектов</w:t>
      </w:r>
      <w:r w:rsidRPr="009E4AD7">
        <w:rPr>
          <w:rFonts w:ascii="Times New Roman" w:eastAsia="Times New Roman" w:hAnsi="Times New Roman" w:cs="Times New Roman"/>
          <w:color w:val="000000"/>
          <w:sz w:val="28"/>
          <w:szCs w:val="28"/>
          <w:lang w:bidi="en-US"/>
        </w:rPr>
        <w:t xml:space="preserve"> капитального строительства, которые включают:</w:t>
      </w:r>
    </w:p>
    <w:p w14:paraId="4C1BC760"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а) предельные (минимальные и (или) максимальные) размеры земельных участков, в том числе их площадь;</w:t>
      </w:r>
    </w:p>
    <w:p w14:paraId="60BC8816"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б)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3BBDA882"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в) предельное количество этажей или предельную высоту зданий, строений, сооружений;</w:t>
      </w:r>
    </w:p>
    <w:p w14:paraId="75F64802"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г)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04356B31"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105DF106"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t xml:space="preserve">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w:t>
      </w:r>
      <w:r w:rsidRPr="009E4AD7">
        <w:rPr>
          <w:rFonts w:ascii="Times New Roman" w:eastAsia="Times New Roman" w:hAnsi="Times New Roman" w:cs="Times New Roman"/>
          <w:color w:val="000000"/>
          <w:sz w:val="28"/>
          <w:szCs w:val="28"/>
          <w:lang w:bidi="en-US"/>
        </w:rPr>
        <w:lastRenderedPageBreak/>
        <w:t>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p>
    <w:p w14:paraId="7EF42BD2"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Обязательным приложением к правилам землепользования и застройки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также вправе подготовить текстовое описание местоположения границ территориальных зон. </w:t>
      </w:r>
    </w:p>
    <w:p w14:paraId="784223C7"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bookmarkStart w:id="15" w:name="_Toc170898372"/>
      <w:r w:rsidRPr="009E4AD7">
        <w:rPr>
          <w:rFonts w:ascii="Times New Roman" w:eastAsia="Times New Roman" w:hAnsi="Times New Roman" w:cs="Times New Roman"/>
          <w:b/>
          <w:bCs/>
          <w:color w:val="4F81BD"/>
          <w:sz w:val="28"/>
          <w:szCs w:val="28"/>
          <w:lang w:eastAsia="ru-RU"/>
        </w:rPr>
        <w:t>Статья 7.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15"/>
    </w:p>
    <w:p w14:paraId="1C637950"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В градостроительных регламентах указаны ограничения использования земельных участков и объектов капитального строительства, ранее установленные в предусмотренном законодательством порядке. Указанные ограничения могут относиться к видам разрешённого использования земельных участков и объектов капитального строительства, к предельным параметрам разрешённого строительства, реконструкции объектов капитального строительства, к другим условиям использования земельных участков, строительства, реконструкции объектов капитального строительства.</w:t>
      </w:r>
    </w:p>
    <w:p w14:paraId="2F31BAD2"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bookmarkStart w:id="16" w:name="_Toc170898373"/>
      <w:r w:rsidRPr="009E4AD7">
        <w:rPr>
          <w:rFonts w:ascii="Times New Roman" w:eastAsia="Times New Roman" w:hAnsi="Times New Roman" w:cs="Times New Roman"/>
          <w:b/>
          <w:bCs/>
          <w:color w:val="4F81BD"/>
          <w:sz w:val="28"/>
          <w:szCs w:val="28"/>
          <w:lang w:eastAsia="ru-RU"/>
        </w:rPr>
        <w:t>Статья 8 Ответственность за нарушение правил</w:t>
      </w:r>
      <w:bookmarkEnd w:id="16"/>
    </w:p>
    <w:p w14:paraId="21D8CC14"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Лица, виновные в нарушении настоящих Правил, несут ответственность в порядке, предусмотренном законодательством Российской Федерации.</w:t>
      </w:r>
    </w:p>
    <w:p w14:paraId="1519E12D"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sz w:val="28"/>
          <w:szCs w:val="28"/>
          <w:lang w:bidi="en-US"/>
        </w:rPr>
      </w:pPr>
    </w:p>
    <w:p w14:paraId="1CE040E2"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bookmarkStart w:id="17" w:name="_Toc509842231"/>
      <w:bookmarkStart w:id="18" w:name="_Toc510087736"/>
      <w:bookmarkStart w:id="19" w:name="_Toc170898374"/>
      <w:r w:rsidRPr="009E4AD7">
        <w:rPr>
          <w:rFonts w:ascii="Times New Roman" w:eastAsia="Times New Roman" w:hAnsi="Times New Roman" w:cs="Times New Roman"/>
          <w:b/>
          <w:bCs/>
          <w:color w:val="4F81BD"/>
          <w:sz w:val="28"/>
          <w:szCs w:val="28"/>
          <w:lang w:eastAsia="ru-RU"/>
        </w:rPr>
        <w:t>Глава 2. Положения о регулировании землепользования и застройки органами местного самоуправления</w:t>
      </w:r>
      <w:bookmarkEnd w:id="17"/>
      <w:bookmarkEnd w:id="18"/>
      <w:bookmarkEnd w:id="19"/>
    </w:p>
    <w:p w14:paraId="6225E728"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bookmarkStart w:id="20" w:name="_Toc170898375"/>
      <w:r w:rsidRPr="009E4AD7">
        <w:rPr>
          <w:rFonts w:ascii="Times New Roman" w:eastAsia="Times New Roman" w:hAnsi="Times New Roman" w:cs="Times New Roman"/>
          <w:b/>
          <w:bCs/>
          <w:color w:val="4F81BD"/>
          <w:sz w:val="28"/>
          <w:szCs w:val="28"/>
          <w:lang w:eastAsia="ru-RU"/>
        </w:rPr>
        <w:t>Статья 9. Полномочия органов местного самоуправления.</w:t>
      </w:r>
      <w:bookmarkEnd w:id="20"/>
      <w:r w:rsidRPr="009E4AD7">
        <w:rPr>
          <w:rFonts w:ascii="Times New Roman" w:eastAsia="Times New Roman" w:hAnsi="Times New Roman" w:cs="Times New Roman"/>
          <w:b/>
          <w:bCs/>
          <w:color w:val="4F81BD"/>
          <w:sz w:val="28"/>
          <w:szCs w:val="28"/>
          <w:lang w:eastAsia="ru-RU"/>
        </w:rPr>
        <w:t xml:space="preserve"> </w:t>
      </w:r>
    </w:p>
    <w:p w14:paraId="6321C731"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Полномочия Совета депутатов МО Дмитриевский сельсовет, главы МО Дмитриевский сельсовет, администрации в области землепользования и застройки определяются федеральными законами, законами Оренбургской области, Уставом МО Дмитриевский сельсовет и иными муниципальными правовыми актами.</w:t>
      </w:r>
    </w:p>
    <w:p w14:paraId="21E37E97"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bookmarkStart w:id="21" w:name="_Toc170898376"/>
      <w:r w:rsidRPr="009E4AD7">
        <w:rPr>
          <w:rFonts w:ascii="Times New Roman" w:eastAsia="Times New Roman" w:hAnsi="Times New Roman" w:cs="Times New Roman"/>
          <w:b/>
          <w:bCs/>
          <w:color w:val="4F81BD"/>
          <w:sz w:val="28"/>
          <w:szCs w:val="28"/>
          <w:lang w:eastAsia="ru-RU"/>
        </w:rPr>
        <w:t>Статья 10. Комиссия по подготовке проекта правил землепользования и застройки</w:t>
      </w:r>
      <w:bookmarkEnd w:id="21"/>
    </w:p>
    <w:p w14:paraId="2F7C2DE4"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1. Комиссия по подготовке проекта правил землепользования и застройки (далее - Комиссия) формируется органом местного самоуправления в целях подготовки проектов о внесении изменения в Правила землепользования и застройки, рекомендаций по вопросам предоставления разрешений на условно разрешенный вид использования земельного участка или отклонения объектов капитального </w:t>
      </w:r>
      <w:r w:rsidRPr="009E4AD7">
        <w:rPr>
          <w:rFonts w:ascii="Times New Roman" w:eastAsia="Times New Roman" w:hAnsi="Times New Roman" w:cs="Times New Roman"/>
          <w:sz w:val="28"/>
          <w:szCs w:val="28"/>
          <w:lang w:bidi="en-US"/>
        </w:rPr>
        <w:lastRenderedPageBreak/>
        <w:t>строительства от предельных параметров строительства, реконструкции объектов капитального строительства.</w:t>
      </w:r>
    </w:p>
    <w:p w14:paraId="49F93ECC"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2. Комиссия осуществляет свою деятельность согласно Градостроительному кодексу Российской Федерации, Правилам застройки, а также согласно Положению о Комиссии, утвержденному Постановлением администрации МО Дмитриевский сельсовет от 28.10.2016 г. № 512/1-п.</w:t>
      </w:r>
    </w:p>
    <w:p w14:paraId="79EAF012"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bookmarkStart w:id="22" w:name="_Toc509842232"/>
      <w:bookmarkStart w:id="23" w:name="_Toc510087737"/>
      <w:bookmarkStart w:id="24" w:name="_Toc170898377"/>
      <w:r w:rsidRPr="009E4AD7">
        <w:rPr>
          <w:rFonts w:ascii="Times New Roman" w:eastAsia="Times New Roman" w:hAnsi="Times New Roman" w:cs="Times New Roman"/>
          <w:b/>
          <w:bCs/>
          <w:color w:val="4F81BD"/>
          <w:sz w:val="28"/>
          <w:szCs w:val="28"/>
          <w:lang w:eastAsia="ru-RU"/>
        </w:rPr>
        <w:t xml:space="preserve">Глава 3. Положения об изменении </w:t>
      </w:r>
      <w:hyperlink w:anchor="sub_37" w:history="1">
        <w:r w:rsidRPr="009E4AD7">
          <w:rPr>
            <w:rFonts w:ascii="Times New Roman" w:eastAsia="Times New Roman" w:hAnsi="Times New Roman" w:cs="Times New Roman"/>
            <w:b/>
            <w:bCs/>
            <w:sz w:val="28"/>
            <w:szCs w:val="28"/>
            <w:u w:val="single"/>
            <w:lang w:eastAsia="ru-RU"/>
          </w:rPr>
          <w:t>видов разрешенного использования земельных участков</w:t>
        </w:r>
      </w:hyperlink>
      <w:r w:rsidRPr="009E4AD7">
        <w:rPr>
          <w:rFonts w:ascii="Times New Roman" w:eastAsia="Times New Roman" w:hAnsi="Times New Roman" w:cs="Times New Roman"/>
          <w:b/>
          <w:bCs/>
          <w:color w:val="4F81BD"/>
          <w:sz w:val="28"/>
          <w:szCs w:val="28"/>
          <w:lang w:eastAsia="ru-RU"/>
        </w:rPr>
        <w:t xml:space="preserve"> и объектов капитального строительства физическими и юридическими лицами</w:t>
      </w:r>
      <w:bookmarkEnd w:id="22"/>
      <w:bookmarkEnd w:id="23"/>
      <w:bookmarkEnd w:id="24"/>
    </w:p>
    <w:p w14:paraId="4508EC2F"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bookmarkStart w:id="25" w:name="_Toc170898378"/>
      <w:r w:rsidRPr="009E4AD7">
        <w:rPr>
          <w:rFonts w:ascii="Times New Roman" w:eastAsia="Times New Roman" w:hAnsi="Times New Roman" w:cs="Times New Roman"/>
          <w:b/>
          <w:bCs/>
          <w:color w:val="4F81BD"/>
          <w:sz w:val="28"/>
          <w:szCs w:val="28"/>
          <w:lang w:eastAsia="ru-RU"/>
        </w:rPr>
        <w:t>Статья 11. Общие положения об изменении видов разрешённого использования земельных участков и объектов капитального строительства физическими и юридическими лицами</w:t>
      </w:r>
      <w:bookmarkEnd w:id="25"/>
    </w:p>
    <w:p w14:paraId="0259947B" w14:textId="77777777" w:rsidR="009E4AD7" w:rsidRPr="009E4AD7" w:rsidRDefault="009E4AD7" w:rsidP="009E4AD7">
      <w:pPr>
        <w:shd w:val="clear" w:color="auto" w:fill="FFFFFF"/>
        <w:tabs>
          <w:tab w:val="left" w:pos="6847"/>
          <w:tab w:val="left" w:leader="dot" w:pos="8611"/>
        </w:tabs>
        <w:spacing w:before="80" w:after="0" w:line="240" w:lineRule="auto"/>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14:paraId="41A1D826" w14:textId="77777777" w:rsidR="009E4AD7" w:rsidRPr="009E4AD7" w:rsidRDefault="009E4AD7" w:rsidP="009E4AD7">
      <w:pPr>
        <w:shd w:val="clear" w:color="auto" w:fill="FFFFFF"/>
        <w:tabs>
          <w:tab w:val="left" w:pos="6847"/>
          <w:tab w:val="left" w:leader="dot" w:pos="8611"/>
        </w:tabs>
        <w:spacing w:before="80" w:after="0" w:line="240" w:lineRule="auto"/>
        <w:jc w:val="both"/>
        <w:rPr>
          <w:rFonts w:ascii="Times New Roman" w:eastAsia="Times New Roman" w:hAnsi="Times New Roman" w:cs="Times New Roman"/>
          <w:color w:val="FF0000"/>
          <w:sz w:val="28"/>
          <w:szCs w:val="28"/>
          <w:lang w:bidi="en-US"/>
        </w:rPr>
      </w:pPr>
      <w:bookmarkStart w:id="26" w:name="sub_3704"/>
      <w:r w:rsidRPr="009E4AD7">
        <w:rPr>
          <w:rFonts w:ascii="Times New Roman" w:eastAsia="Times New Roman" w:hAnsi="Times New Roman" w:cs="Times New Roman"/>
          <w:color w:val="000000"/>
          <w:sz w:val="28"/>
          <w:szCs w:val="28"/>
          <w:lang w:bidi="en-US"/>
        </w:rPr>
        <w:t>2</w:t>
      </w:r>
      <w:r w:rsidRPr="009E4AD7">
        <w:rPr>
          <w:rFonts w:ascii="Times New Roman" w:eastAsia="Times New Roman" w:hAnsi="Times New Roman" w:cs="Times New Roman"/>
          <w:color w:val="106BBE"/>
          <w:sz w:val="28"/>
          <w:szCs w:val="28"/>
          <w:lang w:bidi="en-US"/>
        </w:rPr>
        <w:t>.</w:t>
      </w:r>
      <w:r w:rsidRPr="009E4AD7">
        <w:rPr>
          <w:rFonts w:ascii="Times New Roman" w:eastAsia="Times New Roman" w:hAnsi="Times New Roman" w:cs="Times New Roman"/>
          <w:sz w:val="28"/>
          <w:szCs w:val="28"/>
          <w:lang w:bidi="en-US"/>
        </w:rPr>
        <w:t xml:space="preserve">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bookmarkEnd w:id="26"/>
      <w:r w:rsidRPr="009E4AD7">
        <w:rPr>
          <w:rFonts w:ascii="Times New Roman" w:eastAsia="Times New Roman" w:hAnsi="Times New Roman" w:cs="Times New Roman"/>
          <w:color w:val="FF0000"/>
          <w:sz w:val="28"/>
          <w:szCs w:val="28"/>
          <w:lang w:bidi="en-US"/>
        </w:rPr>
        <w:t xml:space="preserve"> </w:t>
      </w:r>
    </w:p>
    <w:p w14:paraId="78EDFCC0" w14:textId="77777777" w:rsidR="009E4AD7" w:rsidRPr="009E4AD7" w:rsidRDefault="009E4AD7" w:rsidP="009E4AD7">
      <w:pPr>
        <w:shd w:val="clear" w:color="auto" w:fill="FFFFFF"/>
        <w:tabs>
          <w:tab w:val="left" w:pos="6847"/>
          <w:tab w:val="left" w:leader="dot" w:pos="8611"/>
        </w:tabs>
        <w:spacing w:before="80" w:after="0" w:line="240" w:lineRule="auto"/>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t xml:space="preserve">3. Изменение видов разрешенного использования земельных участков и объектов капитального строительства органами государственной власти, органами местного самоуправления МО Дмитриевский сельсовет, государственными и муниципальными учреждениями, государственными и муниципальными предприятиями осуществляется в </w:t>
      </w:r>
      <w:r w:rsidRPr="009E4AD7">
        <w:rPr>
          <w:rFonts w:ascii="Times New Roman" w:eastAsia="Times New Roman" w:hAnsi="Times New Roman" w:cs="Times New Roman"/>
          <w:sz w:val="28"/>
          <w:szCs w:val="28"/>
          <w:lang w:bidi="en-US"/>
        </w:rPr>
        <w:t>соответствии с действующим законодательством</w:t>
      </w:r>
      <w:r w:rsidRPr="009E4AD7">
        <w:rPr>
          <w:rFonts w:ascii="Times New Roman" w:eastAsia="Times New Roman" w:hAnsi="Times New Roman" w:cs="Times New Roman"/>
          <w:color w:val="000000"/>
          <w:sz w:val="28"/>
          <w:szCs w:val="28"/>
          <w:lang w:bidi="en-US"/>
        </w:rPr>
        <w:t>.</w:t>
      </w:r>
    </w:p>
    <w:p w14:paraId="5D064583" w14:textId="77777777" w:rsidR="009E4AD7" w:rsidRPr="009E4AD7" w:rsidRDefault="009E4AD7" w:rsidP="009E4AD7">
      <w:pPr>
        <w:shd w:val="clear" w:color="auto" w:fill="FFFFFF"/>
        <w:tabs>
          <w:tab w:val="left" w:pos="6847"/>
          <w:tab w:val="left" w:leader="dot" w:pos="8611"/>
        </w:tabs>
        <w:spacing w:before="80" w:after="0" w:line="240" w:lineRule="auto"/>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t>4.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12 настоящих Правил и в соответствии со статьей 39 Градостроительного кодекса Российской Федерации.</w:t>
      </w:r>
    </w:p>
    <w:p w14:paraId="54A5A4DB" w14:textId="77777777" w:rsidR="009E4AD7" w:rsidRPr="009E4AD7" w:rsidRDefault="009E4AD7" w:rsidP="009E4AD7">
      <w:pPr>
        <w:shd w:val="clear" w:color="auto" w:fill="FFFFFF"/>
        <w:tabs>
          <w:tab w:val="left" w:pos="6847"/>
          <w:tab w:val="left" w:leader="dot" w:pos="8611"/>
        </w:tabs>
        <w:spacing w:before="80" w:after="0" w:line="240" w:lineRule="auto"/>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t>5.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w:t>
      </w:r>
      <w:r w:rsidRPr="009E4AD7">
        <w:rPr>
          <w:rFonts w:ascii="Times New Roman" w:eastAsia="Times New Roman" w:hAnsi="Times New Roman" w:cs="Times New Roman"/>
          <w:sz w:val="28"/>
          <w:szCs w:val="28"/>
          <w:lang w:bidi="en-US"/>
        </w:rPr>
        <w:t xml:space="preserve"> или для которых градостроительные регламенты не устанавливаются, на другой вид такого использования</w:t>
      </w:r>
      <w:r w:rsidRPr="009E4AD7">
        <w:rPr>
          <w:rFonts w:ascii="Times New Roman" w:eastAsia="Times New Roman" w:hAnsi="Times New Roman" w:cs="Times New Roman"/>
          <w:color w:val="000000"/>
          <w:sz w:val="28"/>
          <w:szCs w:val="28"/>
          <w:lang w:bidi="en-US"/>
        </w:rPr>
        <w:t xml:space="preserve"> принимаются в соответствии с федеральными законами.</w:t>
      </w:r>
    </w:p>
    <w:p w14:paraId="71B23F78"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6. Изменение видов разрешенного использования объектов капитального строительства, связанное с переводом помещений из категории жилых помещений в категорию нежилых помещений или из категории нежилых помещений в </w:t>
      </w:r>
      <w:r w:rsidRPr="009E4AD7">
        <w:rPr>
          <w:rFonts w:ascii="Times New Roman" w:eastAsia="Times New Roman" w:hAnsi="Times New Roman" w:cs="Times New Roman"/>
          <w:sz w:val="28"/>
          <w:szCs w:val="28"/>
          <w:lang w:bidi="en-US"/>
        </w:rPr>
        <w:lastRenderedPageBreak/>
        <w:t>категорию жилых помещений, осуществляется в соответствии с жилищным законодательством.</w:t>
      </w:r>
    </w:p>
    <w:p w14:paraId="5E39DD98" w14:textId="77777777" w:rsidR="009E4AD7" w:rsidRPr="009E4AD7" w:rsidRDefault="009E4AD7" w:rsidP="009E4AD7">
      <w:pPr>
        <w:shd w:val="clear" w:color="auto" w:fill="FFFFFF"/>
        <w:tabs>
          <w:tab w:val="left" w:pos="6847"/>
          <w:tab w:val="left" w:leader="dot" w:pos="8611"/>
        </w:tabs>
        <w:spacing w:before="80" w:after="0" w:line="240" w:lineRule="auto"/>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t>7. Применение правообладателями объектов капитального строительства указанных в градостроительном регламенте вспомогательных видов разрешенного использования объектов капитального строительства осуществляется:</w:t>
      </w:r>
    </w:p>
    <w:p w14:paraId="6CF70BEC" w14:textId="77777777" w:rsidR="009E4AD7" w:rsidRPr="009E4AD7" w:rsidRDefault="009E4AD7" w:rsidP="009E4AD7">
      <w:pPr>
        <w:shd w:val="clear" w:color="auto" w:fill="FFFFFF"/>
        <w:tabs>
          <w:tab w:val="left" w:pos="6847"/>
          <w:tab w:val="left" w:leader="dot" w:pos="8611"/>
        </w:tabs>
        <w:spacing w:before="80" w:after="0" w:line="240" w:lineRule="auto"/>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t>- если применение вспомогательного вида разрешенного использования объекта капитального строительства планируется исключительно в целях обеспечения функционирования, эксплуатации, инженерного обеспечения, обслуживания расположенных на этом земельном участке объектов капитального строительства, отнесенных настоящими Правилами к основным и/или условно разрешенным видам использования земельных участков и объектов капитального строительства в соответствующей территориальной зоне.</w:t>
      </w:r>
    </w:p>
    <w:p w14:paraId="5C9158AA"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bookmarkStart w:id="27" w:name="_Toc170898379"/>
      <w:r w:rsidRPr="009E4AD7">
        <w:rPr>
          <w:rFonts w:ascii="Times New Roman" w:eastAsia="Times New Roman" w:hAnsi="Times New Roman" w:cs="Times New Roman"/>
          <w:b/>
          <w:bCs/>
          <w:color w:val="4F81BD"/>
          <w:sz w:val="28"/>
          <w:szCs w:val="28"/>
          <w:lang w:eastAsia="ru-RU"/>
        </w:rPr>
        <w:t>Статья 12. Предоставление разрешения на условно разрешённый вид использования земельного участка и объекта капитального строительства</w:t>
      </w:r>
      <w:bookmarkEnd w:id="27"/>
    </w:p>
    <w:p w14:paraId="4F035C61"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28" w:name="sub_3901"/>
      <w:r w:rsidRPr="009E4AD7">
        <w:rPr>
          <w:rFonts w:ascii="Times New Roman" w:eastAsia="Times New Roman" w:hAnsi="Times New Roman" w:cs="Times New Roman"/>
          <w:color w:val="000000"/>
          <w:sz w:val="28"/>
          <w:szCs w:val="28"/>
          <w:lang w:bidi="en-US"/>
        </w:rPr>
        <w:t xml:space="preserve">1. </w:t>
      </w:r>
      <w:r w:rsidRPr="009E4AD7">
        <w:rPr>
          <w:rFonts w:ascii="Times New Roman" w:eastAsia="Times New Roman" w:hAnsi="Times New Roman" w:cs="Times New Roman"/>
          <w:sz w:val="28"/>
          <w:szCs w:val="28"/>
          <w:lang w:bidi="en-US"/>
        </w:rPr>
        <w:t>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w:t>
      </w:r>
    </w:p>
    <w:p w14:paraId="4EFBE149"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29" w:name="sub_3902"/>
      <w:bookmarkEnd w:id="28"/>
      <w:r w:rsidRPr="009E4AD7">
        <w:rPr>
          <w:rFonts w:ascii="Times New Roman" w:eastAsia="Times New Roman" w:hAnsi="Times New Roman" w:cs="Times New Roman"/>
          <w:sz w:val="28"/>
          <w:szCs w:val="28"/>
          <w:lang w:bidi="en-US"/>
        </w:rPr>
        <w:t>2. Проект решения о предоставлении разрешения на условно разрешенный вид использования подлежит обсуждению на публичных слушаниях или общественных обсуждениях. Порядок организации и проведения публичных слушаний и общественных обсуждений определяется уставом МО Дмитриевский сельсовет и (или) нормативными правовыми актами представительного органа муниципального образования с учетом положений Главы 5 настоящих Правил.</w:t>
      </w:r>
    </w:p>
    <w:p w14:paraId="2FFE8483"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bidi="en-US"/>
        </w:rPr>
      </w:pPr>
      <w:bookmarkStart w:id="30" w:name="sub_3903"/>
      <w:bookmarkEnd w:id="29"/>
      <w:r w:rsidRPr="009E4AD7">
        <w:rPr>
          <w:rFonts w:ascii="Times New Roman" w:eastAsia="Times New Roman" w:hAnsi="Times New Roman" w:cs="Times New Roman"/>
          <w:color w:val="000000"/>
          <w:sz w:val="28"/>
          <w:szCs w:val="28"/>
          <w:lang w:bidi="en-US"/>
        </w:rPr>
        <w:t>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или общественные обсуждения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14:paraId="522E6B02"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bidi="en-US"/>
        </w:rPr>
      </w:pPr>
      <w:bookmarkStart w:id="31" w:name="sub_3904"/>
      <w:bookmarkEnd w:id="30"/>
      <w:r w:rsidRPr="009E4AD7">
        <w:rPr>
          <w:rFonts w:ascii="Times New Roman" w:eastAsia="Times New Roman" w:hAnsi="Times New Roman" w:cs="Times New Roman"/>
          <w:color w:val="000000"/>
          <w:sz w:val="28"/>
          <w:szCs w:val="28"/>
          <w:lang w:bidi="en-US"/>
        </w:rPr>
        <w:t>4. Комиссия направляет сообщения о проведении публичных слушаний или общественных обсуждений по проекту  решения предоставления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14:paraId="59CC0843"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32" w:name="sub_3907"/>
      <w:bookmarkEnd w:id="31"/>
      <w:r w:rsidRPr="009E4AD7">
        <w:rPr>
          <w:rFonts w:ascii="Times New Roman" w:eastAsia="Times New Roman" w:hAnsi="Times New Roman" w:cs="Times New Roman"/>
          <w:color w:val="000000"/>
          <w:sz w:val="28"/>
          <w:szCs w:val="28"/>
          <w:lang w:bidi="en-US"/>
        </w:rPr>
        <w:lastRenderedPageBreak/>
        <w:t xml:space="preserve">5. Срок проведения публичных слушаний или общественных обсуждений </w:t>
      </w:r>
      <w:r w:rsidRPr="009E4AD7">
        <w:rPr>
          <w:rFonts w:ascii="Times New Roman" w:eastAsia="Times New Roman" w:hAnsi="Times New Roman" w:cs="Times New Roman"/>
          <w:sz w:val="28"/>
          <w:szCs w:val="28"/>
          <w:lang w:bidi="en-US"/>
        </w:rPr>
        <w:t>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нормативными правовыми актами представительного органа муниципального образования и не может быть более одного месяца.</w:t>
      </w:r>
    </w:p>
    <w:p w14:paraId="0365D8B2"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33" w:name="sub_3908"/>
      <w:bookmarkEnd w:id="32"/>
      <w:r w:rsidRPr="009E4AD7">
        <w:rPr>
          <w:rFonts w:ascii="Times New Roman" w:eastAsia="Times New Roman" w:hAnsi="Times New Roman" w:cs="Times New Roman"/>
          <w:sz w:val="28"/>
          <w:szCs w:val="28"/>
          <w:lang w:bidi="en-US"/>
        </w:rPr>
        <w:t xml:space="preserve">6. На основании заключения о результатах публичных слушаний или общественных обсуждений по </w:t>
      </w:r>
      <w:r w:rsidRPr="009E4AD7">
        <w:rPr>
          <w:rFonts w:ascii="Times New Roman" w:eastAsia="Times New Roman" w:hAnsi="Times New Roman" w:cs="Times New Roman"/>
          <w:strike/>
          <w:sz w:val="28"/>
          <w:szCs w:val="28"/>
          <w:lang w:bidi="en-US"/>
        </w:rPr>
        <w:t>вопросу</w:t>
      </w:r>
      <w:r w:rsidRPr="009E4AD7">
        <w:rPr>
          <w:rFonts w:ascii="Times New Roman" w:eastAsia="Times New Roman" w:hAnsi="Times New Roman" w:cs="Times New Roman"/>
          <w:sz w:val="28"/>
          <w:szCs w:val="28"/>
          <w:lang w:bidi="en-US"/>
        </w:rPr>
        <w:t xml:space="preserve">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
    <w:bookmarkEnd w:id="33"/>
    <w:p w14:paraId="7536DCC8"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7. На основании указанных в части </w:t>
      </w:r>
      <w:r w:rsidRPr="009E4AD7">
        <w:rPr>
          <w:rFonts w:ascii="Times New Roman" w:eastAsia="Times New Roman" w:hAnsi="Times New Roman" w:cs="Times New Roman"/>
          <w:strike/>
          <w:sz w:val="28"/>
          <w:szCs w:val="28"/>
          <w:lang w:bidi="en-US"/>
        </w:rPr>
        <w:t>8</w:t>
      </w:r>
      <w:r w:rsidRPr="009E4AD7">
        <w:rPr>
          <w:rFonts w:ascii="Times New Roman" w:eastAsia="Times New Roman" w:hAnsi="Times New Roman" w:cs="Times New Roman"/>
          <w:sz w:val="28"/>
          <w:szCs w:val="28"/>
          <w:lang w:bidi="en-US"/>
        </w:rPr>
        <w:t xml:space="preserve"> 6 настоящей статьи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МО Дмитриевский сельсовет (при наличии официального сайта муниципального образования) в сети "Интернет".</w:t>
      </w:r>
    </w:p>
    <w:p w14:paraId="54C0E6BB"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bidi="en-US"/>
        </w:rPr>
      </w:pPr>
      <w:bookmarkStart w:id="34" w:name="sub_39010"/>
      <w:r w:rsidRPr="009E4AD7">
        <w:rPr>
          <w:rFonts w:ascii="Times New Roman" w:eastAsia="Times New Roman" w:hAnsi="Times New Roman" w:cs="Times New Roman"/>
          <w:sz w:val="28"/>
          <w:szCs w:val="28"/>
          <w:lang w:bidi="en-US"/>
        </w:rPr>
        <w:t xml:space="preserve">8. Расходы, связанные с организацией и проведением публичных слушаний или общественных обсуждений по проекту решения о предоставлении </w:t>
      </w:r>
      <w:r w:rsidRPr="009E4AD7">
        <w:rPr>
          <w:rFonts w:ascii="Times New Roman" w:eastAsia="Times New Roman" w:hAnsi="Times New Roman" w:cs="Times New Roman"/>
          <w:color w:val="000000"/>
          <w:sz w:val="28"/>
          <w:szCs w:val="28"/>
          <w:lang w:bidi="en-US"/>
        </w:rPr>
        <w:t>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14:paraId="07607A5D"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bidi="en-US"/>
        </w:rPr>
      </w:pPr>
      <w:bookmarkStart w:id="35" w:name="sub_39011"/>
      <w:bookmarkEnd w:id="34"/>
      <w:r w:rsidRPr="009E4AD7">
        <w:rPr>
          <w:rFonts w:ascii="Times New Roman" w:eastAsia="Times New Roman" w:hAnsi="Times New Roman" w:cs="Times New Roman"/>
          <w:color w:val="000000"/>
          <w:sz w:val="28"/>
          <w:szCs w:val="28"/>
          <w:lang w:bidi="en-US"/>
        </w:rPr>
        <w:t>9.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или общественных обсуждений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 или общественных обсуждений.</w:t>
      </w:r>
    </w:p>
    <w:p w14:paraId="1B4300E1"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bidi="en-US"/>
        </w:rPr>
      </w:pPr>
      <w:bookmarkStart w:id="36" w:name="sub_39012"/>
      <w:bookmarkEnd w:id="35"/>
      <w:r w:rsidRPr="009E4AD7">
        <w:rPr>
          <w:rFonts w:ascii="Times New Roman" w:eastAsia="Times New Roman" w:hAnsi="Times New Roman" w:cs="Times New Roman"/>
          <w:color w:val="000000"/>
          <w:sz w:val="28"/>
          <w:szCs w:val="28"/>
          <w:lang w:bidi="en-US"/>
        </w:rPr>
        <w:t>10.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748568F7"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bookmarkStart w:id="37" w:name="_Toc509842233"/>
      <w:bookmarkStart w:id="38" w:name="_Toc510087738"/>
      <w:bookmarkStart w:id="39" w:name="_Toc170898380"/>
      <w:bookmarkEnd w:id="36"/>
      <w:r w:rsidRPr="009E4AD7">
        <w:rPr>
          <w:rFonts w:ascii="Times New Roman" w:eastAsia="Times New Roman" w:hAnsi="Times New Roman" w:cs="Times New Roman"/>
          <w:b/>
          <w:bCs/>
          <w:color w:val="4F81BD"/>
          <w:sz w:val="28"/>
          <w:szCs w:val="28"/>
          <w:lang w:eastAsia="ru-RU"/>
        </w:rPr>
        <w:t>Глава 4. Положения о подготовке документации по планировке территории органами местного самоуправления</w:t>
      </w:r>
      <w:bookmarkEnd w:id="37"/>
      <w:bookmarkEnd w:id="38"/>
      <w:bookmarkEnd w:id="39"/>
      <w:r w:rsidRPr="009E4AD7">
        <w:rPr>
          <w:rFonts w:ascii="Times New Roman" w:eastAsia="Times New Roman" w:hAnsi="Times New Roman" w:cs="Times New Roman"/>
          <w:b/>
          <w:bCs/>
          <w:color w:val="4F81BD"/>
          <w:sz w:val="28"/>
          <w:szCs w:val="28"/>
          <w:lang w:eastAsia="ru-RU"/>
        </w:rPr>
        <w:t xml:space="preserve"> </w:t>
      </w:r>
    </w:p>
    <w:p w14:paraId="3D18B288"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bookmarkStart w:id="40" w:name="_Toc170898381"/>
      <w:r w:rsidRPr="009E4AD7">
        <w:rPr>
          <w:rFonts w:ascii="Times New Roman" w:eastAsia="Times New Roman" w:hAnsi="Times New Roman" w:cs="Times New Roman"/>
          <w:b/>
          <w:bCs/>
          <w:color w:val="4F81BD"/>
          <w:sz w:val="28"/>
          <w:szCs w:val="28"/>
          <w:lang w:eastAsia="ru-RU"/>
        </w:rPr>
        <w:t>Статья 13. Назначение и виды документации по планировке территории</w:t>
      </w:r>
      <w:bookmarkEnd w:id="40"/>
    </w:p>
    <w:p w14:paraId="7785ED56"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bookmarkStart w:id="41" w:name="sub_4101"/>
      <w:bookmarkStart w:id="42" w:name="sub_4106"/>
      <w:r w:rsidRPr="009E4AD7">
        <w:rPr>
          <w:rFonts w:ascii="Times New Roman" w:eastAsia="Times New Roman" w:hAnsi="Times New Roman" w:cs="Times New Roman"/>
          <w:sz w:val="28"/>
          <w:szCs w:val="28"/>
          <w:lang w:bidi="en-US"/>
        </w:rPr>
        <w:t xml:space="preserve">1. Подготовка документации по планировке территории осуществляется в целях обеспечения </w:t>
      </w:r>
      <w:r w:rsidRPr="009E4AD7">
        <w:rPr>
          <w:rFonts w:ascii="Times New Roman" w:eastAsia="Times New Roman" w:hAnsi="Times New Roman" w:cs="Times New Roman"/>
          <w:color w:val="000000"/>
          <w:sz w:val="28"/>
          <w:szCs w:val="28"/>
          <w:lang w:bidi="en-US"/>
        </w:rPr>
        <w:t>устойчивого развития территорий,</w:t>
      </w:r>
      <w:r w:rsidRPr="009E4AD7">
        <w:rPr>
          <w:rFonts w:ascii="Times New Roman" w:eastAsia="Times New Roman" w:hAnsi="Times New Roman" w:cs="Times New Roman"/>
          <w:sz w:val="28"/>
          <w:szCs w:val="28"/>
          <w:lang w:bidi="en-US"/>
        </w:rPr>
        <w:t xml:space="preserve"> в том числе выделения элементов планировочной структуры, установления границ земельных участков, установления </w:t>
      </w:r>
      <w:r w:rsidRPr="009E4AD7">
        <w:rPr>
          <w:rFonts w:ascii="Times New Roman" w:eastAsia="Times New Roman" w:hAnsi="Times New Roman" w:cs="Times New Roman"/>
          <w:sz w:val="28"/>
          <w:szCs w:val="28"/>
          <w:lang w:bidi="en-US"/>
        </w:rPr>
        <w:lastRenderedPageBreak/>
        <w:t>границ зон планируемого размещения объектов капитального строительства.</w:t>
      </w:r>
    </w:p>
    <w:p w14:paraId="67EEE597"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bookmarkStart w:id="43" w:name="sub_4102"/>
      <w:bookmarkEnd w:id="41"/>
      <w:r w:rsidRPr="009E4AD7">
        <w:rPr>
          <w:rFonts w:ascii="Times New Roman" w:eastAsia="Times New Roman" w:hAnsi="Times New Roman" w:cs="Times New Roman"/>
          <w:sz w:val="28"/>
          <w:szCs w:val="28"/>
          <w:lang w:bidi="en-US"/>
        </w:rPr>
        <w:t xml:space="preserve">2.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w:t>
      </w:r>
      <w:r w:rsidRPr="009E4AD7">
        <w:rPr>
          <w:rFonts w:ascii="Times New Roman" w:eastAsia="Times New Roman" w:hAnsi="Times New Roman" w:cs="Times New Roman"/>
          <w:color w:val="000000"/>
          <w:sz w:val="28"/>
          <w:szCs w:val="28"/>
          <w:lang w:bidi="en-US"/>
        </w:rPr>
        <w:t>части 3</w:t>
      </w:r>
      <w:r w:rsidRPr="009E4AD7">
        <w:rPr>
          <w:rFonts w:ascii="Times New Roman" w:eastAsia="Times New Roman" w:hAnsi="Times New Roman" w:cs="Times New Roman"/>
          <w:sz w:val="28"/>
          <w:szCs w:val="28"/>
          <w:lang w:bidi="en-US"/>
        </w:rPr>
        <w:t xml:space="preserve"> настоящей статьи.</w:t>
      </w:r>
    </w:p>
    <w:p w14:paraId="52EABAAE"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bookmarkStart w:id="44" w:name="sub_4103"/>
      <w:bookmarkEnd w:id="43"/>
      <w:r w:rsidRPr="009E4AD7">
        <w:rPr>
          <w:rFonts w:ascii="Times New Roman" w:eastAsia="Times New Roman" w:hAnsi="Times New Roman" w:cs="Times New Roman"/>
          <w:sz w:val="28"/>
          <w:szCs w:val="28"/>
          <w:lang w:bidi="en-US"/>
        </w:rPr>
        <w:t>3.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12088379"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bookmarkStart w:id="45" w:name="sub_4131"/>
      <w:bookmarkStart w:id="46" w:name="sub_4135"/>
      <w:bookmarkEnd w:id="44"/>
      <w:r w:rsidRPr="009E4AD7">
        <w:rPr>
          <w:rFonts w:ascii="Times New Roman" w:eastAsia="Times New Roman" w:hAnsi="Times New Roman" w:cs="Times New Roman"/>
          <w:sz w:val="28"/>
          <w:szCs w:val="28"/>
          <w:lang w:bidi="en-US"/>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6BA87FC3"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bookmarkStart w:id="47" w:name="sub_4132"/>
      <w:bookmarkEnd w:id="45"/>
      <w:r w:rsidRPr="009E4AD7">
        <w:rPr>
          <w:rFonts w:ascii="Times New Roman" w:eastAsia="Times New Roman" w:hAnsi="Times New Roman" w:cs="Times New Roman"/>
          <w:sz w:val="28"/>
          <w:szCs w:val="28"/>
          <w:lang w:bidi="en-US"/>
        </w:rPr>
        <w:t>2) необходимы установление, изменение или отмена красных линий;</w:t>
      </w:r>
    </w:p>
    <w:p w14:paraId="3A3A4EA1"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bookmarkStart w:id="48" w:name="sub_4133"/>
      <w:bookmarkEnd w:id="47"/>
      <w:r w:rsidRPr="009E4AD7">
        <w:rPr>
          <w:rFonts w:ascii="Times New Roman" w:eastAsia="Times New Roman" w:hAnsi="Times New Roman" w:cs="Times New Roman"/>
          <w:sz w:val="28"/>
          <w:szCs w:val="28"/>
          <w:lang w:bidi="en-US"/>
        </w:rPr>
        <w:t xml:space="preserve">3) необходимо образование земельных участков в случае, если в соответствии с </w:t>
      </w:r>
      <w:r w:rsidRPr="009E4AD7">
        <w:rPr>
          <w:rFonts w:ascii="Times New Roman" w:eastAsia="Times New Roman" w:hAnsi="Times New Roman" w:cs="Times New Roman"/>
          <w:color w:val="000000"/>
          <w:sz w:val="28"/>
          <w:szCs w:val="28"/>
          <w:lang w:bidi="en-US"/>
        </w:rPr>
        <w:t>земельным законодательством</w:t>
      </w:r>
      <w:r w:rsidRPr="009E4AD7">
        <w:rPr>
          <w:rFonts w:ascii="Times New Roman" w:eastAsia="Times New Roman" w:hAnsi="Times New Roman" w:cs="Times New Roman"/>
          <w:sz w:val="28"/>
          <w:szCs w:val="28"/>
          <w:lang w:bidi="en-US"/>
        </w:rPr>
        <w:t xml:space="preserve"> образование земельных участков осуществляется только в соответствии с проектом межевания территории;</w:t>
      </w:r>
    </w:p>
    <w:p w14:paraId="69E75AD1"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bookmarkStart w:id="49" w:name="sub_4134"/>
      <w:bookmarkEnd w:id="48"/>
      <w:r w:rsidRPr="009E4AD7">
        <w:rPr>
          <w:rFonts w:ascii="Times New Roman" w:eastAsia="Times New Roman" w:hAnsi="Times New Roman" w:cs="Times New Roman"/>
          <w:sz w:val="28"/>
          <w:szCs w:val="28"/>
          <w:lang w:bidi="en-US"/>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bookmarkEnd w:id="49"/>
    <w:p w14:paraId="6B93E614"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w:t>
      </w:r>
      <w:r w:rsidRPr="009E4AD7">
        <w:rPr>
          <w:rFonts w:ascii="Times New Roman" w:eastAsia="Times New Roman" w:hAnsi="Times New Roman" w:cs="Times New Roman"/>
          <w:color w:val="000000"/>
          <w:sz w:val="28"/>
          <w:szCs w:val="28"/>
          <w:lang w:bidi="en-US"/>
        </w:rPr>
        <w:t>иные случаи,</w:t>
      </w:r>
      <w:r w:rsidRPr="009E4AD7">
        <w:rPr>
          <w:rFonts w:ascii="Times New Roman" w:eastAsia="Times New Roman" w:hAnsi="Times New Roman" w:cs="Times New Roman"/>
          <w:sz w:val="28"/>
          <w:szCs w:val="28"/>
          <w:lang w:bidi="en-US"/>
        </w:rPr>
        <w:t xml:space="preserve"> при которых для строительства, реконструкции линейного объекта не требуется подготовка документации по планировке территории.</w:t>
      </w:r>
    </w:p>
    <w:p w14:paraId="23EE8B86"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6) </w:t>
      </w:r>
      <w:bookmarkStart w:id="50" w:name="sub_4104"/>
      <w:bookmarkEnd w:id="46"/>
      <w:r w:rsidRPr="009E4AD7">
        <w:rPr>
          <w:rFonts w:ascii="Times New Roman" w:eastAsia="Times New Roman" w:hAnsi="Times New Roman" w:cs="Times New Roman"/>
          <w:sz w:val="28"/>
          <w:szCs w:val="28"/>
          <w:lang w:bidi="en-US"/>
        </w:rPr>
        <w:t xml:space="preserve">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 </w:t>
      </w:r>
    </w:p>
    <w:p w14:paraId="116B49B5"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4. Видами документации по планировке территории являются:</w:t>
      </w:r>
    </w:p>
    <w:p w14:paraId="5BF756CE"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bookmarkStart w:id="51" w:name="sub_4141"/>
      <w:bookmarkEnd w:id="50"/>
      <w:r w:rsidRPr="009E4AD7">
        <w:rPr>
          <w:rFonts w:ascii="Times New Roman" w:eastAsia="Times New Roman" w:hAnsi="Times New Roman" w:cs="Times New Roman"/>
          <w:sz w:val="28"/>
          <w:szCs w:val="28"/>
          <w:lang w:bidi="en-US"/>
        </w:rPr>
        <w:t>1) проект планировки территории;</w:t>
      </w:r>
    </w:p>
    <w:p w14:paraId="3ACA0390"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bookmarkStart w:id="52" w:name="sub_4142"/>
      <w:bookmarkEnd w:id="51"/>
      <w:r w:rsidRPr="009E4AD7">
        <w:rPr>
          <w:rFonts w:ascii="Times New Roman" w:eastAsia="Times New Roman" w:hAnsi="Times New Roman" w:cs="Times New Roman"/>
          <w:sz w:val="28"/>
          <w:szCs w:val="28"/>
          <w:lang w:bidi="en-US"/>
        </w:rPr>
        <w:t>2) проект межевания территории.</w:t>
      </w:r>
    </w:p>
    <w:p w14:paraId="72F78646"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bCs/>
          <w:sz w:val="28"/>
          <w:szCs w:val="28"/>
          <w:lang w:bidi="en-US"/>
        </w:rPr>
        <w:t>4.1.</w:t>
      </w:r>
      <w:r w:rsidRPr="009E4AD7">
        <w:rPr>
          <w:rFonts w:ascii="Times New Roman" w:eastAsia="Times New Roman" w:hAnsi="Times New Roman" w:cs="Times New Roman"/>
          <w:sz w:val="28"/>
          <w:szCs w:val="28"/>
          <w:lang w:bidi="en-US"/>
        </w:rPr>
        <w:t xml:space="preserve"> Проект планировки территории</w:t>
      </w:r>
    </w:p>
    <w:p w14:paraId="1CE718E7"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bookmarkStart w:id="53" w:name="sub_4201"/>
      <w:r w:rsidRPr="009E4AD7">
        <w:rPr>
          <w:rFonts w:ascii="Times New Roman" w:eastAsia="Times New Roman" w:hAnsi="Times New Roman" w:cs="Times New Roman"/>
          <w:sz w:val="28"/>
          <w:szCs w:val="28"/>
          <w:lang w:bidi="en-US"/>
        </w:rPr>
        <w:t xml:space="preserve">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w:t>
      </w:r>
      <w:r w:rsidRPr="009E4AD7">
        <w:rPr>
          <w:rFonts w:ascii="Times New Roman" w:eastAsia="Times New Roman" w:hAnsi="Times New Roman" w:cs="Times New Roman"/>
          <w:sz w:val="28"/>
          <w:szCs w:val="28"/>
          <w:lang w:bidi="en-US"/>
        </w:rPr>
        <w:lastRenderedPageBreak/>
        <w:t>строительства, определения характеристик и очередности планируемого развития территории.</w:t>
      </w:r>
    </w:p>
    <w:p w14:paraId="68B317ED"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bookmarkStart w:id="54" w:name="sub_4202"/>
      <w:bookmarkEnd w:id="53"/>
      <w:r w:rsidRPr="009E4AD7">
        <w:rPr>
          <w:rFonts w:ascii="Times New Roman" w:eastAsia="Times New Roman" w:hAnsi="Times New Roman" w:cs="Times New Roman"/>
          <w:sz w:val="28"/>
          <w:szCs w:val="28"/>
          <w:lang w:bidi="en-US"/>
        </w:rPr>
        <w:t>Проект планировки территории состоит из основной части, которая подлежит утверждению, и материалов по ее обоснованию.</w:t>
      </w:r>
    </w:p>
    <w:bookmarkEnd w:id="54"/>
    <w:p w14:paraId="39A9E046"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bCs/>
          <w:sz w:val="28"/>
          <w:szCs w:val="28"/>
          <w:lang w:bidi="en-US"/>
        </w:rPr>
        <w:t xml:space="preserve">4.2. </w:t>
      </w:r>
      <w:r w:rsidRPr="009E4AD7">
        <w:rPr>
          <w:rFonts w:ascii="Times New Roman" w:eastAsia="Times New Roman" w:hAnsi="Times New Roman" w:cs="Times New Roman"/>
          <w:sz w:val="28"/>
          <w:szCs w:val="28"/>
          <w:lang w:bidi="en-US"/>
        </w:rPr>
        <w:t xml:space="preserve"> Проект межевания территории</w:t>
      </w:r>
    </w:p>
    <w:p w14:paraId="450DBCF7"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bookmarkStart w:id="55" w:name="sub_4301"/>
      <w:r w:rsidRPr="009E4AD7">
        <w:rPr>
          <w:rFonts w:ascii="Times New Roman" w:eastAsia="Times New Roman" w:hAnsi="Times New Roman" w:cs="Times New Roman"/>
          <w:sz w:val="28"/>
          <w:szCs w:val="28"/>
          <w:lang w:bidi="en-US"/>
        </w:rPr>
        <w:t>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генеральным планом поселения функциональной зоны, территории, в отношении которой предусматривается осуществление деятельности по ее комплексному и устойчивому развитию.</w:t>
      </w:r>
    </w:p>
    <w:p w14:paraId="3B1719E9"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p>
    <w:p w14:paraId="0049D2BF"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bookmarkStart w:id="56" w:name="sub_4302"/>
      <w:bookmarkEnd w:id="55"/>
      <w:r w:rsidRPr="009E4AD7">
        <w:rPr>
          <w:rFonts w:ascii="Times New Roman" w:eastAsia="Times New Roman" w:hAnsi="Times New Roman" w:cs="Times New Roman"/>
          <w:sz w:val="28"/>
          <w:szCs w:val="28"/>
          <w:lang w:bidi="en-US"/>
        </w:rPr>
        <w:t>5. Подготовка проекта межевания территории осуществляется, для:</w:t>
      </w:r>
    </w:p>
    <w:p w14:paraId="2B26875C"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bookmarkStart w:id="57" w:name="sub_4321"/>
      <w:bookmarkEnd w:id="56"/>
      <w:r w:rsidRPr="009E4AD7">
        <w:rPr>
          <w:rFonts w:ascii="Times New Roman" w:eastAsia="Times New Roman" w:hAnsi="Times New Roman" w:cs="Times New Roman"/>
          <w:sz w:val="28"/>
          <w:szCs w:val="28"/>
          <w:lang w:bidi="en-US"/>
        </w:rPr>
        <w:t>1) определения местоположения границ, образуемых и изменяемых земельных участков;</w:t>
      </w:r>
    </w:p>
    <w:p w14:paraId="0023A114"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bookmarkStart w:id="58" w:name="sub_4322"/>
      <w:bookmarkEnd w:id="57"/>
      <w:r w:rsidRPr="009E4AD7">
        <w:rPr>
          <w:rFonts w:ascii="Times New Roman" w:eastAsia="Times New Roman" w:hAnsi="Times New Roman" w:cs="Times New Roman"/>
          <w:sz w:val="28"/>
          <w:szCs w:val="28"/>
          <w:lang w:bidi="en-US"/>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14:paraId="71E73728"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bookmarkStart w:id="59" w:name="sub_4308"/>
      <w:bookmarkEnd w:id="58"/>
      <w:r w:rsidRPr="009E4AD7">
        <w:rPr>
          <w:rFonts w:ascii="Times New Roman" w:eastAsia="Times New Roman" w:hAnsi="Times New Roman" w:cs="Times New Roman"/>
          <w:sz w:val="28"/>
          <w:szCs w:val="28"/>
          <w:lang w:bidi="en-US"/>
        </w:rPr>
        <w:t>6.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14:paraId="4E3BF0E5"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bookmarkStart w:id="60" w:name="sub_4309"/>
      <w:bookmarkEnd w:id="59"/>
      <w:r w:rsidRPr="009E4AD7">
        <w:rPr>
          <w:rFonts w:ascii="Times New Roman" w:eastAsia="Times New Roman" w:hAnsi="Times New Roman" w:cs="Times New Roman"/>
          <w:sz w:val="28"/>
          <w:szCs w:val="28"/>
          <w:lang w:bidi="en-US"/>
        </w:rPr>
        <w:t xml:space="preserve"> 7.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14:paraId="6C9550B0"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bookmarkStart w:id="61" w:name="sub_43010"/>
      <w:bookmarkEnd w:id="60"/>
      <w:r w:rsidRPr="009E4AD7">
        <w:rPr>
          <w:rFonts w:ascii="Times New Roman" w:eastAsia="Times New Roman" w:hAnsi="Times New Roman" w:cs="Times New Roman"/>
          <w:sz w:val="28"/>
          <w:szCs w:val="28"/>
          <w:lang w:bidi="en-US"/>
        </w:rPr>
        <w:t xml:space="preserve"> 8.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w:t>
      </w:r>
      <w:r w:rsidRPr="009E4AD7">
        <w:rPr>
          <w:rFonts w:ascii="Times New Roman" w:eastAsia="Times New Roman" w:hAnsi="Times New Roman" w:cs="Times New Roman"/>
          <w:sz w:val="28"/>
          <w:szCs w:val="28"/>
          <w:lang w:bidi="en-US"/>
        </w:rPr>
        <w:lastRenderedPageBreak/>
        <w:t>межевания территории должно соответствовать местоположению границ земельных участков, образование которых предусмотрено данной схемой.</w:t>
      </w:r>
    </w:p>
    <w:p w14:paraId="3745656D"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bookmarkStart w:id="62" w:name="sub_43011"/>
      <w:bookmarkEnd w:id="61"/>
      <w:r w:rsidRPr="009E4AD7">
        <w:rPr>
          <w:rFonts w:ascii="Times New Roman" w:eastAsia="Times New Roman" w:hAnsi="Times New Roman" w:cs="Times New Roman"/>
          <w:sz w:val="28"/>
          <w:szCs w:val="28"/>
          <w:lang w:bidi="en-US"/>
        </w:rPr>
        <w:t xml:space="preserve"> 9.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w:t>
      </w:r>
    </w:p>
    <w:bookmarkEnd w:id="62"/>
    <w:p w14:paraId="7C50D93D"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10.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и (или) общественные обсуждения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красных линий влекут за собой изменение границ территории общего пользования.</w:t>
      </w:r>
    </w:p>
    <w:p w14:paraId="44AB06C6"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bookmarkStart w:id="63" w:name="sub_4105"/>
      <w:bookmarkEnd w:id="52"/>
      <w:r w:rsidRPr="009E4AD7">
        <w:rPr>
          <w:rFonts w:ascii="Times New Roman" w:eastAsia="Times New Roman" w:hAnsi="Times New Roman" w:cs="Times New Roman"/>
          <w:sz w:val="28"/>
          <w:szCs w:val="28"/>
          <w:lang w:bidi="en-US"/>
        </w:rPr>
        <w:t xml:space="preserve"> 11.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r w:rsidRPr="009E4AD7">
        <w:rPr>
          <w:rFonts w:ascii="Times New Roman" w:eastAsia="Times New Roman" w:hAnsi="Times New Roman" w:cs="Times New Roman"/>
          <w:strike/>
          <w:sz w:val="28"/>
          <w:szCs w:val="28"/>
          <w:lang w:bidi="en-US"/>
        </w:rPr>
        <w:t>п. 2</w:t>
      </w:r>
      <w:r w:rsidRPr="009E4AD7">
        <w:rPr>
          <w:rFonts w:ascii="Times New Roman" w:eastAsia="Times New Roman" w:hAnsi="Times New Roman" w:cs="Times New Roman"/>
          <w:sz w:val="28"/>
          <w:szCs w:val="28"/>
          <w:lang w:bidi="en-US"/>
        </w:rPr>
        <w:t xml:space="preserve"> частью 5 настоящей статьи.</w:t>
      </w:r>
    </w:p>
    <w:bookmarkEnd w:id="63"/>
    <w:p w14:paraId="702FBF74"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 12. Проект планировки территории является основой для подготовки проекта межевания территории, за исключением случаев, предусмотренных </w:t>
      </w:r>
      <w:r w:rsidRPr="009E4AD7">
        <w:rPr>
          <w:rFonts w:ascii="Times New Roman" w:eastAsia="Times New Roman" w:hAnsi="Times New Roman" w:cs="Times New Roman"/>
          <w:color w:val="000000"/>
          <w:sz w:val="28"/>
          <w:szCs w:val="28"/>
          <w:lang w:bidi="en-US"/>
        </w:rPr>
        <w:t xml:space="preserve">частью </w:t>
      </w:r>
      <w:r w:rsidRPr="009E4AD7">
        <w:rPr>
          <w:rFonts w:ascii="Times New Roman" w:eastAsia="Times New Roman" w:hAnsi="Times New Roman" w:cs="Times New Roman"/>
          <w:sz w:val="28"/>
          <w:szCs w:val="28"/>
          <w:lang w:bidi="en-US"/>
        </w:rPr>
        <w:t>11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14:paraId="72D0CA10"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bookmarkStart w:id="64" w:name="_Toc170898382"/>
      <w:bookmarkEnd w:id="42"/>
      <w:r w:rsidRPr="009E4AD7">
        <w:rPr>
          <w:rFonts w:ascii="Times New Roman" w:eastAsia="Times New Roman" w:hAnsi="Times New Roman" w:cs="Times New Roman"/>
          <w:b/>
          <w:bCs/>
          <w:color w:val="4F81BD"/>
          <w:sz w:val="28"/>
          <w:szCs w:val="28"/>
          <w:lang w:eastAsia="ru-RU"/>
        </w:rPr>
        <w:t>Статья 14. Подготовка и утверждение документации по планировке территории, порядок внесения в нее изменений и ее отмены.</w:t>
      </w:r>
      <w:bookmarkEnd w:id="64"/>
    </w:p>
    <w:p w14:paraId="4EE4AAA4" w14:textId="77777777" w:rsidR="009E4AD7" w:rsidRPr="009E4AD7" w:rsidRDefault="009E4AD7" w:rsidP="009E4AD7">
      <w:pPr>
        <w:widowControl w:val="0"/>
        <w:autoSpaceDE w:val="0"/>
        <w:autoSpaceDN w:val="0"/>
        <w:adjustRightInd w:val="0"/>
        <w:spacing w:before="240" w:after="0" w:line="240" w:lineRule="auto"/>
        <w:jc w:val="both"/>
        <w:rPr>
          <w:rFonts w:ascii="Times New Roman" w:eastAsia="Times New Roman" w:hAnsi="Times New Roman" w:cs="Times New Roman"/>
          <w:sz w:val="28"/>
          <w:szCs w:val="28"/>
          <w:lang w:bidi="en-US"/>
        </w:rPr>
      </w:pPr>
      <w:bookmarkStart w:id="65" w:name="_Toc509842234"/>
      <w:bookmarkStart w:id="66" w:name="_Toc510087739"/>
      <w:r w:rsidRPr="009E4AD7">
        <w:rPr>
          <w:rFonts w:ascii="Times New Roman" w:eastAsia="Times New Roman" w:hAnsi="Times New Roman" w:cs="Times New Roman"/>
          <w:sz w:val="28"/>
          <w:szCs w:val="28"/>
          <w:lang w:bidi="en-US"/>
        </w:rPr>
        <w:t>1. Решения о подготовке документации по планировке территории принимаются уполномоченными федеральными органами исполнительной власти, органами исполнительной власти субъекта Российской Федерации, органами местного самоуправления, за исключением случаев, указанных в частях 1.1 и 8.1 настоящей статьи.</w:t>
      </w:r>
    </w:p>
    <w:p w14:paraId="357345E6"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1.1. Решения о подготовке документации по планировке территории принимаются самостоятельно:</w:t>
      </w:r>
    </w:p>
    <w:p w14:paraId="224D46BF"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bookmarkStart w:id="67" w:name="sub_45114"/>
      <w:r w:rsidRPr="009E4AD7">
        <w:rPr>
          <w:rFonts w:ascii="Times New Roman" w:eastAsia="Times New Roman" w:hAnsi="Times New Roman" w:cs="Times New Roman"/>
          <w:sz w:val="28"/>
          <w:szCs w:val="28"/>
          <w:lang w:bidi="en-US"/>
        </w:rPr>
        <w:t>1) лицами, с которыми заключены договоры о развитии застроенной территории, договоры о комплексном освоении территории, в том числе в целях строительства стандартного жилья, договоры о комплексном развитии территории по инициативе органа местного самоуправления;</w:t>
      </w:r>
    </w:p>
    <w:p w14:paraId="099FDE17"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bookmarkStart w:id="68" w:name="sub_45112"/>
      <w:r w:rsidRPr="009E4AD7">
        <w:rPr>
          <w:rFonts w:ascii="Times New Roman" w:eastAsia="Times New Roman" w:hAnsi="Times New Roman" w:cs="Times New Roman"/>
          <w:sz w:val="28"/>
          <w:szCs w:val="28"/>
          <w:lang w:bidi="en-US"/>
        </w:rPr>
        <w:t xml:space="preserve">2) лицами, указанными в </w:t>
      </w:r>
      <w:r w:rsidRPr="009E4AD7">
        <w:rPr>
          <w:rFonts w:ascii="Times New Roman" w:eastAsia="Times New Roman" w:hAnsi="Times New Roman" w:cs="Times New Roman"/>
          <w:color w:val="000000"/>
          <w:sz w:val="28"/>
          <w:szCs w:val="28"/>
          <w:lang w:bidi="en-US"/>
        </w:rPr>
        <w:t>части 3 статьи 46.9</w:t>
      </w:r>
      <w:r w:rsidRPr="009E4AD7">
        <w:rPr>
          <w:rFonts w:ascii="Times New Roman" w:eastAsia="Times New Roman" w:hAnsi="Times New Roman" w:cs="Times New Roman"/>
          <w:sz w:val="28"/>
          <w:szCs w:val="28"/>
          <w:lang w:bidi="en-US"/>
        </w:rPr>
        <w:t xml:space="preserve"> «Комплексное развитие территории по инициативе правообладателей земельных участков и (или) расположенных на них объектов недвижимого имущества» Градостроительного Кодекса РФ;</w:t>
      </w:r>
    </w:p>
    <w:p w14:paraId="5517BD85" w14:textId="77777777" w:rsidR="009E4AD7" w:rsidRPr="009E4AD7" w:rsidRDefault="009E4AD7" w:rsidP="009E4AD7">
      <w:pPr>
        <w:spacing w:after="0" w:line="240" w:lineRule="auto"/>
        <w:ind w:firstLine="540"/>
        <w:jc w:val="both"/>
        <w:rPr>
          <w:rFonts w:ascii="Times New Roman" w:eastAsia="Times New Roman" w:hAnsi="Times New Roman" w:cs="Times New Roman"/>
          <w:sz w:val="28"/>
          <w:szCs w:val="28"/>
          <w:lang w:bidi="en-US"/>
        </w:rPr>
      </w:pPr>
      <w:bookmarkStart w:id="69" w:name="sub_45113"/>
      <w:bookmarkEnd w:id="68"/>
      <w:r w:rsidRPr="009E4AD7">
        <w:rPr>
          <w:rFonts w:ascii="Times New Roman" w:eastAsia="Times New Roman" w:hAnsi="Times New Roman" w:cs="Times New Roman"/>
          <w:sz w:val="28"/>
          <w:szCs w:val="28"/>
          <w:lang w:bidi="en-US"/>
        </w:rPr>
        <w:lastRenderedPageBreak/>
        <w:t>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8.1 настоящей статьи);</w:t>
      </w:r>
    </w:p>
    <w:bookmarkEnd w:id="69"/>
    <w:p w14:paraId="0ACE74C1"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реконструкции (за исключением случая, указанного в части 8.1 настоящей статьи);</w:t>
      </w:r>
    </w:p>
    <w:p w14:paraId="2D61D6FF"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5)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bookmarkEnd w:id="67"/>
    <w:p w14:paraId="1D81C809"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1.2. В случаях, предусмотренных </w:t>
      </w:r>
      <w:r w:rsidRPr="009E4AD7">
        <w:rPr>
          <w:rFonts w:ascii="Times New Roman" w:eastAsia="Times New Roman" w:hAnsi="Times New Roman" w:cs="Times New Roman"/>
          <w:color w:val="000000"/>
          <w:sz w:val="28"/>
          <w:szCs w:val="28"/>
          <w:lang w:bidi="en-US"/>
        </w:rPr>
        <w:t>частью 1.1</w:t>
      </w:r>
      <w:r w:rsidRPr="009E4AD7">
        <w:rPr>
          <w:rFonts w:ascii="Times New Roman" w:eastAsia="Times New Roman" w:hAnsi="Times New Roman" w:cs="Times New Roman"/>
          <w:sz w:val="28"/>
          <w:szCs w:val="28"/>
          <w:lang w:bidi="en-US"/>
        </w:rPr>
        <w:t xml:space="preserve">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14:paraId="16E3BB1E"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2. Указанное в </w:t>
      </w:r>
      <w:hyperlink w:anchor="sub_4601" w:history="1">
        <w:r w:rsidRPr="009E4AD7">
          <w:rPr>
            <w:rFonts w:ascii="Times New Roman" w:eastAsia="Times New Roman" w:hAnsi="Times New Roman" w:cs="Times New Roman"/>
            <w:color w:val="000000"/>
            <w:sz w:val="28"/>
            <w:szCs w:val="28"/>
            <w:lang w:bidi="en-US"/>
          </w:rPr>
          <w:t>части 1</w:t>
        </w:r>
      </w:hyperlink>
      <w:r w:rsidRPr="009E4AD7">
        <w:rPr>
          <w:rFonts w:ascii="Times New Roman" w:eastAsia="Times New Roman" w:hAnsi="Times New Roman" w:cs="Times New Roman"/>
          <w:sz w:val="28"/>
          <w:szCs w:val="28"/>
          <w:lang w:bidi="en-US"/>
        </w:rPr>
        <w:t xml:space="preserve">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в сети "Интернет".</w:t>
      </w:r>
    </w:p>
    <w:p w14:paraId="398E2A11"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bookmarkStart w:id="70" w:name="sub_4603"/>
      <w:r w:rsidRPr="009E4AD7">
        <w:rPr>
          <w:rFonts w:ascii="Times New Roman" w:eastAsia="Times New Roman" w:hAnsi="Times New Roman" w:cs="Times New Roman"/>
          <w:sz w:val="28"/>
          <w:szCs w:val="28"/>
          <w:lang w:bidi="en-US"/>
        </w:rPr>
        <w:t>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свои предложения о порядке, сроках подготовки и содержании документации по планировке территории.</w:t>
      </w:r>
    </w:p>
    <w:bookmarkEnd w:id="70"/>
    <w:p w14:paraId="1DF0A28C"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3.1. Заинтересованные лица, указанные в </w:t>
      </w:r>
      <w:r w:rsidRPr="009E4AD7">
        <w:rPr>
          <w:rFonts w:ascii="Times New Roman" w:eastAsia="Times New Roman" w:hAnsi="Times New Roman" w:cs="Times New Roman"/>
          <w:color w:val="000000"/>
          <w:sz w:val="28"/>
          <w:szCs w:val="28"/>
          <w:lang w:bidi="en-US"/>
        </w:rPr>
        <w:t>части 1.1 настоящей статьи,</w:t>
      </w:r>
      <w:r w:rsidRPr="009E4AD7">
        <w:rPr>
          <w:rFonts w:ascii="Times New Roman" w:eastAsia="Times New Roman" w:hAnsi="Times New Roman" w:cs="Times New Roman"/>
          <w:sz w:val="28"/>
          <w:szCs w:val="28"/>
          <w:lang w:bidi="en-US"/>
        </w:rPr>
        <w:t xml:space="preserve"> осуществляют подготовку документации по планировке территории в соответствии с требованиями, указанными в </w:t>
      </w:r>
      <w:r w:rsidRPr="009E4AD7">
        <w:rPr>
          <w:rFonts w:ascii="Times New Roman" w:eastAsia="Times New Roman" w:hAnsi="Times New Roman" w:cs="Times New Roman"/>
          <w:color w:val="000000"/>
          <w:sz w:val="28"/>
          <w:szCs w:val="28"/>
          <w:lang w:bidi="en-US"/>
        </w:rPr>
        <w:t xml:space="preserve">части 5 статьи </w:t>
      </w:r>
      <w:r w:rsidRPr="009E4AD7">
        <w:rPr>
          <w:rFonts w:ascii="Times New Roman" w:eastAsia="Times New Roman" w:hAnsi="Times New Roman" w:cs="Times New Roman"/>
          <w:sz w:val="28"/>
          <w:szCs w:val="28"/>
          <w:lang w:bidi="en-US"/>
        </w:rPr>
        <w:t>13 настоящих Правил, и направляют ее для утверждения в орган местного самоуправления поселения или в орган местного самоуправления городского округа.</w:t>
      </w:r>
    </w:p>
    <w:p w14:paraId="33989C91" w14:textId="77777777" w:rsidR="009E4AD7" w:rsidRPr="009E4AD7" w:rsidRDefault="009E4AD7" w:rsidP="009E4AD7">
      <w:pPr>
        <w:spacing w:after="0" w:line="240" w:lineRule="auto"/>
        <w:ind w:firstLine="540"/>
        <w:jc w:val="both"/>
        <w:rPr>
          <w:rFonts w:ascii="Times New Roman" w:eastAsia="Times New Roman" w:hAnsi="Times New Roman" w:cs="Times New Roman"/>
          <w:sz w:val="28"/>
          <w:szCs w:val="28"/>
          <w:lang w:bidi="en-US"/>
        </w:rPr>
      </w:pPr>
      <w:bookmarkStart w:id="71" w:name="sub_4604"/>
      <w:r w:rsidRPr="009E4AD7">
        <w:rPr>
          <w:rFonts w:ascii="Times New Roman" w:eastAsia="Times New Roman" w:hAnsi="Times New Roman" w:cs="Times New Roman"/>
          <w:sz w:val="28"/>
          <w:szCs w:val="28"/>
          <w:lang w:bidi="en-US"/>
        </w:rPr>
        <w:t>4. Орган местного самоуправления поселения осуществляет проверку документации по планировке территории на соответствие требованиям, установленным частью 5 статьи 13 настоящих Правил в течение двадцати рабочих дней со дня поступления такой документации. По результатам проверки указанные органы 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p>
    <w:bookmarkEnd w:id="71"/>
    <w:p w14:paraId="00BB3A00"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5. Проекты планировки территории и проекты межевания территории, решение об утверждении которых принимается в соответствии с Градостроительным Кодексом органами местного самоуправления поселения, до их утверждения подлежат обязательному рассмотрению на общественных обсуждениях или публичных </w:t>
      </w:r>
      <w:r w:rsidRPr="009E4AD7">
        <w:rPr>
          <w:rFonts w:ascii="Times New Roman" w:eastAsia="Times New Roman" w:hAnsi="Times New Roman" w:cs="Times New Roman"/>
          <w:sz w:val="28"/>
          <w:szCs w:val="28"/>
          <w:lang w:bidi="en-US"/>
        </w:rPr>
        <w:lastRenderedPageBreak/>
        <w:t>слушаниях.</w:t>
      </w:r>
    </w:p>
    <w:p w14:paraId="29ACC4E1"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5.1. Общественные обсуждения или публичные слушания по проекту планировки территории и проекту межевания территории не проводятся, в случае, предусмотренном частью 10 статьи 13 настоящих правил, а также в случае, если проект планировки территории и проект межевания территории подготовлены в отношении:</w:t>
      </w:r>
    </w:p>
    <w:p w14:paraId="6409AC07"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14:paraId="6219680A"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2)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14:paraId="03B9218D"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bookmarkStart w:id="72" w:name="sub_18533"/>
      <w:r w:rsidRPr="009E4AD7">
        <w:rPr>
          <w:rFonts w:ascii="Times New Roman" w:eastAsia="Times New Roman" w:hAnsi="Times New Roman" w:cs="Times New Roman"/>
          <w:sz w:val="28"/>
          <w:szCs w:val="28"/>
          <w:lang w:bidi="en-US"/>
        </w:rPr>
        <w:t>3) территории для размещения линейных объектов в границах земель лесного фонда.</w:t>
      </w:r>
    </w:p>
    <w:bookmarkEnd w:id="72"/>
    <w:p w14:paraId="7048D07F"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6. 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w:anchor="sub_5010" w:history="1">
        <w:r w:rsidRPr="009E4AD7">
          <w:rPr>
            <w:rFonts w:ascii="Times New Roman" w:eastAsia="Times New Roman" w:hAnsi="Times New Roman" w:cs="Times New Roman"/>
            <w:sz w:val="28"/>
            <w:szCs w:val="28"/>
            <w:lang w:bidi="en-US"/>
          </w:rPr>
          <w:t>статьей 5.1</w:t>
        </w:r>
      </w:hyperlink>
      <w:r w:rsidRPr="009E4AD7">
        <w:rPr>
          <w:rFonts w:ascii="Times New Roman" w:eastAsia="Times New Roman" w:hAnsi="Times New Roman" w:cs="Times New Roman"/>
          <w:sz w:val="28"/>
          <w:szCs w:val="28"/>
          <w:lang w:bidi="en-US"/>
        </w:rPr>
        <w:t xml:space="preserve"> Градостроительного Кодекса, с учетом положений настоящей статьи.</w:t>
      </w:r>
    </w:p>
    <w:p w14:paraId="347393C5"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нормативным правовым актом представительного органа муниципального образования и не может быть менее одного месяца и более трех месяцев.</w:t>
      </w:r>
    </w:p>
    <w:p w14:paraId="50F8BB51"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8.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w:t>
      </w:r>
      <w:r w:rsidRPr="009E4AD7">
        <w:rPr>
          <w:rFonts w:ascii="Times New Roman" w:eastAsia="Times New Roman" w:hAnsi="Times New Roman" w:cs="Times New Roman"/>
          <w:sz w:val="28"/>
          <w:szCs w:val="28"/>
          <w:lang w:bidi="en-US"/>
        </w:rPr>
        <w:lastRenderedPageBreak/>
        <w:t>планировки территории не может превышать тридцать дней со дня его поступления в указанные орган государственной власти или орган местного самоуправления. В случае, если по истечении этих тридцати дней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14:paraId="7136E897"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9. Орган местного самоуправления поселения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настоящей статьи.</w:t>
      </w:r>
    </w:p>
    <w:p w14:paraId="6285E4B6"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9.1. Основанием для отклонения документации по планировке территории, подготовленной лицами, указанными в части 1.1 статьи 13 настоящих Правил, и направления ее на доработку является несоответствие такой документации требованиям, указанным в части 5 статьи 13 настоящих Правил. В иных случаях отклонение представленной такими лицами документации по планировке территории не допускается.</w:t>
      </w:r>
    </w:p>
    <w:p w14:paraId="45A3FDB2"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10.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МО Дмитриевский сельсовет (при наличии официального сайта муниципального образования) в сети "Интернет".</w:t>
      </w:r>
    </w:p>
    <w:p w14:paraId="3F487EDD"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11. В случае внесения изменений в проекты планировки территории и проекты межевания территории, решение об утверждении которых принимается органами местного самоуправления поселения, путем утверждения их отдельных частей общественные обсуждения или публичные слушания проводятся применительно к таким утверждаемым частям.</w:t>
      </w:r>
    </w:p>
    <w:p w14:paraId="5B37BF06"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bookmarkStart w:id="73" w:name="_Toc170898383"/>
      <w:r w:rsidRPr="009E4AD7">
        <w:rPr>
          <w:rFonts w:ascii="Times New Roman" w:eastAsia="Times New Roman" w:hAnsi="Times New Roman" w:cs="Times New Roman"/>
          <w:b/>
          <w:bCs/>
          <w:color w:val="4F81BD"/>
          <w:sz w:val="28"/>
          <w:szCs w:val="28"/>
          <w:lang w:eastAsia="ru-RU"/>
        </w:rPr>
        <w:lastRenderedPageBreak/>
        <w:t>Глава 5. Положения о проведении общественных обсуждений или публичных слушаний по вопросам землепользования и застройки</w:t>
      </w:r>
      <w:bookmarkEnd w:id="65"/>
      <w:bookmarkEnd w:id="66"/>
      <w:bookmarkEnd w:id="73"/>
    </w:p>
    <w:p w14:paraId="04A821C0"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bookmarkStart w:id="74" w:name="_Toc170898384"/>
      <w:r w:rsidRPr="009E4AD7">
        <w:rPr>
          <w:rFonts w:ascii="Times New Roman" w:eastAsia="Times New Roman" w:hAnsi="Times New Roman" w:cs="Times New Roman"/>
          <w:b/>
          <w:bCs/>
          <w:color w:val="4F81BD"/>
          <w:sz w:val="28"/>
          <w:szCs w:val="28"/>
          <w:lang w:eastAsia="ru-RU"/>
        </w:rPr>
        <w:t>Статья 15. Общественные обсуждения, публичные слушания по проектам правил землепользования и застройки,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bookmarkEnd w:id="74"/>
    </w:p>
    <w:p w14:paraId="41236AB0" w14:textId="77777777" w:rsidR="009E4AD7" w:rsidRPr="009E4AD7" w:rsidRDefault="009E4AD7" w:rsidP="009E4AD7">
      <w:pPr>
        <w:widowControl w:val="0"/>
        <w:autoSpaceDE w:val="0"/>
        <w:autoSpaceDN w:val="0"/>
        <w:adjustRightInd w:val="0"/>
        <w:spacing w:before="240" w:after="0" w:line="240" w:lineRule="auto"/>
        <w:ind w:firstLine="720"/>
        <w:jc w:val="both"/>
        <w:rPr>
          <w:rFonts w:ascii="Times New Roman" w:eastAsia="Times New Roman" w:hAnsi="Times New Roman" w:cs="Times New Roman"/>
          <w:sz w:val="28"/>
          <w:szCs w:val="28"/>
          <w:lang w:bidi="en-US"/>
        </w:rPr>
      </w:pPr>
      <w:bookmarkStart w:id="75" w:name="sub_50101"/>
      <w:r w:rsidRPr="009E4AD7">
        <w:rPr>
          <w:rFonts w:ascii="Times New Roman" w:eastAsia="Times New Roman" w:hAnsi="Times New Roman" w:cs="Times New Roman"/>
          <w:sz w:val="28"/>
          <w:szCs w:val="28"/>
          <w:lang w:bidi="en-US"/>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правил землепользования и застройки, проектам, предусматривающим внесение изменений в правила землепользования и застройки,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МО Дмитриевский сельсовет и нормативным правовым актом представительного органа муниципального образования и с учетом положений настоящих Правил проводятся общественные обсуждения или публичные слушания и общественные обсуждения, за исключением случаев, предусмотренных градостроительным  кодексом  РФ и другими федеральными законами.</w:t>
      </w:r>
    </w:p>
    <w:p w14:paraId="06C0B4AA"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76" w:name="sub_50102"/>
      <w:bookmarkEnd w:id="75"/>
      <w:r w:rsidRPr="009E4AD7">
        <w:rPr>
          <w:rFonts w:ascii="Times New Roman" w:eastAsia="Times New Roman" w:hAnsi="Times New Roman" w:cs="Times New Roman"/>
          <w:sz w:val="28"/>
          <w:szCs w:val="28"/>
          <w:lang w:bidi="en-US"/>
        </w:rPr>
        <w:t>2. Участниками общественных обсуждений или публичных слушаний по проектам правил землепользования и застройки, проектам, предусматривающим внесение изменений в правила землепользования и застройки,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29DF7F41"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77" w:name="sub_50103"/>
      <w:bookmarkEnd w:id="76"/>
      <w:r w:rsidRPr="009E4AD7">
        <w:rPr>
          <w:rFonts w:ascii="Times New Roman" w:eastAsia="Times New Roman" w:hAnsi="Times New Roman" w:cs="Times New Roman"/>
          <w:sz w:val="28"/>
          <w:szCs w:val="28"/>
          <w:lang w:bidi="en-US"/>
        </w:rPr>
        <w:t xml:space="preserve">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w:t>
      </w:r>
      <w:r w:rsidRPr="009E4AD7">
        <w:rPr>
          <w:rFonts w:ascii="Times New Roman" w:eastAsia="Times New Roman" w:hAnsi="Times New Roman" w:cs="Times New Roman"/>
          <w:sz w:val="28"/>
          <w:szCs w:val="28"/>
          <w:lang w:bidi="en-US"/>
        </w:rPr>
        <w:lastRenderedPageBreak/>
        <w:t>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главой 3 настоящих Правил,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14:paraId="7E219B81"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78" w:name="sub_50104"/>
      <w:bookmarkEnd w:id="77"/>
      <w:r w:rsidRPr="009E4AD7">
        <w:rPr>
          <w:rFonts w:ascii="Times New Roman" w:eastAsia="Times New Roman" w:hAnsi="Times New Roman" w:cs="Times New Roman"/>
          <w:sz w:val="28"/>
          <w:szCs w:val="28"/>
          <w:lang w:bidi="en-US"/>
        </w:rPr>
        <w:t>4. Процедура проведения общественных обсуждений состоит из следующих этапов:</w:t>
      </w:r>
    </w:p>
    <w:p w14:paraId="6A579B39"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79" w:name="sub_501041"/>
      <w:bookmarkEnd w:id="78"/>
      <w:r w:rsidRPr="009E4AD7">
        <w:rPr>
          <w:rFonts w:ascii="Times New Roman" w:eastAsia="Times New Roman" w:hAnsi="Times New Roman" w:cs="Times New Roman"/>
          <w:sz w:val="28"/>
          <w:szCs w:val="28"/>
          <w:lang w:bidi="en-US"/>
        </w:rPr>
        <w:t>1) оповещение о начале общественных обсуждений;</w:t>
      </w:r>
    </w:p>
    <w:p w14:paraId="3DEAC12F"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80" w:name="sub_501042"/>
      <w:bookmarkEnd w:id="79"/>
      <w:r w:rsidRPr="009E4AD7">
        <w:rPr>
          <w:rFonts w:ascii="Times New Roman" w:eastAsia="Times New Roman" w:hAnsi="Times New Roman" w:cs="Times New Roman"/>
          <w:sz w:val="28"/>
          <w:szCs w:val="28"/>
          <w:lang w:bidi="en-US"/>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14:paraId="7201FBFE"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81" w:name="sub_501043"/>
      <w:bookmarkEnd w:id="80"/>
      <w:r w:rsidRPr="009E4AD7">
        <w:rPr>
          <w:rFonts w:ascii="Times New Roman" w:eastAsia="Times New Roman" w:hAnsi="Times New Roman" w:cs="Times New Roman"/>
          <w:sz w:val="28"/>
          <w:szCs w:val="28"/>
          <w:lang w:bidi="en-US"/>
        </w:rPr>
        <w:t>3) проведение экспозиции или экспозиций проекта, подлежащего рассмотрению на общественных обсуждениях;</w:t>
      </w:r>
    </w:p>
    <w:p w14:paraId="512D29E5"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82" w:name="sub_501044"/>
      <w:bookmarkEnd w:id="81"/>
      <w:r w:rsidRPr="009E4AD7">
        <w:rPr>
          <w:rFonts w:ascii="Times New Roman" w:eastAsia="Times New Roman" w:hAnsi="Times New Roman" w:cs="Times New Roman"/>
          <w:sz w:val="28"/>
          <w:szCs w:val="28"/>
          <w:lang w:bidi="en-US"/>
        </w:rPr>
        <w:t>4) подготовка и оформление протокола общественных обсуждений;</w:t>
      </w:r>
    </w:p>
    <w:p w14:paraId="4CAD2250"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83" w:name="sub_501045"/>
      <w:bookmarkEnd w:id="82"/>
      <w:r w:rsidRPr="009E4AD7">
        <w:rPr>
          <w:rFonts w:ascii="Times New Roman" w:eastAsia="Times New Roman" w:hAnsi="Times New Roman" w:cs="Times New Roman"/>
          <w:sz w:val="28"/>
          <w:szCs w:val="28"/>
          <w:lang w:bidi="en-US"/>
        </w:rPr>
        <w:t>5) подготовка и опубликование заключения о результатах общественных обсуждений.</w:t>
      </w:r>
    </w:p>
    <w:p w14:paraId="290A3506"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84" w:name="sub_50105"/>
      <w:bookmarkEnd w:id="83"/>
      <w:r w:rsidRPr="009E4AD7">
        <w:rPr>
          <w:rFonts w:ascii="Times New Roman" w:eastAsia="Times New Roman" w:hAnsi="Times New Roman" w:cs="Times New Roman"/>
          <w:sz w:val="28"/>
          <w:szCs w:val="28"/>
          <w:lang w:bidi="en-US"/>
        </w:rPr>
        <w:t>5. Процедура проведения публичных слушаний состоит из следующих этапов:</w:t>
      </w:r>
    </w:p>
    <w:p w14:paraId="07A0F87B"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85" w:name="sub_501051"/>
      <w:bookmarkEnd w:id="84"/>
      <w:r w:rsidRPr="009E4AD7">
        <w:rPr>
          <w:rFonts w:ascii="Times New Roman" w:eastAsia="Times New Roman" w:hAnsi="Times New Roman" w:cs="Times New Roman"/>
          <w:sz w:val="28"/>
          <w:szCs w:val="28"/>
          <w:lang w:bidi="en-US"/>
        </w:rPr>
        <w:t>1) оповещение о начале публичных слушаний;</w:t>
      </w:r>
    </w:p>
    <w:p w14:paraId="45693D3B"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86" w:name="sub_501052"/>
      <w:bookmarkEnd w:id="85"/>
      <w:r w:rsidRPr="009E4AD7">
        <w:rPr>
          <w:rFonts w:ascii="Times New Roman" w:eastAsia="Times New Roman" w:hAnsi="Times New Roman" w:cs="Times New Roman"/>
          <w:sz w:val="28"/>
          <w:szCs w:val="28"/>
          <w:lang w:bidi="en-US"/>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14:paraId="715EE343"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87" w:name="sub_501053"/>
      <w:bookmarkEnd w:id="86"/>
      <w:r w:rsidRPr="009E4AD7">
        <w:rPr>
          <w:rFonts w:ascii="Times New Roman" w:eastAsia="Times New Roman" w:hAnsi="Times New Roman" w:cs="Times New Roman"/>
          <w:sz w:val="28"/>
          <w:szCs w:val="28"/>
          <w:lang w:bidi="en-US"/>
        </w:rPr>
        <w:t>3) проведение экспозиции или экспозиций проекта, подлежащего рассмотрению на публичных слушаниях;</w:t>
      </w:r>
    </w:p>
    <w:p w14:paraId="60417195"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88" w:name="sub_501054"/>
      <w:bookmarkEnd w:id="87"/>
      <w:r w:rsidRPr="009E4AD7">
        <w:rPr>
          <w:rFonts w:ascii="Times New Roman" w:eastAsia="Times New Roman" w:hAnsi="Times New Roman" w:cs="Times New Roman"/>
          <w:sz w:val="28"/>
          <w:szCs w:val="28"/>
          <w:lang w:bidi="en-US"/>
        </w:rPr>
        <w:t>4) проведение собрания или собраний участников публичных слушаний;</w:t>
      </w:r>
    </w:p>
    <w:p w14:paraId="49AF3EDD"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89" w:name="sub_501055"/>
      <w:bookmarkEnd w:id="88"/>
      <w:r w:rsidRPr="009E4AD7">
        <w:rPr>
          <w:rFonts w:ascii="Times New Roman" w:eastAsia="Times New Roman" w:hAnsi="Times New Roman" w:cs="Times New Roman"/>
          <w:sz w:val="28"/>
          <w:szCs w:val="28"/>
          <w:lang w:bidi="en-US"/>
        </w:rPr>
        <w:t>5) подготовка и оформление протокола публичных слушаний;</w:t>
      </w:r>
    </w:p>
    <w:p w14:paraId="630B870A"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90" w:name="sub_501056"/>
      <w:bookmarkEnd w:id="89"/>
      <w:r w:rsidRPr="009E4AD7">
        <w:rPr>
          <w:rFonts w:ascii="Times New Roman" w:eastAsia="Times New Roman" w:hAnsi="Times New Roman" w:cs="Times New Roman"/>
          <w:sz w:val="28"/>
          <w:szCs w:val="28"/>
          <w:lang w:bidi="en-US"/>
        </w:rPr>
        <w:t>6) подготовка и опубликование заключения о результатах публичных слушаний.</w:t>
      </w:r>
    </w:p>
    <w:p w14:paraId="4C4873E8"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91" w:name="sub_50106"/>
      <w:bookmarkEnd w:id="90"/>
      <w:r w:rsidRPr="009E4AD7">
        <w:rPr>
          <w:rFonts w:ascii="Times New Roman" w:eastAsia="Times New Roman" w:hAnsi="Times New Roman" w:cs="Times New Roman"/>
          <w:sz w:val="28"/>
          <w:szCs w:val="28"/>
          <w:lang w:bidi="en-US"/>
        </w:rPr>
        <w:t>6. Оповещение о начале общественных обсуждений или публичных слушаний должно содержать:</w:t>
      </w:r>
    </w:p>
    <w:p w14:paraId="12936CFE"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92" w:name="sub_501061"/>
      <w:bookmarkEnd w:id="91"/>
      <w:r w:rsidRPr="009E4AD7">
        <w:rPr>
          <w:rFonts w:ascii="Times New Roman" w:eastAsia="Times New Roman" w:hAnsi="Times New Roman" w:cs="Times New Roman"/>
          <w:sz w:val="28"/>
          <w:szCs w:val="28"/>
          <w:lang w:bidi="en-US"/>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14:paraId="3CC8FA5B"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93" w:name="sub_501062"/>
      <w:bookmarkEnd w:id="92"/>
      <w:r w:rsidRPr="009E4AD7">
        <w:rPr>
          <w:rFonts w:ascii="Times New Roman" w:eastAsia="Times New Roman" w:hAnsi="Times New Roman" w:cs="Times New Roman"/>
          <w:sz w:val="28"/>
          <w:szCs w:val="28"/>
          <w:lang w:bidi="en-US"/>
        </w:rPr>
        <w:lastRenderedPageBreak/>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14:paraId="053943BD"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94" w:name="sub_501063"/>
      <w:bookmarkEnd w:id="93"/>
      <w:r w:rsidRPr="009E4AD7">
        <w:rPr>
          <w:rFonts w:ascii="Times New Roman" w:eastAsia="Times New Roman" w:hAnsi="Times New Roman" w:cs="Times New Roman"/>
          <w:sz w:val="28"/>
          <w:szCs w:val="28"/>
          <w:lang w:bidi="en-US"/>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14:paraId="00E85280"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95" w:name="sub_501064"/>
      <w:bookmarkEnd w:id="94"/>
      <w:r w:rsidRPr="009E4AD7">
        <w:rPr>
          <w:rFonts w:ascii="Times New Roman" w:eastAsia="Times New Roman" w:hAnsi="Times New Roman" w:cs="Times New Roman"/>
          <w:sz w:val="28"/>
          <w:szCs w:val="28"/>
          <w:lang w:bidi="en-US"/>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14:paraId="6BB1ABC0"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96" w:name="sub_50107"/>
      <w:bookmarkEnd w:id="95"/>
      <w:r w:rsidRPr="009E4AD7">
        <w:rPr>
          <w:rFonts w:ascii="Times New Roman" w:eastAsia="Times New Roman" w:hAnsi="Times New Roman" w:cs="Times New Roman"/>
          <w:sz w:val="28"/>
          <w:szCs w:val="28"/>
          <w:lang w:bidi="en-US"/>
        </w:rPr>
        <w:t>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14:paraId="1A16C7E2"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97" w:name="sub_50108"/>
      <w:bookmarkEnd w:id="96"/>
      <w:r w:rsidRPr="009E4AD7">
        <w:rPr>
          <w:rFonts w:ascii="Times New Roman" w:eastAsia="Times New Roman" w:hAnsi="Times New Roman" w:cs="Times New Roman"/>
          <w:sz w:val="28"/>
          <w:szCs w:val="28"/>
          <w:lang w:bidi="en-US"/>
        </w:rPr>
        <w:t>8. Оповещение о начале общественных обсуждений или публичных слушаний:</w:t>
      </w:r>
    </w:p>
    <w:p w14:paraId="76FEF41A"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98" w:name="sub_501081"/>
      <w:bookmarkEnd w:id="97"/>
      <w:r w:rsidRPr="009E4AD7">
        <w:rPr>
          <w:rFonts w:ascii="Times New Roman" w:eastAsia="Times New Roman" w:hAnsi="Times New Roman" w:cs="Times New Roman"/>
          <w:sz w:val="28"/>
          <w:szCs w:val="28"/>
          <w:lang w:bidi="en-US"/>
        </w:rPr>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14:paraId="2DE782D5"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99" w:name="sub_501082"/>
      <w:bookmarkEnd w:id="98"/>
      <w:r w:rsidRPr="009E4AD7">
        <w:rPr>
          <w:rFonts w:ascii="Times New Roman" w:eastAsia="Times New Roman" w:hAnsi="Times New Roman" w:cs="Times New Roman"/>
          <w:sz w:val="28"/>
          <w:szCs w:val="28"/>
          <w:lang w:bidi="en-US"/>
        </w:rPr>
        <w:t xml:space="preserve">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w:anchor="sub_50103" w:history="1">
        <w:r w:rsidRPr="009E4AD7">
          <w:rPr>
            <w:rFonts w:ascii="Times New Roman" w:eastAsia="Times New Roman" w:hAnsi="Times New Roman" w:cs="Times New Roman"/>
            <w:sz w:val="28"/>
            <w:szCs w:val="28"/>
            <w:lang w:bidi="en-US"/>
          </w:rPr>
          <w:t>части 3</w:t>
        </w:r>
      </w:hyperlink>
      <w:r w:rsidRPr="009E4AD7">
        <w:rPr>
          <w:rFonts w:ascii="Times New Roman" w:eastAsia="Times New Roman" w:hAnsi="Times New Roman" w:cs="Times New Roman"/>
          <w:sz w:val="28"/>
          <w:szCs w:val="28"/>
          <w:lang w:bidi="en-US"/>
        </w:rPr>
        <w:t xml:space="preserve"> настоящей статьи (далее - территория, в пределах которой проводятся общественные обсуждения или публичные слушания и (или) общественные обсуждения), иными способами, обеспечивающими доступ участников общественных обсуждений или публичных слушаний к указанной информации.</w:t>
      </w:r>
    </w:p>
    <w:p w14:paraId="2592E2BF"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00" w:name="sub_50109"/>
      <w:bookmarkEnd w:id="99"/>
      <w:r w:rsidRPr="009E4AD7">
        <w:rPr>
          <w:rFonts w:ascii="Times New Roman" w:eastAsia="Times New Roman" w:hAnsi="Times New Roman" w:cs="Times New Roman"/>
          <w:sz w:val="28"/>
          <w:szCs w:val="28"/>
          <w:lang w:bidi="en-US"/>
        </w:rPr>
        <w:t xml:space="preserve">9. В течение всего периода размещения в соответствии с </w:t>
      </w:r>
      <w:hyperlink w:anchor="sub_501042" w:history="1">
        <w:r w:rsidRPr="009E4AD7">
          <w:rPr>
            <w:rFonts w:ascii="Times New Roman" w:eastAsia="Times New Roman" w:hAnsi="Times New Roman" w:cs="Times New Roman"/>
            <w:sz w:val="28"/>
            <w:szCs w:val="28"/>
            <w:lang w:bidi="en-US"/>
          </w:rPr>
          <w:t>пунктом 2 части 4</w:t>
        </w:r>
      </w:hyperlink>
      <w:r w:rsidRPr="009E4AD7">
        <w:rPr>
          <w:rFonts w:ascii="Times New Roman" w:eastAsia="Times New Roman" w:hAnsi="Times New Roman" w:cs="Times New Roman"/>
          <w:sz w:val="28"/>
          <w:szCs w:val="28"/>
          <w:lang w:bidi="en-US"/>
        </w:rPr>
        <w:t xml:space="preserve"> и </w:t>
      </w:r>
      <w:hyperlink w:anchor="sub_501052" w:history="1">
        <w:r w:rsidRPr="009E4AD7">
          <w:rPr>
            <w:rFonts w:ascii="Times New Roman" w:eastAsia="Times New Roman" w:hAnsi="Times New Roman" w:cs="Times New Roman"/>
            <w:sz w:val="28"/>
            <w:szCs w:val="28"/>
            <w:lang w:bidi="en-US"/>
          </w:rPr>
          <w:t>пунктом 2 части 5</w:t>
        </w:r>
      </w:hyperlink>
      <w:r w:rsidRPr="009E4AD7">
        <w:rPr>
          <w:rFonts w:ascii="Times New Roman" w:eastAsia="Times New Roman" w:hAnsi="Times New Roman" w:cs="Times New Roman"/>
          <w:sz w:val="28"/>
          <w:szCs w:val="28"/>
          <w:lang w:bidi="en-US"/>
        </w:rPr>
        <w:t xml:space="preserve"> настоящей статьи проекта, подлежащего рассмотрению на общественных обсуждениях или публичных слушаниях, и информационных </w:t>
      </w:r>
      <w:r w:rsidRPr="009E4AD7">
        <w:rPr>
          <w:rFonts w:ascii="Times New Roman" w:eastAsia="Times New Roman" w:hAnsi="Times New Roman" w:cs="Times New Roman"/>
          <w:sz w:val="28"/>
          <w:szCs w:val="28"/>
          <w:lang w:bidi="en-US"/>
        </w:rPr>
        <w:lastRenderedPageBreak/>
        <w:t>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14:paraId="0F118A2A"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01" w:name="sub_501010"/>
      <w:bookmarkEnd w:id="100"/>
      <w:r w:rsidRPr="009E4AD7">
        <w:rPr>
          <w:rFonts w:ascii="Times New Roman" w:eastAsia="Times New Roman" w:hAnsi="Times New Roman" w:cs="Times New Roman"/>
          <w:sz w:val="28"/>
          <w:szCs w:val="28"/>
          <w:lang w:bidi="en-US"/>
        </w:rPr>
        <w:t xml:space="preserve">10. В период размещения в соответствии с </w:t>
      </w:r>
      <w:hyperlink w:anchor="sub_501042" w:history="1">
        <w:r w:rsidRPr="009E4AD7">
          <w:rPr>
            <w:rFonts w:ascii="Times New Roman" w:eastAsia="Times New Roman" w:hAnsi="Times New Roman" w:cs="Times New Roman"/>
            <w:sz w:val="28"/>
            <w:szCs w:val="28"/>
            <w:lang w:bidi="en-US"/>
          </w:rPr>
          <w:t>пунктом 2 части 4</w:t>
        </w:r>
      </w:hyperlink>
      <w:r w:rsidRPr="009E4AD7">
        <w:rPr>
          <w:rFonts w:ascii="Times New Roman" w:eastAsia="Times New Roman" w:hAnsi="Times New Roman" w:cs="Times New Roman"/>
          <w:sz w:val="28"/>
          <w:szCs w:val="28"/>
          <w:lang w:bidi="en-US"/>
        </w:rPr>
        <w:t xml:space="preserve"> и </w:t>
      </w:r>
      <w:hyperlink w:anchor="sub_501052" w:history="1">
        <w:r w:rsidRPr="009E4AD7">
          <w:rPr>
            <w:rFonts w:ascii="Times New Roman" w:eastAsia="Times New Roman" w:hAnsi="Times New Roman" w:cs="Times New Roman"/>
            <w:sz w:val="28"/>
            <w:szCs w:val="28"/>
            <w:lang w:bidi="en-US"/>
          </w:rPr>
          <w:t>пунктом 2 части 5</w:t>
        </w:r>
      </w:hyperlink>
      <w:r w:rsidRPr="009E4AD7">
        <w:rPr>
          <w:rFonts w:ascii="Times New Roman" w:eastAsia="Times New Roman" w:hAnsi="Times New Roman" w:cs="Times New Roman"/>
          <w:sz w:val="28"/>
          <w:szCs w:val="28"/>
          <w:lang w:bidi="en-US"/>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hyperlink w:anchor="sub_501012" w:history="1">
        <w:r w:rsidRPr="009E4AD7">
          <w:rPr>
            <w:rFonts w:ascii="Times New Roman" w:eastAsia="Times New Roman" w:hAnsi="Times New Roman" w:cs="Times New Roman"/>
            <w:sz w:val="28"/>
            <w:szCs w:val="28"/>
            <w:lang w:bidi="en-US"/>
          </w:rPr>
          <w:t>частью 12</w:t>
        </w:r>
      </w:hyperlink>
      <w:r w:rsidRPr="009E4AD7">
        <w:rPr>
          <w:rFonts w:ascii="Times New Roman" w:eastAsia="Times New Roman" w:hAnsi="Times New Roman" w:cs="Times New Roman"/>
          <w:sz w:val="28"/>
          <w:szCs w:val="28"/>
          <w:lang w:bidi="en-US"/>
        </w:rPr>
        <w:t xml:space="preserve"> настоящей статьи идентификацию, имеют право вносить предложения и замечания, касающиеся такого проекта:</w:t>
      </w:r>
    </w:p>
    <w:p w14:paraId="2EEE1964"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02" w:name="sub_501101"/>
      <w:bookmarkEnd w:id="101"/>
      <w:r w:rsidRPr="009E4AD7">
        <w:rPr>
          <w:rFonts w:ascii="Times New Roman" w:eastAsia="Times New Roman" w:hAnsi="Times New Roman" w:cs="Times New Roman"/>
          <w:sz w:val="28"/>
          <w:szCs w:val="28"/>
          <w:lang w:bidi="en-US"/>
        </w:rPr>
        <w:t>1) посредством официального сайта или информационных систем (в случае проведения общественных обсуждений);</w:t>
      </w:r>
    </w:p>
    <w:p w14:paraId="7F50EAA4"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03" w:name="sub_501102"/>
      <w:bookmarkEnd w:id="102"/>
      <w:r w:rsidRPr="009E4AD7">
        <w:rPr>
          <w:rFonts w:ascii="Times New Roman" w:eastAsia="Times New Roman" w:hAnsi="Times New Roman" w:cs="Times New Roman"/>
          <w:sz w:val="28"/>
          <w:szCs w:val="28"/>
          <w:lang w:bidi="en-US"/>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14:paraId="5E468332"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04" w:name="sub_501103"/>
      <w:bookmarkEnd w:id="103"/>
      <w:r w:rsidRPr="009E4AD7">
        <w:rPr>
          <w:rFonts w:ascii="Times New Roman" w:eastAsia="Times New Roman" w:hAnsi="Times New Roman" w:cs="Times New Roman"/>
          <w:sz w:val="28"/>
          <w:szCs w:val="28"/>
          <w:lang w:bidi="en-US"/>
        </w:rPr>
        <w:t>3) в письменной форме в адрес организатора общественных обсуждений или публичных слушаний;</w:t>
      </w:r>
    </w:p>
    <w:p w14:paraId="52240B7A"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05" w:name="sub_501104"/>
      <w:bookmarkEnd w:id="104"/>
      <w:r w:rsidRPr="009E4AD7">
        <w:rPr>
          <w:rFonts w:ascii="Times New Roman" w:eastAsia="Times New Roman" w:hAnsi="Times New Roman" w:cs="Times New Roman"/>
          <w:sz w:val="28"/>
          <w:szCs w:val="28"/>
          <w:lang w:bidi="en-US"/>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14:paraId="4BD919E4"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06" w:name="sub_501011"/>
      <w:bookmarkEnd w:id="105"/>
      <w:r w:rsidRPr="009E4AD7">
        <w:rPr>
          <w:rFonts w:ascii="Times New Roman" w:eastAsia="Times New Roman" w:hAnsi="Times New Roman" w:cs="Times New Roman"/>
          <w:sz w:val="28"/>
          <w:szCs w:val="28"/>
          <w:lang w:bidi="en-US"/>
        </w:rPr>
        <w:t xml:space="preserve">11. Предложения и замечания, внесенные в соответствии с </w:t>
      </w:r>
      <w:hyperlink r:id="rId13" w:history="1">
        <w:r w:rsidRPr="009E4AD7">
          <w:rPr>
            <w:rFonts w:ascii="Times New Roman" w:eastAsia="Times New Roman" w:hAnsi="Times New Roman" w:cs="Times New Roman"/>
            <w:sz w:val="28"/>
            <w:szCs w:val="28"/>
            <w:lang w:bidi="en-US"/>
          </w:rPr>
          <w:t>частью 10</w:t>
        </w:r>
      </w:hyperlink>
      <w:r w:rsidRPr="009E4AD7">
        <w:rPr>
          <w:rFonts w:ascii="Times New Roman" w:eastAsia="Times New Roman" w:hAnsi="Times New Roman" w:cs="Times New Roman"/>
          <w:sz w:val="28"/>
          <w:szCs w:val="28"/>
          <w:lang w:bidi="en-US"/>
        </w:rPr>
        <w:t xml:space="preserve">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hyperlink w:anchor="sub_501015" w:history="1">
        <w:r w:rsidRPr="009E4AD7">
          <w:rPr>
            <w:rFonts w:ascii="Times New Roman" w:eastAsia="Times New Roman" w:hAnsi="Times New Roman" w:cs="Times New Roman"/>
            <w:sz w:val="28"/>
            <w:szCs w:val="28"/>
            <w:lang w:bidi="en-US"/>
          </w:rPr>
          <w:t>частью 15</w:t>
        </w:r>
      </w:hyperlink>
      <w:r w:rsidRPr="009E4AD7">
        <w:rPr>
          <w:rFonts w:ascii="Times New Roman" w:eastAsia="Times New Roman" w:hAnsi="Times New Roman" w:cs="Times New Roman"/>
          <w:sz w:val="28"/>
          <w:szCs w:val="28"/>
          <w:lang w:bidi="en-US"/>
        </w:rPr>
        <w:t xml:space="preserve"> настоящей статьи.</w:t>
      </w:r>
    </w:p>
    <w:p w14:paraId="62C3201C"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07" w:name="sub_501012"/>
      <w:bookmarkEnd w:id="106"/>
      <w:r w:rsidRPr="009E4AD7">
        <w:rPr>
          <w:rFonts w:ascii="Times New Roman" w:eastAsia="Times New Roman" w:hAnsi="Times New Roman" w:cs="Times New Roman"/>
          <w:sz w:val="28"/>
          <w:szCs w:val="28"/>
          <w:lang w:bidi="en-US"/>
        </w:rPr>
        <w:t xml:space="preserve">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w:t>
      </w:r>
      <w:r w:rsidRPr="009E4AD7">
        <w:rPr>
          <w:rFonts w:ascii="Times New Roman" w:eastAsia="Times New Roman" w:hAnsi="Times New Roman" w:cs="Times New Roman"/>
          <w:sz w:val="28"/>
          <w:szCs w:val="28"/>
          <w:lang w:bidi="en-US"/>
        </w:rPr>
        <w:lastRenderedPageBreak/>
        <w:t>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72B3BBAB"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08" w:name="sub_501013"/>
      <w:bookmarkEnd w:id="107"/>
      <w:r w:rsidRPr="009E4AD7">
        <w:rPr>
          <w:rFonts w:ascii="Times New Roman" w:eastAsia="Times New Roman" w:hAnsi="Times New Roman" w:cs="Times New Roman"/>
          <w:sz w:val="28"/>
          <w:szCs w:val="28"/>
          <w:lang w:bidi="en-US"/>
        </w:rPr>
        <w:t xml:space="preserve">13. Не требуется представление указанных в </w:t>
      </w:r>
      <w:hyperlink w:anchor="sub_501012" w:history="1">
        <w:r w:rsidRPr="009E4AD7">
          <w:rPr>
            <w:rFonts w:ascii="Times New Roman" w:eastAsia="Times New Roman" w:hAnsi="Times New Roman" w:cs="Times New Roman"/>
            <w:sz w:val="28"/>
            <w:szCs w:val="28"/>
            <w:lang w:bidi="en-US"/>
          </w:rPr>
          <w:t>части 12</w:t>
        </w:r>
      </w:hyperlink>
      <w:r w:rsidRPr="009E4AD7">
        <w:rPr>
          <w:rFonts w:ascii="Times New Roman" w:eastAsia="Times New Roman" w:hAnsi="Times New Roman" w:cs="Times New Roman"/>
          <w:sz w:val="28"/>
          <w:szCs w:val="28"/>
          <w:lang w:bidi="en-US"/>
        </w:rPr>
        <w:t xml:space="preserve">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идентификации и аутентификации.</w:t>
      </w:r>
    </w:p>
    <w:p w14:paraId="743385BB"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09" w:name="sub_501014"/>
      <w:bookmarkEnd w:id="108"/>
      <w:r w:rsidRPr="009E4AD7">
        <w:rPr>
          <w:rFonts w:ascii="Times New Roman" w:eastAsia="Times New Roman" w:hAnsi="Times New Roman" w:cs="Times New Roman"/>
          <w:sz w:val="28"/>
          <w:szCs w:val="28"/>
          <w:lang w:bidi="en-US"/>
        </w:rPr>
        <w:t xml:space="preserve">14. Обработка персональных данных участников общественных обсуждений или публичных слушаний осуществляется с учетом требований, установленных </w:t>
      </w:r>
      <w:hyperlink r:id="rId14" w:history="1">
        <w:r w:rsidRPr="009E4AD7">
          <w:rPr>
            <w:rFonts w:ascii="Times New Roman" w:eastAsia="Times New Roman" w:hAnsi="Times New Roman" w:cs="Times New Roman"/>
            <w:sz w:val="28"/>
            <w:szCs w:val="28"/>
            <w:lang w:bidi="en-US"/>
          </w:rPr>
          <w:t>Федеральным законом</w:t>
        </w:r>
      </w:hyperlink>
      <w:r w:rsidRPr="009E4AD7">
        <w:rPr>
          <w:rFonts w:ascii="Times New Roman" w:eastAsia="Times New Roman" w:hAnsi="Times New Roman" w:cs="Times New Roman"/>
          <w:sz w:val="28"/>
          <w:szCs w:val="28"/>
          <w:lang w:bidi="en-US"/>
        </w:rPr>
        <w:t xml:space="preserve"> от 27 июля 2006 года </w:t>
      </w:r>
      <w:r w:rsidRPr="009E4AD7">
        <w:rPr>
          <w:rFonts w:ascii="Times New Roman" w:eastAsia="Times New Roman" w:hAnsi="Times New Roman" w:cs="Times New Roman"/>
          <w:sz w:val="28"/>
          <w:szCs w:val="28"/>
          <w:lang w:val="en-US" w:bidi="en-US"/>
        </w:rPr>
        <w:t>N </w:t>
      </w:r>
      <w:r w:rsidRPr="009E4AD7">
        <w:rPr>
          <w:rFonts w:ascii="Times New Roman" w:eastAsia="Times New Roman" w:hAnsi="Times New Roman" w:cs="Times New Roman"/>
          <w:sz w:val="28"/>
          <w:szCs w:val="28"/>
          <w:lang w:bidi="en-US"/>
        </w:rPr>
        <w:t>152-ФЗ "О персональных данных".</w:t>
      </w:r>
    </w:p>
    <w:p w14:paraId="779E4573"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10" w:name="sub_501015"/>
      <w:bookmarkEnd w:id="109"/>
      <w:r w:rsidRPr="009E4AD7">
        <w:rPr>
          <w:rFonts w:ascii="Times New Roman" w:eastAsia="Times New Roman" w:hAnsi="Times New Roman" w:cs="Times New Roman"/>
          <w:sz w:val="28"/>
          <w:szCs w:val="28"/>
          <w:lang w:bidi="en-US"/>
        </w:rPr>
        <w:t xml:space="preserve">15. Предложения и замечания, внесенные в соответствии с </w:t>
      </w:r>
      <w:hyperlink w:anchor="sub_501010" w:history="1">
        <w:r w:rsidRPr="009E4AD7">
          <w:rPr>
            <w:rFonts w:ascii="Times New Roman" w:eastAsia="Times New Roman" w:hAnsi="Times New Roman" w:cs="Times New Roman"/>
            <w:sz w:val="28"/>
            <w:szCs w:val="28"/>
            <w:lang w:bidi="en-US"/>
          </w:rPr>
          <w:t>частью 10</w:t>
        </w:r>
      </w:hyperlink>
      <w:r w:rsidRPr="009E4AD7">
        <w:rPr>
          <w:rFonts w:ascii="Times New Roman" w:eastAsia="Times New Roman" w:hAnsi="Times New Roman" w:cs="Times New Roman"/>
          <w:sz w:val="28"/>
          <w:szCs w:val="28"/>
          <w:lang w:bidi="en-US"/>
        </w:rPr>
        <w:t xml:space="preserve">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14:paraId="0DDB49FC"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11" w:name="sub_501016"/>
      <w:bookmarkEnd w:id="110"/>
      <w:r w:rsidRPr="009E4AD7">
        <w:rPr>
          <w:rFonts w:ascii="Times New Roman" w:eastAsia="Times New Roman" w:hAnsi="Times New Roman" w:cs="Times New Roman"/>
          <w:sz w:val="28"/>
          <w:szCs w:val="28"/>
          <w:lang w:bidi="en-US"/>
        </w:rPr>
        <w:t>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14:paraId="30B2101B"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12" w:name="sub_501017"/>
      <w:bookmarkEnd w:id="111"/>
      <w:r w:rsidRPr="009E4AD7">
        <w:rPr>
          <w:rFonts w:ascii="Times New Roman" w:eastAsia="Times New Roman" w:hAnsi="Times New Roman" w:cs="Times New Roman"/>
          <w:sz w:val="28"/>
          <w:szCs w:val="28"/>
          <w:lang w:bidi="en-US"/>
        </w:rPr>
        <w:t>17. Официальный сайт и (или) информационные системы должны обеспечивать возможность:</w:t>
      </w:r>
    </w:p>
    <w:p w14:paraId="3A20A131"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13" w:name="sub_501171"/>
      <w:bookmarkEnd w:id="112"/>
      <w:r w:rsidRPr="009E4AD7">
        <w:rPr>
          <w:rFonts w:ascii="Times New Roman" w:eastAsia="Times New Roman" w:hAnsi="Times New Roman" w:cs="Times New Roman"/>
          <w:sz w:val="28"/>
          <w:szCs w:val="28"/>
          <w:lang w:bidi="en-US"/>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14:paraId="10D4B649"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14" w:name="sub_501172"/>
      <w:bookmarkEnd w:id="113"/>
      <w:r w:rsidRPr="009E4AD7">
        <w:rPr>
          <w:rFonts w:ascii="Times New Roman" w:eastAsia="Times New Roman" w:hAnsi="Times New Roman" w:cs="Times New Roman"/>
          <w:sz w:val="28"/>
          <w:szCs w:val="28"/>
          <w:lang w:bidi="en-US"/>
        </w:rPr>
        <w:t>2) представления информации о результатах общественных обсуждений, количестве участников общественных обсуждений.</w:t>
      </w:r>
    </w:p>
    <w:p w14:paraId="4B61CE0F"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15" w:name="sub_501018"/>
      <w:bookmarkEnd w:id="114"/>
      <w:r w:rsidRPr="009E4AD7">
        <w:rPr>
          <w:rFonts w:ascii="Times New Roman" w:eastAsia="Times New Roman" w:hAnsi="Times New Roman" w:cs="Times New Roman"/>
          <w:sz w:val="28"/>
          <w:szCs w:val="28"/>
          <w:lang w:bidi="en-US"/>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14:paraId="022AF07E"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16" w:name="sub_501181"/>
      <w:bookmarkEnd w:id="115"/>
      <w:r w:rsidRPr="009E4AD7">
        <w:rPr>
          <w:rFonts w:ascii="Times New Roman" w:eastAsia="Times New Roman" w:hAnsi="Times New Roman" w:cs="Times New Roman"/>
          <w:sz w:val="28"/>
          <w:szCs w:val="28"/>
          <w:lang w:bidi="en-US"/>
        </w:rPr>
        <w:t>1) дата оформления протокола общественных обсуждений или публичных слушаний;</w:t>
      </w:r>
    </w:p>
    <w:p w14:paraId="4458B97C"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17" w:name="sub_501182"/>
      <w:bookmarkEnd w:id="116"/>
      <w:r w:rsidRPr="009E4AD7">
        <w:rPr>
          <w:rFonts w:ascii="Times New Roman" w:eastAsia="Times New Roman" w:hAnsi="Times New Roman" w:cs="Times New Roman"/>
          <w:sz w:val="28"/>
          <w:szCs w:val="28"/>
          <w:lang w:bidi="en-US"/>
        </w:rPr>
        <w:t xml:space="preserve">2) информация об организаторе общественных обсуждений или публичных </w:t>
      </w:r>
      <w:r w:rsidRPr="009E4AD7">
        <w:rPr>
          <w:rFonts w:ascii="Times New Roman" w:eastAsia="Times New Roman" w:hAnsi="Times New Roman" w:cs="Times New Roman"/>
          <w:sz w:val="28"/>
          <w:szCs w:val="28"/>
          <w:lang w:bidi="en-US"/>
        </w:rPr>
        <w:lastRenderedPageBreak/>
        <w:t>слушаний;</w:t>
      </w:r>
    </w:p>
    <w:p w14:paraId="1AD0AE3B"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18" w:name="sub_501183"/>
      <w:bookmarkEnd w:id="117"/>
      <w:r w:rsidRPr="009E4AD7">
        <w:rPr>
          <w:rFonts w:ascii="Times New Roman" w:eastAsia="Times New Roman" w:hAnsi="Times New Roman" w:cs="Times New Roman"/>
          <w:sz w:val="28"/>
          <w:szCs w:val="28"/>
          <w:lang w:bidi="en-US"/>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14:paraId="52B8D24B"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19" w:name="sub_501184"/>
      <w:bookmarkEnd w:id="118"/>
      <w:r w:rsidRPr="009E4AD7">
        <w:rPr>
          <w:rFonts w:ascii="Times New Roman" w:eastAsia="Times New Roman" w:hAnsi="Times New Roman" w:cs="Times New Roman"/>
          <w:sz w:val="28"/>
          <w:szCs w:val="28"/>
          <w:lang w:bidi="en-US"/>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 и (или) общественные обсуждения;</w:t>
      </w:r>
    </w:p>
    <w:p w14:paraId="17685E51"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20" w:name="sub_501185"/>
      <w:bookmarkEnd w:id="119"/>
      <w:r w:rsidRPr="009E4AD7">
        <w:rPr>
          <w:rFonts w:ascii="Times New Roman" w:eastAsia="Times New Roman" w:hAnsi="Times New Roman" w:cs="Times New Roman"/>
          <w:sz w:val="28"/>
          <w:szCs w:val="28"/>
          <w:lang w:bidi="en-US"/>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14:paraId="19F6FF74"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21" w:name="sub_501019"/>
      <w:bookmarkEnd w:id="120"/>
      <w:r w:rsidRPr="009E4AD7">
        <w:rPr>
          <w:rFonts w:ascii="Times New Roman" w:eastAsia="Times New Roman" w:hAnsi="Times New Roman" w:cs="Times New Roman"/>
          <w:sz w:val="28"/>
          <w:szCs w:val="28"/>
          <w:lang w:bidi="en-US"/>
        </w:rPr>
        <w:t>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14:paraId="33B2B732"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22" w:name="sub_501020"/>
      <w:bookmarkEnd w:id="121"/>
      <w:r w:rsidRPr="009E4AD7">
        <w:rPr>
          <w:rFonts w:ascii="Times New Roman" w:eastAsia="Times New Roman" w:hAnsi="Times New Roman" w:cs="Times New Roman"/>
          <w:sz w:val="28"/>
          <w:szCs w:val="28"/>
          <w:lang w:bidi="en-US"/>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14:paraId="6A2AB986"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23" w:name="sub_501021"/>
      <w:bookmarkEnd w:id="122"/>
      <w:r w:rsidRPr="009E4AD7">
        <w:rPr>
          <w:rFonts w:ascii="Times New Roman" w:eastAsia="Times New Roman" w:hAnsi="Times New Roman" w:cs="Times New Roman"/>
          <w:sz w:val="28"/>
          <w:szCs w:val="28"/>
          <w:lang w:bidi="en-US"/>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14:paraId="041C4B03"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24" w:name="sub_501022"/>
      <w:bookmarkEnd w:id="123"/>
      <w:r w:rsidRPr="009E4AD7">
        <w:rPr>
          <w:rFonts w:ascii="Times New Roman" w:eastAsia="Times New Roman" w:hAnsi="Times New Roman" w:cs="Times New Roman"/>
          <w:sz w:val="28"/>
          <w:szCs w:val="28"/>
          <w:lang w:bidi="en-US"/>
        </w:rPr>
        <w:t>22. В заключении о результатах общественных обсуждений или публичных слушаний должны быть указаны:</w:t>
      </w:r>
    </w:p>
    <w:p w14:paraId="4C7652D5"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25" w:name="sub_501221"/>
      <w:bookmarkEnd w:id="124"/>
      <w:r w:rsidRPr="009E4AD7">
        <w:rPr>
          <w:rFonts w:ascii="Times New Roman" w:eastAsia="Times New Roman" w:hAnsi="Times New Roman" w:cs="Times New Roman"/>
          <w:sz w:val="28"/>
          <w:szCs w:val="28"/>
          <w:lang w:bidi="en-US"/>
        </w:rPr>
        <w:t>1) дата оформления заключения о результатах общественных обсуждений или публичных слушаний;</w:t>
      </w:r>
    </w:p>
    <w:p w14:paraId="72549DAD"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26" w:name="sub_501222"/>
      <w:bookmarkEnd w:id="125"/>
      <w:r w:rsidRPr="009E4AD7">
        <w:rPr>
          <w:rFonts w:ascii="Times New Roman" w:eastAsia="Times New Roman" w:hAnsi="Times New Roman" w:cs="Times New Roman"/>
          <w:sz w:val="28"/>
          <w:szCs w:val="28"/>
          <w:lang w:bidi="en-US"/>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14:paraId="3331F00F"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27" w:name="sub_501223"/>
      <w:bookmarkEnd w:id="126"/>
      <w:r w:rsidRPr="009E4AD7">
        <w:rPr>
          <w:rFonts w:ascii="Times New Roman" w:eastAsia="Times New Roman" w:hAnsi="Times New Roman" w:cs="Times New Roman"/>
          <w:sz w:val="28"/>
          <w:szCs w:val="28"/>
          <w:lang w:bidi="en-US"/>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14:paraId="1DD32CD1"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28" w:name="sub_501224"/>
      <w:bookmarkEnd w:id="127"/>
      <w:r w:rsidRPr="009E4AD7">
        <w:rPr>
          <w:rFonts w:ascii="Times New Roman" w:eastAsia="Times New Roman" w:hAnsi="Times New Roman" w:cs="Times New Roman"/>
          <w:sz w:val="28"/>
          <w:szCs w:val="28"/>
          <w:lang w:bidi="en-US"/>
        </w:rPr>
        <w:t xml:space="preserve">4) содержание внесенных предложений и замечаний участников общественных обсуждений или публичных слушаний с разделением на </w:t>
      </w:r>
      <w:r w:rsidRPr="009E4AD7">
        <w:rPr>
          <w:rFonts w:ascii="Times New Roman" w:eastAsia="Times New Roman" w:hAnsi="Times New Roman" w:cs="Times New Roman"/>
          <w:sz w:val="28"/>
          <w:szCs w:val="28"/>
          <w:lang w:bidi="en-US"/>
        </w:rPr>
        <w:lastRenderedPageBreak/>
        <w:t>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14:paraId="496B1EB3"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29" w:name="sub_501225"/>
      <w:bookmarkEnd w:id="128"/>
      <w:r w:rsidRPr="009E4AD7">
        <w:rPr>
          <w:rFonts w:ascii="Times New Roman" w:eastAsia="Times New Roman" w:hAnsi="Times New Roman" w:cs="Times New Roman"/>
          <w:sz w:val="28"/>
          <w:szCs w:val="28"/>
          <w:lang w:bidi="en-US"/>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14:paraId="2D858B86"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30" w:name="sub_501023"/>
      <w:bookmarkEnd w:id="129"/>
      <w:r w:rsidRPr="009E4AD7">
        <w:rPr>
          <w:rFonts w:ascii="Times New Roman" w:eastAsia="Times New Roman" w:hAnsi="Times New Roman" w:cs="Times New Roman"/>
          <w:sz w:val="28"/>
          <w:szCs w:val="28"/>
          <w:lang w:bidi="en-US"/>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14:paraId="77466CFE"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31" w:name="sub_501024"/>
      <w:bookmarkEnd w:id="130"/>
      <w:r w:rsidRPr="009E4AD7">
        <w:rPr>
          <w:rFonts w:ascii="Times New Roman" w:eastAsia="Times New Roman" w:hAnsi="Times New Roman" w:cs="Times New Roman"/>
          <w:sz w:val="28"/>
          <w:szCs w:val="28"/>
          <w:lang w:bidi="en-US"/>
        </w:rPr>
        <w:t>24. 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w:t>
      </w:r>
    </w:p>
    <w:p w14:paraId="63D039E4"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32" w:name="sub_501241"/>
      <w:bookmarkEnd w:id="131"/>
      <w:r w:rsidRPr="009E4AD7">
        <w:rPr>
          <w:rFonts w:ascii="Times New Roman" w:eastAsia="Times New Roman" w:hAnsi="Times New Roman" w:cs="Times New Roman"/>
          <w:sz w:val="28"/>
          <w:szCs w:val="28"/>
          <w:lang w:bidi="en-US"/>
        </w:rPr>
        <w:t>1) порядок организации и проведения общественных обсуждений или публичных слушаний по проектам;</w:t>
      </w:r>
    </w:p>
    <w:p w14:paraId="4649D624"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33" w:name="sub_501242"/>
      <w:bookmarkEnd w:id="132"/>
      <w:r w:rsidRPr="009E4AD7">
        <w:rPr>
          <w:rFonts w:ascii="Times New Roman" w:eastAsia="Times New Roman" w:hAnsi="Times New Roman" w:cs="Times New Roman"/>
          <w:sz w:val="28"/>
          <w:szCs w:val="28"/>
          <w:lang w:bidi="en-US"/>
        </w:rPr>
        <w:t>2) организатор общественных обсуждений или публичных слушаний;</w:t>
      </w:r>
    </w:p>
    <w:p w14:paraId="19A8F5A7"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34" w:name="sub_501243"/>
      <w:bookmarkEnd w:id="133"/>
      <w:r w:rsidRPr="009E4AD7">
        <w:rPr>
          <w:rFonts w:ascii="Times New Roman" w:eastAsia="Times New Roman" w:hAnsi="Times New Roman" w:cs="Times New Roman"/>
          <w:sz w:val="28"/>
          <w:szCs w:val="28"/>
          <w:lang w:bidi="en-US"/>
        </w:rPr>
        <w:t>3) срок проведения общественных обсуждений или публичных слушаний;</w:t>
      </w:r>
    </w:p>
    <w:p w14:paraId="01E4C197"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35" w:name="sub_501244"/>
      <w:bookmarkEnd w:id="134"/>
      <w:r w:rsidRPr="009E4AD7">
        <w:rPr>
          <w:rFonts w:ascii="Times New Roman" w:eastAsia="Times New Roman" w:hAnsi="Times New Roman" w:cs="Times New Roman"/>
          <w:sz w:val="28"/>
          <w:szCs w:val="28"/>
          <w:lang w:bidi="en-US"/>
        </w:rPr>
        <w:t>4) официальный сайт и (или) информационные системы;</w:t>
      </w:r>
    </w:p>
    <w:p w14:paraId="3FE380FE"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36" w:name="sub_501245"/>
      <w:bookmarkEnd w:id="135"/>
      <w:r w:rsidRPr="009E4AD7">
        <w:rPr>
          <w:rFonts w:ascii="Times New Roman" w:eastAsia="Times New Roman" w:hAnsi="Times New Roman" w:cs="Times New Roman"/>
          <w:sz w:val="28"/>
          <w:szCs w:val="28"/>
          <w:lang w:bidi="en-US"/>
        </w:rPr>
        <w:t>5) требования к информационным стендам, на которых размещаются оповещения о начале общественных обсуждений или публичных слушаний;</w:t>
      </w:r>
    </w:p>
    <w:p w14:paraId="15D86087"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37" w:name="sub_501246"/>
      <w:bookmarkEnd w:id="136"/>
      <w:r w:rsidRPr="009E4AD7">
        <w:rPr>
          <w:rFonts w:ascii="Times New Roman" w:eastAsia="Times New Roman" w:hAnsi="Times New Roman" w:cs="Times New Roman"/>
          <w:sz w:val="28"/>
          <w:szCs w:val="28"/>
          <w:lang w:bidi="en-US"/>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14:paraId="28FBD3C4"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38" w:name="sub_501247"/>
      <w:bookmarkEnd w:id="137"/>
      <w:r w:rsidRPr="009E4AD7">
        <w:rPr>
          <w:rFonts w:ascii="Times New Roman" w:eastAsia="Times New Roman" w:hAnsi="Times New Roman" w:cs="Times New Roman"/>
          <w:sz w:val="28"/>
          <w:szCs w:val="28"/>
          <w:lang w:bidi="en-US"/>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bookmarkEnd w:id="138"/>
    <w:p w14:paraId="5FF7CCEF"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25. Общественные обсуждения или публичные слушания и (или) общественные обсуждения по проектам правил землепользования и застройки и по проектам, предусматривающим внесение изменений в правила, проводятся в каждом населенном пункте муниципального образования.</w:t>
      </w:r>
    </w:p>
    <w:p w14:paraId="407DD8A5"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26. 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w:t>
      </w:r>
    </w:p>
    <w:p w14:paraId="36ED1A64"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lastRenderedPageBreak/>
        <w:t>27. Срок проведения общественных обсуждений или публичных слушаний с момента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14:paraId="411A501C"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28. Глава местной администрации с учетом заключения о результатах общественных обсуждений или публичных слушаний принимает решение:</w:t>
      </w:r>
    </w:p>
    <w:p w14:paraId="29801D96"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bookmarkStart w:id="139" w:name="sub_28091"/>
      <w:r w:rsidRPr="009E4AD7">
        <w:rPr>
          <w:rFonts w:ascii="Times New Roman" w:eastAsia="Times New Roman" w:hAnsi="Times New Roman" w:cs="Times New Roman"/>
          <w:sz w:val="28"/>
          <w:szCs w:val="28"/>
          <w:lang w:bidi="en-US"/>
        </w:rPr>
        <w:t>1) о согласии с проектом правил землепользования и застройки, с проектом внесения изменений в правила землепользования и застройки и направлении его в представительный орган муниципального образования;</w:t>
      </w:r>
    </w:p>
    <w:bookmarkEnd w:id="139"/>
    <w:p w14:paraId="32FBCE0C"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2) об отклонении проекта правил землепользования и застройки, проекта внесения изменений в правила землепользования и застройки и о направлении его на доработку.</w:t>
      </w:r>
    </w:p>
    <w:p w14:paraId="011C71F0"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bookmarkStart w:id="140" w:name="_Toc509842235"/>
      <w:bookmarkStart w:id="141" w:name="_Toc510087740"/>
      <w:bookmarkStart w:id="142" w:name="_Toc170898385"/>
      <w:r w:rsidRPr="009E4AD7">
        <w:rPr>
          <w:rFonts w:ascii="Times New Roman" w:eastAsia="Times New Roman" w:hAnsi="Times New Roman" w:cs="Times New Roman"/>
          <w:b/>
          <w:bCs/>
          <w:color w:val="4F81BD"/>
          <w:sz w:val="28"/>
          <w:szCs w:val="28"/>
          <w:lang w:eastAsia="ru-RU"/>
        </w:rPr>
        <w:t>Глава 6. Положения о внесении изменений в правила землепользования и застройки</w:t>
      </w:r>
      <w:bookmarkEnd w:id="140"/>
      <w:bookmarkEnd w:id="141"/>
      <w:bookmarkEnd w:id="142"/>
      <w:r w:rsidRPr="009E4AD7">
        <w:rPr>
          <w:rFonts w:ascii="Times New Roman" w:eastAsia="Times New Roman" w:hAnsi="Times New Roman" w:cs="Times New Roman"/>
          <w:b/>
          <w:bCs/>
          <w:color w:val="4F81BD"/>
          <w:sz w:val="28"/>
          <w:szCs w:val="28"/>
          <w:lang w:eastAsia="ru-RU"/>
        </w:rPr>
        <w:t xml:space="preserve"> </w:t>
      </w:r>
    </w:p>
    <w:p w14:paraId="3B4BB3EB"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bookmarkStart w:id="143" w:name="_Toc170898386"/>
      <w:r w:rsidRPr="009E4AD7">
        <w:rPr>
          <w:rFonts w:ascii="Times New Roman" w:eastAsia="Times New Roman" w:hAnsi="Times New Roman" w:cs="Times New Roman"/>
          <w:b/>
          <w:bCs/>
          <w:color w:val="4F81BD"/>
          <w:sz w:val="28"/>
          <w:szCs w:val="28"/>
          <w:lang w:eastAsia="ru-RU"/>
        </w:rPr>
        <w:t>Статья 16. Порядок принятия решения о внесении изменений в Правила землепользования и застройки</w:t>
      </w:r>
      <w:bookmarkEnd w:id="143"/>
    </w:p>
    <w:p w14:paraId="62420CE5" w14:textId="77777777" w:rsidR="009E4AD7" w:rsidRPr="009E4AD7" w:rsidRDefault="009E4AD7" w:rsidP="009E4AD7">
      <w:pPr>
        <w:spacing w:before="240" w:after="0" w:line="240" w:lineRule="auto"/>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t>1. Изменениями настоящих Правил считаются любые изменения текста Правил, Карты градостроительного зонирования и зон с особыми условиями использования территории МО Дмитриевский сельсовет, либо градостроительных регламентов.</w:t>
      </w:r>
    </w:p>
    <w:p w14:paraId="1AF5A049" w14:textId="77777777" w:rsidR="009E4AD7" w:rsidRPr="009E4AD7" w:rsidRDefault="009E4AD7" w:rsidP="009E4AD7">
      <w:pPr>
        <w:spacing w:after="0" w:line="240" w:lineRule="auto"/>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t>2. Основаниями для рассмотрения администрацией МО Дмитриевский сельсовет вопроса о внесении изменений в настоящие Правила являются:</w:t>
      </w:r>
    </w:p>
    <w:p w14:paraId="5C12C3FE"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color w:val="000000"/>
          <w:sz w:val="28"/>
          <w:szCs w:val="28"/>
          <w:lang w:bidi="en-US"/>
        </w:rPr>
        <w:t>1) несоответствие настоящих Правил Генеральному плану МО Дмитриевский сельсовет</w:t>
      </w:r>
      <w:r w:rsidRPr="009E4AD7">
        <w:rPr>
          <w:rFonts w:ascii="Times New Roman" w:eastAsia="Times New Roman" w:hAnsi="Times New Roman" w:cs="Times New Roman"/>
          <w:sz w:val="28"/>
          <w:szCs w:val="28"/>
          <w:lang w:bidi="en-US"/>
        </w:rPr>
        <w:t xml:space="preserve"> схеме территориального планирования муниципального района, возникшее в результате внесения в Генеральный план или схему территориального планирования муниципального района изменений;</w:t>
      </w:r>
    </w:p>
    <w:p w14:paraId="56F5DF4F"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1.1)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9E4AD7">
        <w:rPr>
          <w:rFonts w:ascii="Times New Roman" w:eastAsia="Times New Roman" w:hAnsi="Times New Roman" w:cs="Times New Roman"/>
          <w:sz w:val="28"/>
          <w:szCs w:val="28"/>
          <w:lang w:bidi="en-US"/>
        </w:rPr>
        <w:t>приаэродромной</w:t>
      </w:r>
      <w:proofErr w:type="spellEnd"/>
      <w:r w:rsidRPr="009E4AD7">
        <w:rPr>
          <w:rFonts w:ascii="Times New Roman" w:eastAsia="Times New Roman" w:hAnsi="Times New Roman" w:cs="Times New Roman"/>
          <w:sz w:val="28"/>
          <w:szCs w:val="28"/>
          <w:lang w:bidi="en-US"/>
        </w:rPr>
        <w:t xml:space="preserve"> территории, которые допущены в правилах землепользования и застройки поселения;</w:t>
      </w:r>
    </w:p>
    <w:p w14:paraId="3184B317"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2) поступление предложений об изменении границ территориальных зон, изменении градостроительных регламентов;</w:t>
      </w:r>
    </w:p>
    <w:p w14:paraId="4AD74795" w14:textId="77777777" w:rsidR="009E4AD7" w:rsidRPr="009E4AD7" w:rsidRDefault="009E4AD7" w:rsidP="009E4AD7">
      <w:pPr>
        <w:shd w:val="clear" w:color="auto" w:fill="FFFFFF"/>
        <w:spacing w:after="0" w:line="290" w:lineRule="atLeast"/>
        <w:jc w:val="both"/>
        <w:rPr>
          <w:rFonts w:ascii="Times New Roman" w:eastAsia="Times New Roman" w:hAnsi="Times New Roman" w:cs="Times New Roman"/>
          <w:sz w:val="28"/>
          <w:szCs w:val="28"/>
          <w:lang w:bidi="en-US"/>
        </w:rPr>
      </w:pPr>
      <w:bookmarkStart w:id="144" w:name="dst100519"/>
      <w:bookmarkStart w:id="145" w:name="dst1969"/>
      <w:bookmarkStart w:id="146" w:name="dst2456"/>
      <w:bookmarkEnd w:id="144"/>
      <w:bookmarkEnd w:id="145"/>
      <w:bookmarkEnd w:id="146"/>
      <w:r w:rsidRPr="009E4AD7">
        <w:rPr>
          <w:rFonts w:ascii="Times New Roman" w:eastAsia="Times New Roman" w:hAnsi="Times New Roman" w:cs="Times New Roman"/>
          <w:sz w:val="28"/>
          <w:szCs w:val="28"/>
          <w:lang w:bidi="en-US"/>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3FE1EAE2" w14:textId="77777777" w:rsidR="009E4AD7" w:rsidRPr="009E4AD7" w:rsidRDefault="009E4AD7" w:rsidP="009E4AD7">
      <w:pPr>
        <w:shd w:val="clear" w:color="auto" w:fill="FFFFFF"/>
        <w:spacing w:after="0" w:line="290" w:lineRule="atLeast"/>
        <w:jc w:val="both"/>
        <w:rPr>
          <w:rFonts w:ascii="Times New Roman" w:eastAsia="Times New Roman" w:hAnsi="Times New Roman" w:cs="Times New Roman"/>
          <w:sz w:val="28"/>
          <w:szCs w:val="28"/>
          <w:lang w:bidi="en-US"/>
        </w:rPr>
      </w:pPr>
      <w:bookmarkStart w:id="147" w:name="dst2457"/>
      <w:bookmarkEnd w:id="147"/>
      <w:r w:rsidRPr="009E4AD7">
        <w:rPr>
          <w:rFonts w:ascii="Times New Roman" w:eastAsia="Times New Roman" w:hAnsi="Times New Roman" w:cs="Times New Roman"/>
          <w:sz w:val="28"/>
          <w:szCs w:val="28"/>
          <w:lang w:bidi="en-US"/>
        </w:rPr>
        <w:lastRenderedPageBreak/>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58FCAC14"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bookmarkStart w:id="148" w:name="dst2458"/>
      <w:bookmarkEnd w:id="148"/>
      <w:r w:rsidRPr="009E4AD7">
        <w:rPr>
          <w:rFonts w:ascii="Times New Roman" w:eastAsia="Times New Roman" w:hAnsi="Times New Roman" w:cs="Times New Roman"/>
          <w:sz w:val="28"/>
          <w:szCs w:val="28"/>
          <w:lang w:bidi="en-US"/>
        </w:rPr>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14:paraId="70625C25"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3. Предложения о внесении изменений в настоящие Правила в комиссию направляются:</w:t>
      </w:r>
    </w:p>
    <w:p w14:paraId="0875F254"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1) 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14:paraId="2FDE2FCC"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2) органами исполнительной власти Оренбургской области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14:paraId="79DC702F"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14:paraId="18C8BB6E" w14:textId="77777777" w:rsidR="009E4AD7" w:rsidRPr="009E4AD7" w:rsidRDefault="009E4AD7" w:rsidP="009E4AD7">
      <w:pPr>
        <w:spacing w:after="0" w:line="240" w:lineRule="auto"/>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t>4) органами местного самоуправления МО Дмитриевский сельсовет в случаях, если необходимо совершенствовать порядок регулирования землепользования и застройки на соответствующей территории поселения;</w:t>
      </w:r>
    </w:p>
    <w:p w14:paraId="67CB2447" w14:textId="77777777" w:rsidR="009E4AD7" w:rsidRPr="009E4AD7" w:rsidRDefault="009E4AD7" w:rsidP="009E4AD7">
      <w:pPr>
        <w:spacing w:after="0" w:line="240" w:lineRule="auto"/>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t>5) физическими или юридическими лицами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14:paraId="773BB645" w14:textId="77777777" w:rsidR="009E4AD7" w:rsidRPr="009E4AD7" w:rsidRDefault="009E4AD7" w:rsidP="009E4AD7">
      <w:pPr>
        <w:spacing w:after="0" w:line="240" w:lineRule="auto"/>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t>4. Предложение о внесении изменений в настоящие Правила направляется в письменной форме в Комиссию.</w:t>
      </w:r>
    </w:p>
    <w:p w14:paraId="48CC6648"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color w:val="000000"/>
          <w:sz w:val="28"/>
          <w:szCs w:val="28"/>
          <w:lang w:bidi="en-US"/>
        </w:rPr>
        <w:t xml:space="preserve">5. Комиссия в течение 30 дней со дня поступления предложения о внесении изменений в настоящие Правила </w:t>
      </w:r>
      <w:r w:rsidRPr="009E4AD7">
        <w:rPr>
          <w:rFonts w:ascii="Times New Roman" w:eastAsia="Times New Roman" w:hAnsi="Times New Roman" w:cs="Times New Roman"/>
          <w:sz w:val="28"/>
          <w:szCs w:val="28"/>
          <w:lang w:bidi="en-US"/>
        </w:rPr>
        <w:t>осуществляет подготовку заключения, в котором содержатся рекомендации о внесении, в соответствии с поступившим предложением, изменения в настоящие Правила или об отклонении такого предложения с указанием причин отклонения, и направляет это заключение главе МО Дмитриевский сельсовет.</w:t>
      </w:r>
    </w:p>
    <w:p w14:paraId="647CC3AD"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5.1. Проект о внесении изменений в правила землепользования и застройки, предусматривающих приведение данных правил в соответствие с ограничениями </w:t>
      </w:r>
      <w:r w:rsidRPr="009E4AD7">
        <w:rPr>
          <w:rFonts w:ascii="Times New Roman" w:eastAsia="Times New Roman" w:hAnsi="Times New Roman" w:cs="Times New Roman"/>
          <w:sz w:val="28"/>
          <w:szCs w:val="28"/>
          <w:lang w:bidi="en-US"/>
        </w:rPr>
        <w:lastRenderedPageBreak/>
        <w:t xml:space="preserve">использования объектов недвижимости, установленными на </w:t>
      </w:r>
      <w:proofErr w:type="spellStart"/>
      <w:r w:rsidRPr="009E4AD7">
        <w:rPr>
          <w:rFonts w:ascii="Times New Roman" w:eastAsia="Times New Roman" w:hAnsi="Times New Roman" w:cs="Times New Roman"/>
          <w:sz w:val="28"/>
          <w:szCs w:val="28"/>
          <w:lang w:bidi="en-US"/>
        </w:rPr>
        <w:t>приаэродромной</w:t>
      </w:r>
      <w:proofErr w:type="spellEnd"/>
      <w:r w:rsidRPr="009E4AD7">
        <w:rPr>
          <w:rFonts w:ascii="Times New Roman" w:eastAsia="Times New Roman" w:hAnsi="Times New Roman" w:cs="Times New Roman"/>
          <w:sz w:val="28"/>
          <w:szCs w:val="28"/>
          <w:lang w:bidi="en-US"/>
        </w:rPr>
        <w:t xml:space="preserve"> территории, рассмотрению комиссией не подлежит.</w:t>
      </w:r>
    </w:p>
    <w:p w14:paraId="216BB6CA"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6. Глава МО Дмитриевский сельсовет с учетом рекомендаций, содержащихся в заключении Комиссии, в течение 30 дней принимает решение о подготовке проекта внесения изменений в настоящие Правила или об отклонении предложения о внесении изменений в настоящие Правила с указанием причин отклонения и направляет копию такого решения заявителям.</w:t>
      </w:r>
    </w:p>
    <w:p w14:paraId="3C502F49"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6.1. Глава местной администрации после поступления от уполномоченного Правительством Российской Федерации федерального органа исполнительной власти предписания, указанного в пункте 1.1 части 2 настоящей статьи, обязан принять решение о внесении изменений в правила землепользования и застройки. Предписание, указанное в пункте 1.1 части 2 настоящей статьи, может быть обжаловано главой местной администрации в суд.</w:t>
      </w:r>
    </w:p>
    <w:p w14:paraId="6B32DD6E" w14:textId="77777777" w:rsidR="009E4AD7" w:rsidRPr="009E4AD7" w:rsidRDefault="009E4AD7" w:rsidP="009E4AD7">
      <w:pPr>
        <w:spacing w:after="0" w:line="240" w:lineRule="auto"/>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sz w:val="28"/>
          <w:szCs w:val="28"/>
          <w:lang w:bidi="en-US"/>
        </w:rPr>
        <w:t>7. Решение о подготовке проекта внесения изменений в настоящие Правила принимается главой местной администрации с установлением этапов</w:t>
      </w:r>
      <w:r w:rsidRPr="009E4AD7">
        <w:rPr>
          <w:rFonts w:ascii="Times New Roman" w:eastAsia="Times New Roman" w:hAnsi="Times New Roman" w:cs="Times New Roman"/>
          <w:color w:val="000000"/>
          <w:sz w:val="28"/>
          <w:szCs w:val="28"/>
          <w:lang w:bidi="en-US"/>
        </w:rPr>
        <w:t xml:space="preserve"> градостроительного зонирования применительно ко всей территории МО Дмитриевский сельсовет либо к различным частям территории МО Дмитриевский сельсовет (в случае подготовки проекта о внесении изменений в настоящие Правила применительно к частям территории МО Дмитриевский сельсовет), порядка и сроков проведения работ по подготовке указанного проекта, иных положений, касающихся организации указанных работ.</w:t>
      </w:r>
    </w:p>
    <w:p w14:paraId="1965C3F8" w14:textId="77777777" w:rsidR="009E4AD7" w:rsidRPr="009E4AD7" w:rsidRDefault="009E4AD7" w:rsidP="009E4AD7">
      <w:pPr>
        <w:spacing w:after="0" w:line="240" w:lineRule="auto"/>
        <w:jc w:val="both"/>
        <w:rPr>
          <w:rFonts w:ascii="Times New Roman" w:eastAsia="Times New Roman" w:hAnsi="Times New Roman" w:cs="Times New Roman"/>
          <w:color w:val="000000"/>
          <w:sz w:val="28"/>
          <w:szCs w:val="28"/>
          <w:lang w:bidi="en-US"/>
        </w:rPr>
      </w:pPr>
      <w:bookmarkStart w:id="149" w:name="Par542"/>
      <w:bookmarkEnd w:id="149"/>
      <w:r w:rsidRPr="009E4AD7">
        <w:rPr>
          <w:rFonts w:ascii="Times New Roman" w:eastAsia="Times New Roman" w:hAnsi="Times New Roman" w:cs="Times New Roman"/>
          <w:color w:val="000000"/>
          <w:sz w:val="28"/>
          <w:szCs w:val="28"/>
          <w:lang w:bidi="en-US"/>
        </w:rPr>
        <w:t>8. Глава МО Дмитриевский сельсовет не позднее чем по истечении 10 дней с даты принятия решения о подготовке проекта внесения изменений в настоящие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 размещение указанного сообщения на официальном сайте муниципального образования в сети «Интернет». Сообщение о принятии такого решения также может быть распространено по радио и телевидению.</w:t>
      </w:r>
    </w:p>
    <w:p w14:paraId="701BB012" w14:textId="77777777" w:rsidR="009E4AD7" w:rsidRPr="009E4AD7" w:rsidRDefault="009E4AD7" w:rsidP="009E4AD7">
      <w:pPr>
        <w:spacing w:after="0" w:line="240" w:lineRule="auto"/>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t xml:space="preserve">9. В указанном в </w:t>
      </w:r>
      <w:hyperlink w:anchor="Par542" w:history="1">
        <w:r w:rsidRPr="009E4AD7">
          <w:rPr>
            <w:rFonts w:ascii="Times New Roman" w:eastAsia="Times New Roman" w:hAnsi="Times New Roman" w:cs="Times New Roman"/>
            <w:color w:val="000000"/>
            <w:sz w:val="28"/>
            <w:szCs w:val="28"/>
            <w:u w:val="single"/>
            <w:lang w:bidi="en-US"/>
          </w:rPr>
          <w:t>части 8</w:t>
        </w:r>
      </w:hyperlink>
      <w:r w:rsidRPr="009E4AD7">
        <w:rPr>
          <w:rFonts w:ascii="Times New Roman" w:eastAsia="Times New Roman" w:hAnsi="Times New Roman" w:cs="Times New Roman"/>
          <w:color w:val="000000"/>
          <w:sz w:val="28"/>
          <w:szCs w:val="28"/>
          <w:lang w:bidi="en-US"/>
        </w:rPr>
        <w:t xml:space="preserve"> настоящей статьи сообщении о принятии решения о подготовке проекта внесения изменений в настоящие Правила указываются:</w:t>
      </w:r>
    </w:p>
    <w:p w14:paraId="713E9E78" w14:textId="77777777" w:rsidR="009E4AD7" w:rsidRPr="009E4AD7" w:rsidRDefault="009E4AD7" w:rsidP="009E4AD7">
      <w:pPr>
        <w:spacing w:after="0" w:line="240" w:lineRule="auto"/>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t>1) состав и порядок деятельности Комиссии;</w:t>
      </w:r>
    </w:p>
    <w:p w14:paraId="0A524C38" w14:textId="77777777" w:rsidR="009E4AD7" w:rsidRPr="009E4AD7" w:rsidRDefault="009E4AD7" w:rsidP="009E4AD7">
      <w:pPr>
        <w:spacing w:after="0" w:line="240" w:lineRule="auto"/>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t>2) последовательность градостроительного зонирования применительно к территории МО Дмитриевский сельсовет либо применительно к различным частям территории МО Дмитриевский сельсовет (в случае подготовки проекта внесения изменений в настоящие Правила применительно к частям территории МО Дмитриевский сельсовет);</w:t>
      </w:r>
    </w:p>
    <w:p w14:paraId="1242C61B" w14:textId="77777777" w:rsidR="009E4AD7" w:rsidRPr="009E4AD7" w:rsidRDefault="009E4AD7" w:rsidP="009E4AD7">
      <w:pPr>
        <w:spacing w:after="0" w:line="240" w:lineRule="auto"/>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t>3) порядок и сроки проведения работ по подготовке проекта внесения изменений в настоящие Правила;</w:t>
      </w:r>
    </w:p>
    <w:p w14:paraId="26B6B168" w14:textId="77777777" w:rsidR="009E4AD7" w:rsidRPr="009E4AD7" w:rsidRDefault="009E4AD7" w:rsidP="009E4AD7">
      <w:pPr>
        <w:spacing w:after="0" w:line="240" w:lineRule="auto"/>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t>4) порядок направления в Комиссию предложений заинтересованных лиц по подготовке проекта внесения изменений в настоящие Правила;</w:t>
      </w:r>
    </w:p>
    <w:p w14:paraId="49C0B414" w14:textId="77777777" w:rsidR="009E4AD7" w:rsidRPr="009E4AD7" w:rsidRDefault="009E4AD7" w:rsidP="009E4AD7">
      <w:pPr>
        <w:spacing w:after="0" w:line="240" w:lineRule="auto"/>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t>5) иные вопросы организации работ.</w:t>
      </w:r>
    </w:p>
    <w:p w14:paraId="00C9402E"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bookmarkStart w:id="150" w:name="Par549"/>
      <w:bookmarkEnd w:id="150"/>
      <w:r w:rsidRPr="009E4AD7">
        <w:rPr>
          <w:rFonts w:ascii="Times New Roman" w:eastAsia="Times New Roman" w:hAnsi="Times New Roman" w:cs="Times New Roman"/>
          <w:color w:val="000000"/>
          <w:sz w:val="28"/>
          <w:szCs w:val="28"/>
          <w:lang w:bidi="en-US"/>
        </w:rPr>
        <w:t xml:space="preserve">10. Администрация МО Дмитриевский сельсовет осуществляет проверку проекта внесения изменений в настоящие Правила, представленного Комиссией, на </w:t>
      </w:r>
      <w:r w:rsidRPr="009E4AD7">
        <w:rPr>
          <w:rFonts w:ascii="Times New Roman" w:eastAsia="Times New Roman" w:hAnsi="Times New Roman" w:cs="Times New Roman"/>
          <w:color w:val="000000"/>
          <w:sz w:val="28"/>
          <w:szCs w:val="28"/>
          <w:lang w:bidi="en-US"/>
        </w:rPr>
        <w:lastRenderedPageBreak/>
        <w:t>соответствие требованиям технических регламентов, Генеральному плану МО Дмитриевский сельсовет, схемам территориального планирования Оренбургской области, схемам территориального планирования Российской Федерации</w:t>
      </w:r>
      <w:r w:rsidRPr="009E4AD7">
        <w:rPr>
          <w:rFonts w:ascii="Times New Roman" w:eastAsia="Times New Roman" w:hAnsi="Times New Roman" w:cs="Times New Roman"/>
          <w:sz w:val="28"/>
          <w:szCs w:val="28"/>
          <w:lang w:bidi="en-US"/>
        </w:rPr>
        <w:t>, сведениям Единого государственного реестра недвижимости, сведениям, документам и материалам, содержащимся в государственных информационных системах обеспечения градостроительной деятельности.</w:t>
      </w:r>
    </w:p>
    <w:p w14:paraId="43AFE12E" w14:textId="77777777" w:rsidR="009E4AD7" w:rsidRPr="009E4AD7" w:rsidRDefault="009E4AD7" w:rsidP="009E4AD7">
      <w:pPr>
        <w:spacing w:after="0" w:line="240" w:lineRule="auto"/>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t xml:space="preserve">11. По результатам указанной в </w:t>
      </w:r>
      <w:hyperlink w:anchor="Par549" w:history="1">
        <w:r w:rsidRPr="009E4AD7">
          <w:rPr>
            <w:rFonts w:ascii="Times New Roman" w:eastAsia="Times New Roman" w:hAnsi="Times New Roman" w:cs="Times New Roman"/>
            <w:color w:val="000000"/>
            <w:sz w:val="28"/>
            <w:szCs w:val="28"/>
            <w:u w:val="single"/>
            <w:lang w:bidi="en-US"/>
          </w:rPr>
          <w:t>части 10</w:t>
        </w:r>
      </w:hyperlink>
      <w:r w:rsidRPr="009E4AD7">
        <w:rPr>
          <w:rFonts w:ascii="Times New Roman" w:eastAsia="Times New Roman" w:hAnsi="Times New Roman" w:cs="Times New Roman"/>
          <w:color w:val="000000"/>
          <w:sz w:val="28"/>
          <w:szCs w:val="28"/>
          <w:lang w:bidi="en-US"/>
        </w:rPr>
        <w:t xml:space="preserve"> настоящей статьи проверки администрация направляет проект внесения изменений в настоящие Правила главе МО Дмитриевский сельсовет или в случае обнаружения его несоответствия требованиям и документам, указанным в </w:t>
      </w:r>
      <w:hyperlink w:anchor="Par549" w:history="1">
        <w:r w:rsidRPr="009E4AD7">
          <w:rPr>
            <w:rFonts w:ascii="Times New Roman" w:eastAsia="Times New Roman" w:hAnsi="Times New Roman" w:cs="Times New Roman"/>
            <w:color w:val="000000"/>
            <w:sz w:val="28"/>
            <w:szCs w:val="28"/>
            <w:u w:val="single"/>
            <w:lang w:bidi="en-US"/>
          </w:rPr>
          <w:t>части 10</w:t>
        </w:r>
      </w:hyperlink>
      <w:r w:rsidRPr="009E4AD7">
        <w:rPr>
          <w:rFonts w:ascii="Times New Roman" w:eastAsia="Times New Roman" w:hAnsi="Times New Roman" w:cs="Times New Roman"/>
          <w:color w:val="000000"/>
          <w:sz w:val="28"/>
          <w:szCs w:val="28"/>
          <w:lang w:bidi="en-US"/>
        </w:rPr>
        <w:t xml:space="preserve"> настоящей статьи, в Комиссию на доработку.</w:t>
      </w:r>
    </w:p>
    <w:p w14:paraId="4D5E6B97" w14:textId="77777777" w:rsidR="009E4AD7" w:rsidRPr="009E4AD7" w:rsidRDefault="009E4AD7" w:rsidP="009E4AD7">
      <w:pPr>
        <w:autoSpaceDE w:val="0"/>
        <w:autoSpaceDN w:val="0"/>
        <w:adjustRightInd w:val="0"/>
        <w:spacing w:after="0" w:line="240" w:lineRule="auto"/>
        <w:ind w:firstLine="540"/>
        <w:jc w:val="both"/>
        <w:rPr>
          <w:rFonts w:ascii="Times New Roman" w:eastAsia="Calibri" w:hAnsi="Times New Roman" w:cs="Times New Roman"/>
          <w:sz w:val="28"/>
          <w:szCs w:val="28"/>
          <w:lang w:bidi="en-US"/>
        </w:rPr>
      </w:pPr>
      <w:r w:rsidRPr="009E4AD7">
        <w:rPr>
          <w:rFonts w:ascii="Times New Roman" w:eastAsia="Calibri" w:hAnsi="Times New Roman" w:cs="Times New Roman"/>
          <w:sz w:val="28"/>
          <w:szCs w:val="28"/>
          <w:lang w:bidi="en-US"/>
        </w:rPr>
        <w:t xml:space="preserve">Глава </w:t>
      </w:r>
      <w:r w:rsidRPr="009E4AD7">
        <w:rPr>
          <w:rFonts w:ascii="Times New Roman" w:eastAsia="Times New Roman" w:hAnsi="Times New Roman" w:cs="Times New Roman"/>
          <w:color w:val="000000"/>
          <w:sz w:val="28"/>
          <w:szCs w:val="28"/>
          <w:lang w:bidi="en-US"/>
        </w:rPr>
        <w:t>МО Дмитриевский сельсовет</w:t>
      </w:r>
      <w:r w:rsidRPr="009E4AD7">
        <w:rPr>
          <w:rFonts w:ascii="Times New Roman" w:eastAsia="Calibri" w:hAnsi="Times New Roman" w:cs="Times New Roman"/>
          <w:sz w:val="28"/>
          <w:szCs w:val="28"/>
          <w:lang w:bidi="en-US"/>
        </w:rPr>
        <w:t xml:space="preserve"> при получении от </w:t>
      </w:r>
      <w:r w:rsidRPr="009E4AD7">
        <w:rPr>
          <w:rFonts w:ascii="Times New Roman" w:eastAsia="Times New Roman" w:hAnsi="Times New Roman" w:cs="Times New Roman"/>
          <w:color w:val="000000"/>
          <w:sz w:val="28"/>
          <w:szCs w:val="28"/>
          <w:lang w:bidi="en-US"/>
        </w:rPr>
        <w:t>администрации</w:t>
      </w:r>
      <w:r w:rsidRPr="009E4AD7">
        <w:rPr>
          <w:rFonts w:ascii="Times New Roman" w:eastAsia="Calibri" w:hAnsi="Times New Roman" w:cs="Times New Roman"/>
          <w:sz w:val="28"/>
          <w:szCs w:val="28"/>
          <w:lang w:bidi="en-US"/>
        </w:rPr>
        <w:t xml:space="preserve"> проекта </w:t>
      </w:r>
      <w:r w:rsidRPr="009E4AD7">
        <w:rPr>
          <w:rFonts w:ascii="Times New Roman" w:eastAsia="Times New Roman" w:hAnsi="Times New Roman" w:cs="Times New Roman"/>
          <w:color w:val="000000"/>
          <w:sz w:val="28"/>
          <w:szCs w:val="28"/>
          <w:lang w:bidi="en-US"/>
        </w:rPr>
        <w:t>внесения изменений в настоящие Правила</w:t>
      </w:r>
      <w:r w:rsidRPr="009E4AD7">
        <w:rPr>
          <w:rFonts w:ascii="Times New Roman" w:eastAsia="Calibri" w:hAnsi="Times New Roman" w:cs="Times New Roman"/>
          <w:sz w:val="28"/>
          <w:szCs w:val="28"/>
          <w:lang w:bidi="en-US"/>
        </w:rPr>
        <w:t xml:space="preserve">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14:paraId="3A5268E8" w14:textId="77777777" w:rsidR="009E4AD7" w:rsidRPr="009E4AD7" w:rsidRDefault="009E4AD7" w:rsidP="009E4AD7">
      <w:pPr>
        <w:spacing w:after="0" w:line="240" w:lineRule="auto"/>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t>12. Проект внесения изменений в настоящие Правила рассматривается на публичных слушаниях или общественных обсуждениях. Публичные слушания и общественные обсуждения проводятся в соответствии с Положением о публичных слушаниях.</w:t>
      </w:r>
    </w:p>
    <w:p w14:paraId="068F5916" w14:textId="77777777" w:rsidR="009E4AD7" w:rsidRPr="009E4AD7" w:rsidRDefault="009E4AD7" w:rsidP="009E4AD7">
      <w:pPr>
        <w:autoSpaceDE w:val="0"/>
        <w:autoSpaceDN w:val="0"/>
        <w:adjustRightInd w:val="0"/>
        <w:spacing w:after="0" w:line="240" w:lineRule="auto"/>
        <w:ind w:firstLine="540"/>
        <w:jc w:val="both"/>
        <w:rPr>
          <w:rFonts w:ascii="Times New Roman" w:eastAsia="Calibri" w:hAnsi="Times New Roman" w:cs="Times New Roman"/>
          <w:sz w:val="28"/>
          <w:szCs w:val="28"/>
          <w:lang w:bidi="en-US"/>
        </w:rPr>
      </w:pPr>
      <w:r w:rsidRPr="009E4AD7">
        <w:rPr>
          <w:rFonts w:ascii="Times New Roman" w:eastAsia="Calibri" w:hAnsi="Times New Roman" w:cs="Times New Roman"/>
          <w:sz w:val="28"/>
          <w:szCs w:val="28"/>
          <w:lang w:bidi="en-US"/>
        </w:rPr>
        <w:t>Продолжительность обсуждений или публичных слушаний по проекту внесения изменений в настоящие Правила составляет не менее одного и не более трёх месяцев со дня опубликования такого проекта.</w:t>
      </w:r>
    </w:p>
    <w:p w14:paraId="44595B70" w14:textId="77777777" w:rsidR="009E4AD7" w:rsidRPr="009E4AD7" w:rsidRDefault="009E4AD7" w:rsidP="009E4AD7">
      <w:pPr>
        <w:autoSpaceDE w:val="0"/>
        <w:autoSpaceDN w:val="0"/>
        <w:adjustRightInd w:val="0"/>
        <w:spacing w:after="0" w:line="240" w:lineRule="auto"/>
        <w:ind w:firstLine="540"/>
        <w:jc w:val="both"/>
        <w:rPr>
          <w:rFonts w:ascii="Times New Roman" w:eastAsia="Calibri" w:hAnsi="Times New Roman" w:cs="Times New Roman"/>
          <w:sz w:val="28"/>
          <w:szCs w:val="28"/>
          <w:lang w:bidi="en-US"/>
        </w:rPr>
      </w:pPr>
      <w:r w:rsidRPr="009E4AD7">
        <w:rPr>
          <w:rFonts w:ascii="Times New Roman" w:eastAsia="Calibri" w:hAnsi="Times New Roman" w:cs="Times New Roman"/>
          <w:sz w:val="28"/>
          <w:szCs w:val="28"/>
          <w:lang w:bidi="en-US"/>
        </w:rP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14:paraId="3315A53D" w14:textId="77777777" w:rsidR="009E4AD7" w:rsidRPr="009E4AD7" w:rsidRDefault="009E4AD7" w:rsidP="009E4AD7">
      <w:pPr>
        <w:autoSpaceDE w:val="0"/>
        <w:autoSpaceDN w:val="0"/>
        <w:adjustRightInd w:val="0"/>
        <w:spacing w:after="0" w:line="240" w:lineRule="auto"/>
        <w:ind w:firstLine="540"/>
        <w:jc w:val="both"/>
        <w:rPr>
          <w:rFonts w:ascii="Times New Roman" w:eastAsia="Times New Roman" w:hAnsi="Times New Roman" w:cs="Times New Roman"/>
          <w:sz w:val="28"/>
          <w:szCs w:val="28"/>
          <w:lang w:bidi="en-US"/>
        </w:rPr>
      </w:pPr>
      <w:bookmarkStart w:id="151" w:name="Par552"/>
      <w:bookmarkEnd w:id="151"/>
      <w:r w:rsidRPr="009E4AD7">
        <w:rPr>
          <w:rFonts w:ascii="Times New Roman" w:eastAsia="Times New Roman" w:hAnsi="Times New Roman" w:cs="Times New Roman"/>
          <w:color w:val="000000"/>
          <w:sz w:val="28"/>
          <w:szCs w:val="28"/>
          <w:lang w:bidi="en-US"/>
        </w:rPr>
        <w:t>13. После завершения публичных слушаний или общественных обсуждений по проекту внесения изменений в настоящие Правила Комиссия с учетом результатов таких публичных слушаний или общественных обсуждений обеспечивает внесение изменений в данный проект и представляет его главе МО Дмитриевский сельсовет. Обязательными приложениями к проекту внесения изменений в Правила являются протокол публичных слушаний или общественных обсуждений и заключение о результатах публичных слушаний или общественных обсуждений</w:t>
      </w:r>
      <w:r w:rsidRPr="009E4AD7">
        <w:rPr>
          <w:rFonts w:ascii="Times New Roman" w:eastAsia="Times New Roman" w:hAnsi="Times New Roman" w:cs="Times New Roman"/>
          <w:sz w:val="28"/>
          <w:szCs w:val="28"/>
          <w:lang w:bidi="en-US"/>
        </w:rPr>
        <w:t>, за исключением случаев, если их проведение в соответствии с настоящим Кодексом не требуется.</w:t>
      </w:r>
    </w:p>
    <w:p w14:paraId="6070EEEC"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color w:val="000000"/>
          <w:sz w:val="28"/>
          <w:szCs w:val="28"/>
          <w:lang w:bidi="en-US"/>
        </w:rPr>
        <w:t xml:space="preserve">14. Глава МО Дмитриевский сельсовет в течение десяти дней после представления ему проекта внесения изменений в Правила и указанных в </w:t>
      </w:r>
      <w:hyperlink w:anchor="Par552" w:history="1">
        <w:r w:rsidRPr="009E4AD7">
          <w:rPr>
            <w:rFonts w:ascii="Times New Roman" w:eastAsia="Times New Roman" w:hAnsi="Times New Roman" w:cs="Times New Roman"/>
            <w:color w:val="000000"/>
            <w:sz w:val="28"/>
            <w:szCs w:val="28"/>
            <w:u w:val="single"/>
            <w:lang w:bidi="en-US"/>
          </w:rPr>
          <w:t>части 13</w:t>
        </w:r>
      </w:hyperlink>
      <w:r w:rsidRPr="009E4AD7">
        <w:rPr>
          <w:rFonts w:ascii="Times New Roman" w:eastAsia="Times New Roman" w:hAnsi="Times New Roman" w:cs="Times New Roman"/>
          <w:color w:val="000000"/>
          <w:sz w:val="28"/>
          <w:szCs w:val="28"/>
          <w:lang w:bidi="en-US"/>
        </w:rPr>
        <w:t xml:space="preserve"> настоящей статьи обязательных приложений принимает решение о направлении указанного проекта в установленном порядке </w:t>
      </w:r>
      <w:r w:rsidRPr="009E4AD7">
        <w:rPr>
          <w:rFonts w:ascii="Times New Roman" w:eastAsia="Times New Roman" w:hAnsi="Times New Roman" w:cs="Times New Roman"/>
          <w:sz w:val="28"/>
          <w:szCs w:val="28"/>
          <w:lang w:bidi="en-US"/>
        </w:rPr>
        <w:t>в Совет депутатов МО Дмитриевский сельсовет или об отклонении проекта внесения изменений в Правила и о направлении его на доработку с указанием даты его повторного представления.</w:t>
      </w:r>
    </w:p>
    <w:p w14:paraId="678AC4CD"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lastRenderedPageBreak/>
        <w:t>15. В случае поступления требования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оснований для внесения изменений в правила землепользования и застройки глава местной администрации 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не требуется.</w:t>
      </w:r>
    </w:p>
    <w:p w14:paraId="51ACC9FB"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15.1. Срок уточнения правил землепользования и застройки в соответствии с частью 15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оснований для внесения изменений в правила землепользования и застройки.</w:t>
      </w:r>
    </w:p>
    <w:p w14:paraId="6CCD9665"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bookmarkStart w:id="152" w:name="sub_31085"/>
      <w:bookmarkStart w:id="153" w:name="_Toc170898387"/>
      <w:r w:rsidRPr="009E4AD7">
        <w:rPr>
          <w:rFonts w:ascii="Times New Roman" w:eastAsia="Times New Roman" w:hAnsi="Times New Roman" w:cs="Times New Roman"/>
          <w:b/>
          <w:bCs/>
          <w:color w:val="4F81BD"/>
          <w:sz w:val="28"/>
          <w:szCs w:val="28"/>
          <w:lang w:eastAsia="ru-RU"/>
        </w:rPr>
        <w:t>Статья 17. Порядок утверждения внесения изменений в Правила землепользования и застройки</w:t>
      </w:r>
      <w:bookmarkEnd w:id="152"/>
      <w:bookmarkEnd w:id="153"/>
    </w:p>
    <w:p w14:paraId="260F9655" w14:textId="77777777" w:rsidR="009E4AD7" w:rsidRPr="009E4AD7" w:rsidRDefault="009E4AD7" w:rsidP="009E4AD7">
      <w:pPr>
        <w:spacing w:after="0" w:line="240" w:lineRule="auto"/>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t>1.Правила землепользования и застройки утверждаются представительным органом местного самоуправления. Обязательными приложениями к проекту правил землепользования и застройки являются протокол публичных слушаний или общественных обсуждений по указанному проекту и заключение о результатах таких публичных слушаний или общественных обсуждений</w:t>
      </w:r>
      <w:r w:rsidRPr="009E4AD7">
        <w:rPr>
          <w:rFonts w:ascii="Times New Roman" w:eastAsia="Times New Roman" w:hAnsi="Times New Roman" w:cs="Times New Roman"/>
          <w:sz w:val="28"/>
          <w:szCs w:val="28"/>
          <w:lang w:bidi="en-US"/>
        </w:rPr>
        <w:t>, за исключением случаев, если их проведение в соответствии с Градостроительным Кодексом РФ не требуется.</w:t>
      </w:r>
      <w:r w:rsidRPr="009E4AD7">
        <w:rPr>
          <w:rFonts w:ascii="Times New Roman" w:eastAsia="Times New Roman" w:hAnsi="Times New Roman" w:cs="Times New Roman"/>
          <w:color w:val="000000"/>
          <w:sz w:val="28"/>
          <w:szCs w:val="28"/>
          <w:lang w:bidi="en-US"/>
        </w:rPr>
        <w:t xml:space="preserve"> </w:t>
      </w:r>
      <w:bookmarkStart w:id="154" w:name="sub_3202"/>
      <w:r w:rsidRPr="009E4AD7">
        <w:rPr>
          <w:rFonts w:ascii="Times New Roman" w:eastAsia="Times New Roman" w:hAnsi="Times New Roman" w:cs="Times New Roman"/>
          <w:color w:val="000000"/>
          <w:sz w:val="28"/>
          <w:szCs w:val="28"/>
          <w:lang w:bidi="en-US"/>
        </w:rPr>
        <w:t xml:space="preserve"> </w:t>
      </w:r>
    </w:p>
    <w:p w14:paraId="3F06F540" w14:textId="77777777" w:rsidR="009E4AD7" w:rsidRPr="009E4AD7" w:rsidRDefault="009E4AD7" w:rsidP="009E4AD7">
      <w:pPr>
        <w:spacing w:after="0" w:line="240" w:lineRule="auto"/>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t xml:space="preserve">2. Представительный орган местного самоуправления по результатам рассмотрения проекта правил землепользования и застройки и обязательных приложений к нему может утвердить правила землепользования и застройки или направить проект правил землепользования и застройки главе местной администрации на доработку в соответствии с </w:t>
      </w:r>
      <w:r w:rsidRPr="009E4AD7">
        <w:rPr>
          <w:rFonts w:ascii="Times New Roman" w:eastAsia="Times New Roman" w:hAnsi="Times New Roman" w:cs="Times New Roman"/>
          <w:sz w:val="28"/>
          <w:szCs w:val="28"/>
          <w:lang w:bidi="en-US"/>
        </w:rPr>
        <w:t>заключением о результатах</w:t>
      </w:r>
      <w:r w:rsidRPr="009E4AD7">
        <w:rPr>
          <w:rFonts w:ascii="Times New Roman" w:eastAsia="Times New Roman" w:hAnsi="Times New Roman" w:cs="Times New Roman"/>
          <w:color w:val="000000"/>
          <w:sz w:val="28"/>
          <w:szCs w:val="28"/>
          <w:lang w:bidi="en-US"/>
        </w:rPr>
        <w:t xml:space="preserve"> публичных слушаний или общественных обсуждений по указанному проекту.</w:t>
      </w:r>
    </w:p>
    <w:bookmarkEnd w:id="154"/>
    <w:p w14:paraId="08FB5ED6" w14:textId="77777777" w:rsidR="009E4AD7" w:rsidRPr="009E4AD7" w:rsidRDefault="009E4AD7" w:rsidP="009E4AD7">
      <w:pPr>
        <w:spacing w:after="0" w:line="240" w:lineRule="auto"/>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t>3. Правила землепользования и застройки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поселения в сети "Интернет".</w:t>
      </w:r>
    </w:p>
    <w:p w14:paraId="2E71EF44" w14:textId="77777777" w:rsidR="009E4AD7" w:rsidRPr="009E4AD7" w:rsidRDefault="009E4AD7" w:rsidP="009E4AD7">
      <w:pPr>
        <w:spacing w:after="0" w:line="240" w:lineRule="auto"/>
        <w:jc w:val="both"/>
        <w:rPr>
          <w:rFonts w:ascii="Times New Roman" w:eastAsia="Times New Roman" w:hAnsi="Times New Roman" w:cs="Times New Roman"/>
          <w:color w:val="000000"/>
          <w:sz w:val="28"/>
          <w:szCs w:val="28"/>
          <w:lang w:bidi="en-US"/>
        </w:rPr>
      </w:pPr>
      <w:bookmarkStart w:id="155" w:name="sub_3204"/>
      <w:r w:rsidRPr="009E4AD7">
        <w:rPr>
          <w:rFonts w:ascii="Times New Roman" w:eastAsia="Times New Roman" w:hAnsi="Times New Roman" w:cs="Times New Roman"/>
          <w:color w:val="000000"/>
          <w:sz w:val="28"/>
          <w:szCs w:val="28"/>
          <w:lang w:bidi="en-US"/>
        </w:rPr>
        <w:t>4. Физические и юридические лица вправе оспорить решение об утверждении правил землепользования и застройки в судебном порядке.</w:t>
      </w:r>
    </w:p>
    <w:bookmarkEnd w:id="155"/>
    <w:p w14:paraId="63F4CE08" w14:textId="77777777" w:rsidR="009E4AD7" w:rsidRPr="009E4AD7" w:rsidRDefault="009E4AD7" w:rsidP="009E4AD7">
      <w:pPr>
        <w:spacing w:after="0" w:line="240" w:lineRule="auto"/>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t xml:space="preserve">5. Органы государственной власти Российской Федерации, органы государственной власти субъектов Российской Федерации вправе оспорить решение об утверждении </w:t>
      </w:r>
      <w:r w:rsidRPr="009E4AD7">
        <w:rPr>
          <w:rFonts w:ascii="Times New Roman" w:eastAsia="Times New Roman" w:hAnsi="Times New Roman" w:cs="Times New Roman"/>
          <w:color w:val="000000"/>
          <w:sz w:val="28"/>
          <w:szCs w:val="28"/>
          <w:lang w:bidi="en-US"/>
        </w:rPr>
        <w:lastRenderedPageBreak/>
        <w:t xml:space="preserve">правил землепользования и застройки в судебном порядке в случае несоответствия правил землепользования и застройки законодательству Российской Федерации, а также схемам </w:t>
      </w:r>
      <w:hyperlink w:anchor="sub_102" w:history="1">
        <w:r w:rsidRPr="009E4AD7">
          <w:rPr>
            <w:rFonts w:ascii="Times New Roman" w:eastAsia="Times New Roman" w:hAnsi="Times New Roman" w:cs="Times New Roman"/>
            <w:color w:val="000000"/>
            <w:sz w:val="28"/>
            <w:szCs w:val="28"/>
            <w:lang w:bidi="en-US"/>
          </w:rPr>
          <w:t>территориального планирования</w:t>
        </w:r>
      </w:hyperlink>
      <w:r w:rsidRPr="009E4AD7">
        <w:rPr>
          <w:rFonts w:ascii="Times New Roman" w:eastAsia="Times New Roman" w:hAnsi="Times New Roman" w:cs="Times New Roman"/>
          <w:color w:val="000000"/>
          <w:sz w:val="28"/>
          <w:szCs w:val="28"/>
          <w:lang w:bidi="en-US"/>
        </w:rPr>
        <w:t xml:space="preserve"> Российской Федерации, схемам территориального планирования субъектов Российской Федерации, утвержденным до утверждения правил землепользования и застройки.</w:t>
      </w:r>
    </w:p>
    <w:p w14:paraId="4190E9F0"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bookmarkStart w:id="156" w:name="_Toc509842236"/>
      <w:bookmarkStart w:id="157" w:name="_Toc510087741"/>
      <w:bookmarkStart w:id="158" w:name="_Toc170898388"/>
      <w:r w:rsidRPr="009E4AD7">
        <w:rPr>
          <w:rFonts w:ascii="Times New Roman" w:eastAsia="Times New Roman" w:hAnsi="Times New Roman" w:cs="Times New Roman"/>
          <w:b/>
          <w:bCs/>
          <w:color w:val="4F81BD"/>
          <w:sz w:val="28"/>
          <w:szCs w:val="28"/>
          <w:lang w:eastAsia="ru-RU"/>
        </w:rPr>
        <w:t>Глава 7. Регулирование вопросов землепользования и застройки в части отклонения от предельных параметров разрешённого строительства, реконструкции объектов капитального строительства</w:t>
      </w:r>
      <w:bookmarkEnd w:id="156"/>
      <w:bookmarkEnd w:id="157"/>
      <w:bookmarkEnd w:id="158"/>
    </w:p>
    <w:p w14:paraId="6F6B7EA4"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bookmarkStart w:id="159" w:name="_Toc170898389"/>
      <w:r w:rsidRPr="009E4AD7">
        <w:rPr>
          <w:rFonts w:ascii="Times New Roman" w:eastAsia="Times New Roman" w:hAnsi="Times New Roman" w:cs="Times New Roman"/>
          <w:b/>
          <w:bCs/>
          <w:color w:val="4F81BD"/>
          <w:sz w:val="28"/>
          <w:szCs w:val="28"/>
          <w:lang w:eastAsia="ru-RU"/>
        </w:rPr>
        <w:t>Статья 18. Отклонение от предельных параметров разрешенного строительства, реконструкции объектов капитального строительства</w:t>
      </w:r>
      <w:bookmarkEnd w:id="159"/>
    </w:p>
    <w:p w14:paraId="09E64D59"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bidi="en-US"/>
        </w:rPr>
      </w:pPr>
      <w:bookmarkStart w:id="160" w:name="sub_4001"/>
      <w:bookmarkStart w:id="161" w:name="sub_4007"/>
      <w:r w:rsidRPr="009E4AD7">
        <w:rPr>
          <w:rFonts w:ascii="Times New Roman" w:eastAsia="Times New Roman" w:hAnsi="Times New Roman" w:cs="Times New Roman"/>
          <w:color w:val="000000"/>
          <w:sz w:val="28"/>
          <w:szCs w:val="28"/>
          <w:lang w:bidi="en-US"/>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14:paraId="6331F4DF"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bookmarkEnd w:id="160"/>
    <w:p w14:paraId="0E8BE8EE"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14:paraId="2873A4BD"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bidi="en-US"/>
        </w:rPr>
      </w:pPr>
      <w:bookmarkStart w:id="162" w:name="sub_4003"/>
      <w:r w:rsidRPr="009E4AD7">
        <w:rPr>
          <w:rFonts w:ascii="Times New Roman" w:eastAsia="Times New Roman" w:hAnsi="Times New Roman" w:cs="Times New Roman"/>
          <w:color w:val="000000"/>
          <w:sz w:val="28"/>
          <w:szCs w:val="28"/>
          <w:lang w:bidi="en-US"/>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w:t>
      </w:r>
    </w:p>
    <w:p w14:paraId="7783BBED" w14:textId="77777777" w:rsidR="009E4AD7" w:rsidRPr="009E4AD7" w:rsidRDefault="009E4AD7" w:rsidP="009E4AD7">
      <w:pPr>
        <w:spacing w:after="0" w:line="240" w:lineRule="auto"/>
        <w:ind w:firstLine="540"/>
        <w:jc w:val="both"/>
        <w:rPr>
          <w:rFonts w:ascii="Times New Roman" w:eastAsia="Times New Roman" w:hAnsi="Times New Roman" w:cs="Times New Roman"/>
          <w:sz w:val="28"/>
          <w:szCs w:val="28"/>
          <w:lang w:bidi="en-US"/>
        </w:rPr>
      </w:pPr>
      <w:bookmarkStart w:id="163" w:name="sub_4004"/>
      <w:bookmarkEnd w:id="162"/>
      <w:r w:rsidRPr="009E4AD7">
        <w:rPr>
          <w:rFonts w:ascii="Times New Roman" w:eastAsia="Times New Roman" w:hAnsi="Times New Roman" w:cs="Times New Roman"/>
          <w:color w:val="000000"/>
          <w:sz w:val="28"/>
          <w:szCs w:val="28"/>
          <w:lang w:bidi="en-US"/>
        </w:rPr>
        <w:t>4</w:t>
      </w:r>
      <w:r w:rsidRPr="009E4AD7">
        <w:rPr>
          <w:rFonts w:ascii="Times New Roman" w:eastAsia="Times New Roman" w:hAnsi="Times New Roman" w:cs="Times New Roman"/>
          <w:sz w:val="28"/>
          <w:szCs w:val="28"/>
          <w:lang w:bidi="en-US"/>
        </w:rPr>
        <w:t xml:space="preserve">.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рассмотрению на публичных слушаниях или общественных обсуждений, проводимых в порядке, определенном уставом муниципального образования и (или) нормативными правовыми актами представительного органа муниципального образования с учетом положений, </w:t>
      </w:r>
      <w:r w:rsidRPr="009E4AD7">
        <w:rPr>
          <w:rFonts w:ascii="Times New Roman" w:eastAsia="Times New Roman" w:hAnsi="Times New Roman" w:cs="Times New Roman"/>
          <w:sz w:val="28"/>
          <w:szCs w:val="28"/>
          <w:lang w:bidi="en-US"/>
        </w:rPr>
        <w:lastRenderedPageBreak/>
        <w:t xml:space="preserve">предусмотренных Главой 5 настоящих Правил, за исключением случая, указанного в части 1.1 настоящей статьи. Расходы, связанные с организацией и проведением публичных слушаний или общественных обсуждений по </w:t>
      </w:r>
      <w:r w:rsidRPr="009E4AD7">
        <w:rPr>
          <w:rFonts w:ascii="Times New Roman" w:eastAsia="Times New Roman" w:hAnsi="Times New Roman" w:cs="Times New Roman"/>
          <w:strike/>
          <w:sz w:val="28"/>
          <w:szCs w:val="28"/>
          <w:lang w:bidi="en-US"/>
        </w:rPr>
        <w:t>вопросу</w:t>
      </w:r>
      <w:r w:rsidRPr="009E4AD7">
        <w:rPr>
          <w:rFonts w:ascii="Times New Roman" w:eastAsia="Times New Roman" w:hAnsi="Times New Roman" w:cs="Times New Roman"/>
          <w:sz w:val="28"/>
          <w:szCs w:val="28"/>
          <w:lang w:bidi="en-US"/>
        </w:rPr>
        <w:t xml:space="preserve">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14:paraId="13CD6810"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bidi="en-US"/>
        </w:rPr>
      </w:pPr>
      <w:bookmarkStart w:id="164" w:name="sub_4005"/>
      <w:bookmarkEnd w:id="163"/>
      <w:r w:rsidRPr="009E4AD7">
        <w:rPr>
          <w:rFonts w:ascii="Times New Roman" w:eastAsia="Times New Roman" w:hAnsi="Times New Roman" w:cs="Times New Roman"/>
          <w:sz w:val="28"/>
          <w:szCs w:val="28"/>
          <w:lang w:bidi="en-US"/>
        </w:rPr>
        <w:t xml:space="preserve">5. На основании заключения о результатах публичных слушаний или общественных обсуждений по проекту решения </w:t>
      </w:r>
      <w:r w:rsidRPr="009E4AD7">
        <w:rPr>
          <w:rFonts w:ascii="Times New Roman" w:eastAsia="Times New Roman" w:hAnsi="Times New Roman" w:cs="Times New Roman"/>
          <w:color w:val="000000"/>
          <w:sz w:val="28"/>
          <w:szCs w:val="28"/>
          <w:lang w:bidi="en-US"/>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14:paraId="4A1DF61E"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bidi="en-US"/>
        </w:rPr>
      </w:pPr>
      <w:bookmarkStart w:id="165" w:name="sub_4006"/>
      <w:bookmarkEnd w:id="164"/>
      <w:r w:rsidRPr="009E4AD7">
        <w:rPr>
          <w:rFonts w:ascii="Times New Roman" w:eastAsia="Times New Roman" w:hAnsi="Times New Roman" w:cs="Times New Roman"/>
          <w:color w:val="000000"/>
          <w:sz w:val="28"/>
          <w:szCs w:val="28"/>
          <w:lang w:bidi="en-US"/>
        </w:rPr>
        <w:t>6. Глава местной администрации в течение семи дней со дня поступления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bookmarkEnd w:id="165"/>
    <w:p w14:paraId="7A77C199" w14:textId="77777777" w:rsidR="009E4AD7" w:rsidRPr="009E4AD7" w:rsidRDefault="009E4AD7" w:rsidP="009E4AD7">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bookmarkEnd w:id="161"/>
    <w:p w14:paraId="5F4B0F94" w14:textId="77777777" w:rsidR="009E4AD7" w:rsidRPr="009E4AD7" w:rsidRDefault="009E4AD7" w:rsidP="009E4AD7">
      <w:pPr>
        <w:shd w:val="clear" w:color="auto" w:fill="FFFFFF"/>
        <w:tabs>
          <w:tab w:val="left" w:pos="6847"/>
          <w:tab w:val="left" w:leader="dot" w:pos="8611"/>
        </w:tabs>
        <w:spacing w:before="80" w:after="0" w:line="240" w:lineRule="auto"/>
        <w:jc w:val="both"/>
        <w:rPr>
          <w:rFonts w:ascii="Times New Roman" w:eastAsia="Times New Roman" w:hAnsi="Times New Roman" w:cs="Times New Roman"/>
          <w:color w:val="FF0000"/>
          <w:sz w:val="28"/>
          <w:szCs w:val="28"/>
          <w:lang w:bidi="en-US"/>
        </w:rPr>
      </w:pPr>
    </w:p>
    <w:p w14:paraId="5DA18A7D" w14:textId="77777777" w:rsidR="009E4AD7" w:rsidRPr="009E4AD7" w:rsidRDefault="009E4AD7" w:rsidP="009E4AD7">
      <w:pPr>
        <w:shd w:val="clear" w:color="auto" w:fill="FFFFFF"/>
        <w:tabs>
          <w:tab w:val="left" w:pos="6847"/>
          <w:tab w:val="left" w:leader="dot" w:pos="8611"/>
        </w:tabs>
        <w:spacing w:before="80" w:after="0" w:line="240" w:lineRule="auto"/>
        <w:jc w:val="both"/>
        <w:rPr>
          <w:rFonts w:ascii="Times New Roman" w:eastAsia="Times New Roman" w:hAnsi="Times New Roman" w:cs="Times New Roman"/>
          <w:color w:val="FF0000"/>
          <w:sz w:val="28"/>
          <w:szCs w:val="28"/>
          <w:lang w:bidi="en-US"/>
        </w:rPr>
      </w:pPr>
    </w:p>
    <w:p w14:paraId="194AC291"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r w:rsidRPr="009E4AD7">
        <w:rPr>
          <w:rFonts w:ascii="Times New Roman" w:eastAsia="Times New Roman" w:hAnsi="Times New Roman" w:cs="Times New Roman"/>
          <w:b/>
          <w:bCs/>
          <w:color w:val="8496B0"/>
          <w:sz w:val="28"/>
          <w:szCs w:val="28"/>
          <w:lang w:eastAsia="ru-RU"/>
        </w:rPr>
        <w:br w:type="page"/>
      </w:r>
      <w:bookmarkStart w:id="166" w:name="_Toc510087742"/>
      <w:bookmarkStart w:id="167" w:name="_Toc170898390"/>
      <w:r w:rsidRPr="009E4AD7">
        <w:rPr>
          <w:rFonts w:ascii="Times New Roman" w:eastAsia="Times New Roman" w:hAnsi="Times New Roman" w:cs="Times New Roman"/>
          <w:b/>
          <w:bCs/>
          <w:color w:val="4F81BD"/>
          <w:sz w:val="28"/>
          <w:szCs w:val="28"/>
          <w:lang w:eastAsia="ru-RU"/>
        </w:rPr>
        <w:lastRenderedPageBreak/>
        <w:t>ЧАСТЬ 2</w:t>
      </w:r>
      <w:bookmarkEnd w:id="166"/>
      <w:r w:rsidRPr="009E4AD7">
        <w:rPr>
          <w:rFonts w:ascii="Times New Roman" w:eastAsia="Times New Roman" w:hAnsi="Times New Roman" w:cs="Times New Roman"/>
          <w:b/>
          <w:bCs/>
          <w:caps/>
          <w:color w:val="4F81BD"/>
          <w:sz w:val="28"/>
          <w:szCs w:val="28"/>
          <w:lang w:eastAsia="ru-RU"/>
        </w:rPr>
        <w:t>.</w:t>
      </w:r>
      <w:bookmarkStart w:id="168" w:name="_Toc510087743"/>
      <w:r w:rsidRPr="009E4AD7">
        <w:rPr>
          <w:rFonts w:ascii="Times New Roman" w:eastAsia="Times New Roman" w:hAnsi="Times New Roman" w:cs="Times New Roman"/>
          <w:b/>
          <w:bCs/>
          <w:caps/>
          <w:color w:val="4F81BD"/>
          <w:sz w:val="28"/>
          <w:szCs w:val="28"/>
          <w:lang w:eastAsia="ru-RU"/>
        </w:rPr>
        <w:t xml:space="preserve"> </w:t>
      </w:r>
      <w:r w:rsidRPr="009E4AD7">
        <w:rPr>
          <w:rFonts w:ascii="Times New Roman" w:eastAsia="Times New Roman" w:hAnsi="Times New Roman" w:cs="Times New Roman"/>
          <w:b/>
          <w:bCs/>
          <w:color w:val="4F81BD"/>
          <w:sz w:val="28"/>
          <w:szCs w:val="28"/>
          <w:lang w:eastAsia="ru-RU"/>
        </w:rPr>
        <w:t>КАРТА ГРАДОСТРОИТЕЛЬНОГО ЗОНИРОВАНИЯ И ЗОН С ОСОБЫМИ УСЛОВИЯМИ ИСПОЛЬЗОВАНИЯ ТЕРРИТОРИИ</w:t>
      </w:r>
      <w:bookmarkEnd w:id="167"/>
      <w:bookmarkEnd w:id="168"/>
    </w:p>
    <w:p w14:paraId="6416F064"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bookmarkStart w:id="169" w:name="_Toc510087744"/>
      <w:bookmarkStart w:id="170" w:name="_Toc170898391"/>
      <w:r w:rsidRPr="009E4AD7">
        <w:rPr>
          <w:rFonts w:ascii="Times New Roman" w:eastAsia="Times New Roman" w:hAnsi="Times New Roman" w:cs="Times New Roman"/>
          <w:b/>
          <w:bCs/>
          <w:color w:val="4F81BD"/>
          <w:sz w:val="28"/>
          <w:szCs w:val="28"/>
          <w:lang w:eastAsia="ru-RU"/>
        </w:rPr>
        <w:t>Глава 8. Градостроительное зонирование. Территориальные зоны на карте градостроительного зонирования</w:t>
      </w:r>
      <w:bookmarkEnd w:id="169"/>
      <w:bookmarkEnd w:id="170"/>
    </w:p>
    <w:p w14:paraId="5F11239D"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bookmarkStart w:id="171" w:name="_Toc170898392"/>
      <w:bookmarkStart w:id="172" w:name="_Toc170898393"/>
      <w:r w:rsidRPr="009E4AD7">
        <w:rPr>
          <w:rFonts w:ascii="Times New Roman" w:eastAsia="Times New Roman" w:hAnsi="Times New Roman" w:cs="Times New Roman"/>
          <w:b/>
          <w:bCs/>
          <w:color w:val="4F81BD"/>
          <w:sz w:val="28"/>
          <w:szCs w:val="28"/>
          <w:lang w:eastAsia="ru-RU"/>
        </w:rPr>
        <w:t>Статья 19. Градостроительное зонирование</w:t>
      </w:r>
      <w:bookmarkEnd w:id="171"/>
    </w:p>
    <w:p w14:paraId="2F901E78" w14:textId="77777777" w:rsidR="009E4AD7" w:rsidRPr="009E4AD7" w:rsidRDefault="009E4AD7" w:rsidP="009E4AD7">
      <w:pPr>
        <w:shd w:val="clear" w:color="auto" w:fill="FFFFFF"/>
        <w:spacing w:after="0" w:line="240" w:lineRule="auto"/>
        <w:ind w:right="-1"/>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bCs/>
          <w:color w:val="26282F"/>
          <w:sz w:val="28"/>
          <w:szCs w:val="28"/>
          <w:lang w:bidi="en-US"/>
        </w:rPr>
        <w:t>Градостроительное зонирование</w:t>
      </w:r>
      <w:r w:rsidRPr="009E4AD7">
        <w:rPr>
          <w:rFonts w:ascii="Times New Roman" w:eastAsia="Times New Roman" w:hAnsi="Times New Roman" w:cs="Times New Roman"/>
          <w:sz w:val="28"/>
          <w:szCs w:val="28"/>
          <w:lang w:bidi="en-US"/>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p>
    <w:p w14:paraId="46EDB2AB" w14:textId="77777777" w:rsidR="009E4AD7" w:rsidRPr="009E4AD7" w:rsidRDefault="009E4AD7" w:rsidP="009E4AD7">
      <w:pPr>
        <w:shd w:val="clear" w:color="auto" w:fill="FFFFFF"/>
        <w:spacing w:after="0" w:line="240" w:lineRule="auto"/>
        <w:ind w:right="-1"/>
        <w:jc w:val="both"/>
        <w:rPr>
          <w:rFonts w:ascii="Times New Roman" w:eastAsia="Times New Roman" w:hAnsi="Times New Roman" w:cs="Times New Roman"/>
          <w:color w:val="C0504D"/>
          <w:sz w:val="28"/>
          <w:szCs w:val="28"/>
          <w:lang w:bidi="en-US"/>
        </w:rPr>
      </w:pPr>
      <w:r w:rsidRPr="009E4AD7">
        <w:rPr>
          <w:rFonts w:ascii="Times New Roman" w:eastAsia="Times New Roman" w:hAnsi="Times New Roman" w:cs="Times New Roman"/>
          <w:sz w:val="28"/>
          <w:szCs w:val="28"/>
          <w:lang w:bidi="en-US"/>
        </w:rPr>
        <w:t xml:space="preserve">Градостроительное зонирование Дмитриевский сельсовет представлено картами: «Карта градостроительного зонирования территории МО Дмитриевский сельсовет» М 1:25 000, М 1: 5 000; </w:t>
      </w:r>
    </w:p>
    <w:p w14:paraId="27EC1221"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8"/>
          <w:szCs w:val="28"/>
          <w:lang w:eastAsia="ru-RU"/>
        </w:rPr>
      </w:pPr>
      <w:r w:rsidRPr="009E4AD7">
        <w:rPr>
          <w:rFonts w:ascii="Times New Roman" w:eastAsia="Times New Roman" w:hAnsi="Times New Roman" w:cs="Times New Roman"/>
          <w:b/>
          <w:bCs/>
          <w:color w:val="4F81BD"/>
          <w:sz w:val="28"/>
          <w:szCs w:val="28"/>
          <w:lang w:eastAsia="ru-RU"/>
        </w:rPr>
        <w:t>Статья 20. Территориальные зоны</w:t>
      </w:r>
      <w:bookmarkEnd w:id="172"/>
    </w:p>
    <w:p w14:paraId="268044D2" w14:textId="77777777" w:rsidR="009E4AD7" w:rsidRPr="009E4AD7" w:rsidRDefault="009E4AD7" w:rsidP="009E4AD7">
      <w:pPr>
        <w:widowControl w:val="0"/>
        <w:spacing w:after="0" w:line="240" w:lineRule="auto"/>
        <w:jc w:val="both"/>
        <w:rPr>
          <w:rFonts w:ascii="Times New Roman" w:eastAsia="Times New Roman" w:hAnsi="Times New Roman" w:cs="Times New Roman"/>
          <w:snapToGrid w:val="0"/>
          <w:sz w:val="28"/>
          <w:szCs w:val="28"/>
          <w:lang w:bidi="en-US"/>
        </w:rPr>
      </w:pPr>
      <w:r w:rsidRPr="009E4AD7">
        <w:rPr>
          <w:rFonts w:ascii="Times New Roman" w:eastAsia="Times New Roman" w:hAnsi="Times New Roman" w:cs="Times New Roman"/>
          <w:sz w:val="28"/>
          <w:szCs w:val="28"/>
          <w:lang w:bidi="en-US"/>
        </w:rPr>
        <w:t>1</w:t>
      </w:r>
      <w:r w:rsidRPr="009E4AD7">
        <w:rPr>
          <w:rFonts w:ascii="Times New Roman" w:eastAsia="Times New Roman" w:hAnsi="Times New Roman" w:cs="Times New Roman"/>
          <w:snapToGrid w:val="0"/>
          <w:sz w:val="28"/>
          <w:szCs w:val="28"/>
          <w:lang w:bidi="en-US"/>
        </w:rPr>
        <w:t>. На картах градостроительного зонирования и зон с особыми условиями использования территории:</w:t>
      </w:r>
    </w:p>
    <w:p w14:paraId="21DCF50C" w14:textId="77777777" w:rsidR="009E4AD7" w:rsidRPr="009E4AD7" w:rsidRDefault="009E4AD7" w:rsidP="009E4AD7">
      <w:pPr>
        <w:numPr>
          <w:ilvl w:val="0"/>
          <w:numId w:val="2"/>
        </w:numPr>
        <w:spacing w:after="0" w:line="240" w:lineRule="auto"/>
        <w:ind w:firstLine="709"/>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выделены территориальные зоны для всей территории муниципального образования Дмитриевский сельсовет, за исключением территорий, обозначенных в части 5 настоящей статьи;</w:t>
      </w:r>
    </w:p>
    <w:p w14:paraId="34B18F26" w14:textId="77777777" w:rsidR="009E4AD7" w:rsidRPr="009E4AD7" w:rsidRDefault="009E4AD7" w:rsidP="009E4AD7">
      <w:pPr>
        <w:numPr>
          <w:ilvl w:val="0"/>
          <w:numId w:val="2"/>
        </w:numPr>
        <w:spacing w:after="0" w:line="240" w:lineRule="auto"/>
        <w:ind w:firstLine="709"/>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обозначены границы зон с особыми условиями использования территорий: санитарно-защитные зоны, иные зоны охраны, установленные в соответствии с федеральным законодательством;</w:t>
      </w:r>
    </w:p>
    <w:p w14:paraId="1ACD6AB7" w14:textId="77777777" w:rsidR="009E4AD7" w:rsidRPr="009E4AD7" w:rsidRDefault="009E4AD7" w:rsidP="009E4AD7">
      <w:pPr>
        <w:spacing w:after="0" w:line="240" w:lineRule="auto"/>
        <w:contextualSpacing/>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2. К земельным участкам, иным объектам недвижимости, расположенным в пределах зон ограничений, отображенных на картах (статьи 22), градостроительные регламенты, определенные применительно к соответствующим территориальным зонам, применяются с учетом ограничений, описание которых содержится в главе 11 настоящих Правил. </w:t>
      </w:r>
    </w:p>
    <w:p w14:paraId="5583B403" w14:textId="77777777" w:rsidR="009E4AD7" w:rsidRPr="009E4AD7" w:rsidRDefault="009E4AD7" w:rsidP="009E4AD7">
      <w:pPr>
        <w:spacing w:after="0" w:line="240" w:lineRule="auto"/>
        <w:contextualSpacing/>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3. Для каждого земельного участка, иного объекта недвижимости разрешенным считается такое использование, которое соответствует:</w:t>
      </w:r>
    </w:p>
    <w:p w14:paraId="389DC682" w14:textId="77777777" w:rsidR="009E4AD7" w:rsidRPr="009E4AD7" w:rsidRDefault="009E4AD7" w:rsidP="009E4AD7">
      <w:pPr>
        <w:spacing w:after="0" w:line="240" w:lineRule="auto"/>
        <w:contextualSpacing/>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 - градостроительным регламентам;</w:t>
      </w:r>
    </w:p>
    <w:p w14:paraId="17D546E4" w14:textId="77777777" w:rsidR="009E4AD7" w:rsidRPr="009E4AD7" w:rsidRDefault="009E4AD7" w:rsidP="009E4AD7">
      <w:pPr>
        <w:spacing w:after="0" w:line="240" w:lineRule="auto"/>
        <w:contextualSpacing/>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 - ограничениям по условиям охраны объектов культурного наследия - в случаях, когда земельный участок, иной объект недвижимости расположен в зоне охраны объектов культурного наследия;</w:t>
      </w:r>
    </w:p>
    <w:p w14:paraId="6C0D4E40" w14:textId="77777777" w:rsidR="009E4AD7" w:rsidRPr="009E4AD7" w:rsidRDefault="009E4AD7" w:rsidP="009E4AD7">
      <w:pPr>
        <w:spacing w:after="0" w:line="240" w:lineRule="auto"/>
        <w:contextualSpacing/>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 - ограничениям по экологическим и санитарно-эпидемиологическим условиям - в случаях, когда земельный участок, иной объект недвижимости расположен в зонах действия соответствующих ограничений; </w:t>
      </w:r>
    </w:p>
    <w:p w14:paraId="557FDAA5" w14:textId="77777777" w:rsidR="009E4AD7" w:rsidRPr="009E4AD7" w:rsidRDefault="009E4AD7" w:rsidP="009E4AD7">
      <w:pPr>
        <w:spacing w:after="0" w:line="240" w:lineRule="auto"/>
        <w:contextualSpacing/>
        <w:jc w:val="both"/>
        <w:rPr>
          <w:rFonts w:ascii="Times New Roman" w:eastAsia="Times New Roman" w:hAnsi="Times New Roman" w:cs="Times New Roman"/>
          <w:sz w:val="28"/>
          <w:szCs w:val="28"/>
          <w:highlight w:val="yellow"/>
          <w:lang w:bidi="en-US"/>
        </w:rPr>
      </w:pPr>
      <w:r w:rsidRPr="009E4AD7">
        <w:rPr>
          <w:rFonts w:ascii="Times New Roman" w:eastAsia="Times New Roman" w:hAnsi="Times New Roman" w:cs="Times New Roman"/>
          <w:sz w:val="28"/>
          <w:szCs w:val="28"/>
          <w:lang w:bidi="en-US"/>
        </w:rPr>
        <w:t xml:space="preserve"> - иным документально зафиксированным ограничениям на использование объектов недвижимости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14:paraId="24F3CD46"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4.    В соответствии с требованиями действующего законодательства, в частности Градостроительным кодексом Российской Федерации на карте градостроительного зонирования установлены следующие виды территориальных зон:</w:t>
      </w:r>
    </w:p>
    <w:tbl>
      <w:tblPr>
        <w:tblStyle w:val="a4"/>
        <w:tblW w:w="0" w:type="auto"/>
        <w:jc w:val="center"/>
        <w:tblLook w:val="04A0" w:firstRow="1" w:lastRow="0" w:firstColumn="1" w:lastColumn="0" w:noHBand="0" w:noVBand="1"/>
      </w:tblPr>
      <w:tblGrid>
        <w:gridCol w:w="1779"/>
        <w:gridCol w:w="7790"/>
      </w:tblGrid>
      <w:tr w:rsidR="009E4AD7" w:rsidRPr="009E4AD7" w14:paraId="53C05FE1" w14:textId="77777777" w:rsidTr="009E4AD7">
        <w:trPr>
          <w:jc w:val="center"/>
        </w:trPr>
        <w:tc>
          <w:tcPr>
            <w:tcW w:w="1555" w:type="dxa"/>
            <w:vAlign w:val="center"/>
          </w:tcPr>
          <w:p w14:paraId="3816CE65" w14:textId="77777777" w:rsidR="009E4AD7" w:rsidRPr="009E4AD7" w:rsidRDefault="009E4AD7" w:rsidP="009E4AD7">
            <w:pPr>
              <w:widowControl w:val="0"/>
              <w:contextualSpacing/>
              <w:jc w:val="both"/>
              <w:rPr>
                <w:rFonts w:ascii="Times New Roman" w:eastAsia="Times New Roman" w:hAnsi="Times New Roman" w:cs="Times New Roman"/>
                <w:b/>
                <w:bCs/>
                <w:sz w:val="28"/>
                <w:szCs w:val="28"/>
                <w:lang w:val="en-US" w:eastAsia="ar-SA" w:bidi="en-US"/>
              </w:rPr>
            </w:pPr>
            <w:proofErr w:type="spellStart"/>
            <w:r w:rsidRPr="009E4AD7">
              <w:rPr>
                <w:rFonts w:ascii="Times New Roman" w:eastAsia="Times New Roman" w:hAnsi="Times New Roman" w:cs="Times New Roman"/>
                <w:b/>
                <w:bCs/>
                <w:sz w:val="28"/>
                <w:szCs w:val="28"/>
                <w:lang w:val="en-US" w:eastAsia="ar-SA" w:bidi="en-US"/>
              </w:rPr>
              <w:lastRenderedPageBreak/>
              <w:t>Кодовое</w:t>
            </w:r>
            <w:proofErr w:type="spellEnd"/>
          </w:p>
          <w:p w14:paraId="5DF8DBF8" w14:textId="77777777" w:rsidR="009E4AD7" w:rsidRPr="009E4AD7" w:rsidRDefault="009E4AD7" w:rsidP="009E4AD7">
            <w:pPr>
              <w:widowControl w:val="0"/>
              <w:contextualSpacing/>
              <w:jc w:val="both"/>
              <w:rPr>
                <w:rFonts w:ascii="Times New Roman" w:eastAsia="Times New Roman" w:hAnsi="Times New Roman" w:cs="Times New Roman"/>
                <w:b/>
                <w:bCs/>
                <w:sz w:val="28"/>
                <w:szCs w:val="28"/>
                <w:lang w:val="en-US" w:eastAsia="ar-SA" w:bidi="en-US"/>
              </w:rPr>
            </w:pPr>
            <w:proofErr w:type="spellStart"/>
            <w:r w:rsidRPr="009E4AD7">
              <w:rPr>
                <w:rFonts w:ascii="Times New Roman" w:eastAsia="Times New Roman" w:hAnsi="Times New Roman" w:cs="Times New Roman"/>
                <w:b/>
                <w:bCs/>
                <w:sz w:val="28"/>
                <w:szCs w:val="28"/>
                <w:lang w:val="en-US" w:eastAsia="ar-SA" w:bidi="en-US"/>
              </w:rPr>
              <w:t>обозначение</w:t>
            </w:r>
            <w:proofErr w:type="spellEnd"/>
          </w:p>
        </w:tc>
        <w:tc>
          <w:tcPr>
            <w:tcW w:w="7790" w:type="dxa"/>
            <w:vAlign w:val="center"/>
          </w:tcPr>
          <w:p w14:paraId="2F1BACC9" w14:textId="77777777" w:rsidR="009E4AD7" w:rsidRPr="009E4AD7" w:rsidRDefault="009E4AD7" w:rsidP="009E4AD7">
            <w:pPr>
              <w:widowControl w:val="0"/>
              <w:contextualSpacing/>
              <w:jc w:val="both"/>
              <w:rPr>
                <w:rFonts w:ascii="Times New Roman" w:eastAsia="Times New Roman" w:hAnsi="Times New Roman" w:cs="Times New Roman"/>
                <w:b/>
                <w:bCs/>
                <w:sz w:val="28"/>
                <w:szCs w:val="28"/>
                <w:lang w:val="en-US" w:eastAsia="ar-SA" w:bidi="en-US"/>
              </w:rPr>
            </w:pPr>
            <w:proofErr w:type="spellStart"/>
            <w:r w:rsidRPr="009E4AD7">
              <w:rPr>
                <w:rFonts w:ascii="Times New Roman" w:eastAsia="Times New Roman" w:hAnsi="Times New Roman" w:cs="Times New Roman"/>
                <w:b/>
                <w:bCs/>
                <w:sz w:val="28"/>
                <w:szCs w:val="28"/>
                <w:lang w:val="en-US" w:eastAsia="ar-SA" w:bidi="en-US"/>
              </w:rPr>
              <w:t>Наименование</w:t>
            </w:r>
            <w:proofErr w:type="spellEnd"/>
            <w:r w:rsidRPr="009E4AD7">
              <w:rPr>
                <w:rFonts w:ascii="Times New Roman" w:eastAsia="Times New Roman" w:hAnsi="Times New Roman" w:cs="Times New Roman"/>
                <w:b/>
                <w:bCs/>
                <w:sz w:val="28"/>
                <w:szCs w:val="28"/>
                <w:lang w:val="en-US" w:eastAsia="ar-SA" w:bidi="en-US"/>
              </w:rPr>
              <w:t xml:space="preserve"> </w:t>
            </w:r>
            <w:proofErr w:type="spellStart"/>
            <w:r w:rsidRPr="009E4AD7">
              <w:rPr>
                <w:rFonts w:ascii="Times New Roman" w:eastAsia="Times New Roman" w:hAnsi="Times New Roman" w:cs="Times New Roman"/>
                <w:b/>
                <w:bCs/>
                <w:sz w:val="28"/>
                <w:szCs w:val="28"/>
                <w:lang w:val="en-US" w:eastAsia="ar-SA" w:bidi="en-US"/>
              </w:rPr>
              <w:t>зоны</w:t>
            </w:r>
            <w:proofErr w:type="spellEnd"/>
          </w:p>
        </w:tc>
      </w:tr>
      <w:tr w:rsidR="009E4AD7" w:rsidRPr="009E4AD7" w14:paraId="5A17AB1F" w14:textId="77777777" w:rsidTr="009E4AD7">
        <w:trPr>
          <w:jc w:val="center"/>
        </w:trPr>
        <w:tc>
          <w:tcPr>
            <w:tcW w:w="1555" w:type="dxa"/>
            <w:vAlign w:val="center"/>
          </w:tcPr>
          <w:p w14:paraId="162B11CF" w14:textId="77777777" w:rsidR="009E4AD7" w:rsidRPr="009E4AD7" w:rsidRDefault="009E4AD7" w:rsidP="009E4AD7">
            <w:pPr>
              <w:widowControl w:val="0"/>
              <w:contextualSpacing/>
              <w:jc w:val="both"/>
              <w:rPr>
                <w:rFonts w:ascii="Times New Roman" w:eastAsia="Times New Roman" w:hAnsi="Times New Roman" w:cs="Times New Roman"/>
                <w:b/>
                <w:bCs/>
                <w:sz w:val="28"/>
                <w:szCs w:val="28"/>
                <w:lang w:val="en-US" w:eastAsia="ar-SA" w:bidi="en-US"/>
              </w:rPr>
            </w:pPr>
            <w:r w:rsidRPr="009E4AD7">
              <w:rPr>
                <w:rFonts w:ascii="Times New Roman" w:eastAsia="Times New Roman" w:hAnsi="Times New Roman" w:cs="Times New Roman"/>
                <w:b/>
                <w:bCs/>
                <w:sz w:val="28"/>
                <w:szCs w:val="28"/>
                <w:lang w:val="en-US" w:eastAsia="ar-SA" w:bidi="en-US"/>
              </w:rPr>
              <w:t>Ж.1</w:t>
            </w:r>
          </w:p>
        </w:tc>
        <w:tc>
          <w:tcPr>
            <w:tcW w:w="7790" w:type="dxa"/>
            <w:vAlign w:val="center"/>
          </w:tcPr>
          <w:p w14:paraId="0D56E83A" w14:textId="77777777" w:rsidR="009E4AD7" w:rsidRPr="009E4AD7" w:rsidRDefault="009E4AD7" w:rsidP="009E4AD7">
            <w:pPr>
              <w:widowControl w:val="0"/>
              <w:contextualSpacing/>
              <w:jc w:val="both"/>
              <w:rPr>
                <w:rFonts w:ascii="Times New Roman" w:eastAsia="Times New Roman" w:hAnsi="Times New Roman" w:cs="Times New Roman"/>
                <w:b/>
                <w:sz w:val="28"/>
                <w:szCs w:val="28"/>
                <w:lang w:eastAsia="ar-SA" w:bidi="en-US"/>
              </w:rPr>
            </w:pPr>
            <w:r w:rsidRPr="009E4AD7">
              <w:rPr>
                <w:rFonts w:ascii="Times New Roman" w:eastAsia="Times New Roman" w:hAnsi="Times New Roman" w:cs="Times New Roman"/>
                <w:b/>
                <w:bCs/>
                <w:sz w:val="28"/>
                <w:szCs w:val="28"/>
                <w:lang w:eastAsia="ar-SA" w:bidi="en-US"/>
              </w:rPr>
              <w:t>Зона застройки индивидуальными жилыми домами</w:t>
            </w:r>
          </w:p>
        </w:tc>
      </w:tr>
      <w:tr w:rsidR="009E4AD7" w:rsidRPr="009E4AD7" w14:paraId="202B067C" w14:textId="77777777" w:rsidTr="009E4AD7">
        <w:trPr>
          <w:jc w:val="center"/>
        </w:trPr>
        <w:tc>
          <w:tcPr>
            <w:tcW w:w="1555" w:type="dxa"/>
            <w:vAlign w:val="center"/>
          </w:tcPr>
          <w:p w14:paraId="590CAAFD" w14:textId="77777777" w:rsidR="009E4AD7" w:rsidRPr="009E4AD7" w:rsidRDefault="009E4AD7" w:rsidP="009E4AD7">
            <w:pPr>
              <w:widowControl w:val="0"/>
              <w:contextualSpacing/>
              <w:jc w:val="both"/>
              <w:rPr>
                <w:rFonts w:ascii="Times New Roman" w:eastAsia="Times New Roman" w:hAnsi="Times New Roman" w:cs="Times New Roman"/>
                <w:b/>
                <w:bCs/>
                <w:sz w:val="28"/>
                <w:szCs w:val="28"/>
                <w:lang w:val="en-US" w:eastAsia="ar-SA" w:bidi="en-US"/>
              </w:rPr>
            </w:pPr>
            <w:r w:rsidRPr="009E4AD7">
              <w:rPr>
                <w:rFonts w:ascii="Times New Roman" w:eastAsia="Times New Roman" w:hAnsi="Times New Roman" w:cs="Times New Roman"/>
                <w:b/>
                <w:bCs/>
                <w:sz w:val="28"/>
                <w:szCs w:val="28"/>
                <w:lang w:val="en-US" w:eastAsia="ar-SA" w:bidi="en-US"/>
              </w:rPr>
              <w:t>ОД.1</w:t>
            </w:r>
          </w:p>
        </w:tc>
        <w:tc>
          <w:tcPr>
            <w:tcW w:w="7790" w:type="dxa"/>
            <w:vAlign w:val="center"/>
          </w:tcPr>
          <w:p w14:paraId="560886DF" w14:textId="77777777" w:rsidR="009E4AD7" w:rsidRPr="009E4AD7" w:rsidRDefault="009E4AD7" w:rsidP="009E4AD7">
            <w:pPr>
              <w:widowControl w:val="0"/>
              <w:contextualSpacing/>
              <w:jc w:val="both"/>
              <w:rPr>
                <w:rFonts w:ascii="Times New Roman" w:eastAsia="Times New Roman" w:hAnsi="Times New Roman" w:cs="Times New Roman"/>
                <w:b/>
                <w:sz w:val="28"/>
                <w:szCs w:val="28"/>
                <w:lang w:val="en-US" w:eastAsia="ar-SA" w:bidi="en-US"/>
              </w:rPr>
            </w:pPr>
            <w:proofErr w:type="spellStart"/>
            <w:r w:rsidRPr="009E4AD7">
              <w:rPr>
                <w:rFonts w:ascii="Times New Roman" w:eastAsia="Times New Roman" w:hAnsi="Times New Roman" w:cs="Times New Roman"/>
                <w:b/>
                <w:sz w:val="28"/>
                <w:szCs w:val="28"/>
                <w:lang w:val="en-US" w:eastAsia="ar-SA" w:bidi="en-US"/>
              </w:rPr>
              <w:t>Многофункциональная</w:t>
            </w:r>
            <w:proofErr w:type="spellEnd"/>
            <w:r w:rsidRPr="009E4AD7">
              <w:rPr>
                <w:rFonts w:ascii="Times New Roman" w:eastAsia="Times New Roman" w:hAnsi="Times New Roman" w:cs="Times New Roman"/>
                <w:b/>
                <w:sz w:val="28"/>
                <w:szCs w:val="28"/>
                <w:lang w:val="en-US" w:eastAsia="ar-SA" w:bidi="en-US"/>
              </w:rPr>
              <w:t xml:space="preserve"> </w:t>
            </w:r>
            <w:proofErr w:type="spellStart"/>
            <w:r w:rsidRPr="009E4AD7">
              <w:rPr>
                <w:rFonts w:ascii="Times New Roman" w:eastAsia="Times New Roman" w:hAnsi="Times New Roman" w:cs="Times New Roman"/>
                <w:b/>
                <w:sz w:val="28"/>
                <w:szCs w:val="28"/>
                <w:lang w:val="en-US" w:eastAsia="ar-SA" w:bidi="en-US"/>
              </w:rPr>
              <w:t>общественно-деловая</w:t>
            </w:r>
            <w:proofErr w:type="spellEnd"/>
            <w:r w:rsidRPr="009E4AD7">
              <w:rPr>
                <w:rFonts w:ascii="Times New Roman" w:eastAsia="Times New Roman" w:hAnsi="Times New Roman" w:cs="Times New Roman"/>
                <w:b/>
                <w:sz w:val="28"/>
                <w:szCs w:val="28"/>
                <w:lang w:val="en-US" w:eastAsia="ar-SA" w:bidi="en-US"/>
              </w:rPr>
              <w:t xml:space="preserve"> </w:t>
            </w:r>
            <w:proofErr w:type="spellStart"/>
            <w:r w:rsidRPr="009E4AD7">
              <w:rPr>
                <w:rFonts w:ascii="Times New Roman" w:eastAsia="Times New Roman" w:hAnsi="Times New Roman" w:cs="Times New Roman"/>
                <w:b/>
                <w:sz w:val="28"/>
                <w:szCs w:val="28"/>
                <w:lang w:val="en-US" w:eastAsia="ar-SA" w:bidi="en-US"/>
              </w:rPr>
              <w:t>зона</w:t>
            </w:r>
            <w:proofErr w:type="spellEnd"/>
          </w:p>
        </w:tc>
      </w:tr>
      <w:tr w:rsidR="009E4AD7" w:rsidRPr="009E4AD7" w14:paraId="46865EFC" w14:textId="77777777" w:rsidTr="009E4AD7">
        <w:trPr>
          <w:jc w:val="center"/>
        </w:trPr>
        <w:tc>
          <w:tcPr>
            <w:tcW w:w="1555" w:type="dxa"/>
            <w:vAlign w:val="center"/>
          </w:tcPr>
          <w:p w14:paraId="2DA484FC" w14:textId="77777777" w:rsidR="009E4AD7" w:rsidRPr="009E4AD7" w:rsidRDefault="009E4AD7" w:rsidP="009E4AD7">
            <w:pPr>
              <w:widowControl w:val="0"/>
              <w:contextualSpacing/>
              <w:jc w:val="both"/>
              <w:rPr>
                <w:rFonts w:ascii="Times New Roman" w:eastAsia="Times New Roman" w:hAnsi="Times New Roman" w:cs="Times New Roman"/>
                <w:b/>
                <w:bCs/>
                <w:sz w:val="28"/>
                <w:szCs w:val="28"/>
                <w:lang w:val="en-US" w:eastAsia="ar-SA" w:bidi="en-US"/>
              </w:rPr>
            </w:pPr>
            <w:r w:rsidRPr="009E4AD7">
              <w:rPr>
                <w:rFonts w:ascii="Times New Roman" w:eastAsia="Times New Roman" w:hAnsi="Times New Roman" w:cs="Times New Roman"/>
                <w:b/>
                <w:bCs/>
                <w:sz w:val="28"/>
                <w:szCs w:val="28"/>
                <w:lang w:val="en-US" w:eastAsia="ar-SA" w:bidi="en-US"/>
              </w:rPr>
              <w:t>П.1</w:t>
            </w:r>
          </w:p>
        </w:tc>
        <w:tc>
          <w:tcPr>
            <w:tcW w:w="7790" w:type="dxa"/>
            <w:vAlign w:val="center"/>
          </w:tcPr>
          <w:p w14:paraId="1B8E8B65" w14:textId="77777777" w:rsidR="009E4AD7" w:rsidRPr="009E4AD7" w:rsidRDefault="009E4AD7" w:rsidP="009E4AD7">
            <w:pPr>
              <w:widowControl w:val="0"/>
              <w:contextualSpacing/>
              <w:jc w:val="both"/>
              <w:rPr>
                <w:rFonts w:ascii="Times New Roman" w:eastAsia="Times New Roman" w:hAnsi="Times New Roman" w:cs="Times New Roman"/>
                <w:b/>
                <w:sz w:val="28"/>
                <w:szCs w:val="28"/>
                <w:lang w:val="en-US" w:eastAsia="ar-SA" w:bidi="en-US"/>
              </w:rPr>
            </w:pPr>
            <w:proofErr w:type="spellStart"/>
            <w:r w:rsidRPr="009E4AD7">
              <w:rPr>
                <w:rFonts w:ascii="Times New Roman" w:eastAsia="Times New Roman" w:hAnsi="Times New Roman" w:cs="Times New Roman"/>
                <w:b/>
                <w:sz w:val="28"/>
                <w:szCs w:val="28"/>
                <w:lang w:val="en-US" w:eastAsia="ar-SA" w:bidi="en-US"/>
              </w:rPr>
              <w:t>Производственная</w:t>
            </w:r>
            <w:proofErr w:type="spellEnd"/>
            <w:r w:rsidRPr="009E4AD7">
              <w:rPr>
                <w:rFonts w:ascii="Times New Roman" w:eastAsia="Times New Roman" w:hAnsi="Times New Roman" w:cs="Times New Roman"/>
                <w:b/>
                <w:sz w:val="28"/>
                <w:szCs w:val="28"/>
                <w:lang w:val="en-US" w:eastAsia="ar-SA" w:bidi="en-US"/>
              </w:rPr>
              <w:t xml:space="preserve"> </w:t>
            </w:r>
            <w:proofErr w:type="spellStart"/>
            <w:r w:rsidRPr="009E4AD7">
              <w:rPr>
                <w:rFonts w:ascii="Times New Roman" w:eastAsia="Times New Roman" w:hAnsi="Times New Roman" w:cs="Times New Roman"/>
                <w:b/>
                <w:sz w:val="28"/>
                <w:szCs w:val="28"/>
                <w:lang w:val="en-US" w:eastAsia="ar-SA" w:bidi="en-US"/>
              </w:rPr>
              <w:t>зона</w:t>
            </w:r>
            <w:proofErr w:type="spellEnd"/>
          </w:p>
        </w:tc>
      </w:tr>
      <w:tr w:rsidR="009E4AD7" w:rsidRPr="009E4AD7" w14:paraId="0FD48801" w14:textId="77777777" w:rsidTr="009E4AD7">
        <w:trPr>
          <w:jc w:val="center"/>
        </w:trPr>
        <w:tc>
          <w:tcPr>
            <w:tcW w:w="1555" w:type="dxa"/>
            <w:vAlign w:val="center"/>
          </w:tcPr>
          <w:p w14:paraId="2BF6B35A" w14:textId="77777777" w:rsidR="009E4AD7" w:rsidRPr="009E4AD7" w:rsidRDefault="009E4AD7" w:rsidP="009E4AD7">
            <w:pPr>
              <w:widowControl w:val="0"/>
              <w:contextualSpacing/>
              <w:jc w:val="both"/>
              <w:rPr>
                <w:rFonts w:ascii="Times New Roman" w:eastAsia="Times New Roman" w:hAnsi="Times New Roman" w:cs="Times New Roman"/>
                <w:b/>
                <w:bCs/>
                <w:sz w:val="28"/>
                <w:szCs w:val="28"/>
                <w:lang w:val="en-US" w:eastAsia="ar-SA" w:bidi="en-US"/>
              </w:rPr>
            </w:pPr>
            <w:r w:rsidRPr="009E4AD7">
              <w:rPr>
                <w:rFonts w:ascii="Times New Roman" w:eastAsia="Times New Roman" w:hAnsi="Times New Roman" w:cs="Times New Roman"/>
                <w:b/>
                <w:bCs/>
                <w:sz w:val="28"/>
                <w:szCs w:val="28"/>
                <w:lang w:val="en-US" w:eastAsia="ar-SA" w:bidi="en-US"/>
              </w:rPr>
              <w:t>Т</w:t>
            </w:r>
          </w:p>
        </w:tc>
        <w:tc>
          <w:tcPr>
            <w:tcW w:w="7790" w:type="dxa"/>
            <w:vAlign w:val="center"/>
          </w:tcPr>
          <w:p w14:paraId="324B5A50" w14:textId="77777777" w:rsidR="009E4AD7" w:rsidRPr="009E4AD7" w:rsidRDefault="009E4AD7" w:rsidP="009E4AD7">
            <w:pPr>
              <w:widowControl w:val="0"/>
              <w:contextualSpacing/>
              <w:jc w:val="both"/>
              <w:rPr>
                <w:rFonts w:ascii="Times New Roman" w:eastAsia="Times New Roman" w:hAnsi="Times New Roman" w:cs="Times New Roman"/>
                <w:b/>
                <w:sz w:val="28"/>
                <w:szCs w:val="28"/>
                <w:lang w:val="en-US" w:eastAsia="ar-SA" w:bidi="en-US"/>
              </w:rPr>
            </w:pPr>
            <w:proofErr w:type="spellStart"/>
            <w:r w:rsidRPr="009E4AD7">
              <w:rPr>
                <w:rFonts w:ascii="Times New Roman" w:eastAsia="Times New Roman" w:hAnsi="Times New Roman" w:cs="Times New Roman"/>
                <w:b/>
                <w:sz w:val="28"/>
                <w:szCs w:val="28"/>
                <w:lang w:val="en-US" w:eastAsia="ar-SA" w:bidi="en-US"/>
              </w:rPr>
              <w:t>Зона</w:t>
            </w:r>
            <w:proofErr w:type="spellEnd"/>
            <w:r w:rsidRPr="009E4AD7">
              <w:rPr>
                <w:rFonts w:ascii="Times New Roman" w:eastAsia="Times New Roman" w:hAnsi="Times New Roman" w:cs="Times New Roman"/>
                <w:b/>
                <w:sz w:val="28"/>
                <w:szCs w:val="28"/>
                <w:lang w:val="en-US" w:eastAsia="ar-SA" w:bidi="en-US"/>
              </w:rPr>
              <w:t xml:space="preserve"> </w:t>
            </w:r>
            <w:proofErr w:type="spellStart"/>
            <w:r w:rsidRPr="009E4AD7">
              <w:rPr>
                <w:rFonts w:ascii="Times New Roman" w:eastAsia="Times New Roman" w:hAnsi="Times New Roman" w:cs="Times New Roman"/>
                <w:b/>
                <w:sz w:val="28"/>
                <w:szCs w:val="28"/>
                <w:lang w:val="en-US" w:eastAsia="ar-SA" w:bidi="en-US"/>
              </w:rPr>
              <w:t>транспортной</w:t>
            </w:r>
            <w:proofErr w:type="spellEnd"/>
            <w:r w:rsidRPr="009E4AD7">
              <w:rPr>
                <w:rFonts w:ascii="Times New Roman" w:eastAsia="Times New Roman" w:hAnsi="Times New Roman" w:cs="Times New Roman"/>
                <w:b/>
                <w:sz w:val="28"/>
                <w:szCs w:val="28"/>
                <w:lang w:val="en-US" w:eastAsia="ar-SA" w:bidi="en-US"/>
              </w:rPr>
              <w:t xml:space="preserve"> </w:t>
            </w:r>
            <w:proofErr w:type="spellStart"/>
            <w:r w:rsidRPr="009E4AD7">
              <w:rPr>
                <w:rFonts w:ascii="Times New Roman" w:eastAsia="Times New Roman" w:hAnsi="Times New Roman" w:cs="Times New Roman"/>
                <w:b/>
                <w:sz w:val="28"/>
                <w:szCs w:val="28"/>
                <w:lang w:val="en-US" w:eastAsia="ar-SA" w:bidi="en-US"/>
              </w:rPr>
              <w:t>инфраструктуры</w:t>
            </w:r>
            <w:proofErr w:type="spellEnd"/>
          </w:p>
        </w:tc>
      </w:tr>
      <w:tr w:rsidR="009E4AD7" w:rsidRPr="009E4AD7" w14:paraId="33199DAE" w14:textId="77777777" w:rsidTr="009E4AD7">
        <w:trPr>
          <w:jc w:val="center"/>
        </w:trPr>
        <w:tc>
          <w:tcPr>
            <w:tcW w:w="1555" w:type="dxa"/>
            <w:vAlign w:val="center"/>
          </w:tcPr>
          <w:p w14:paraId="67725924" w14:textId="77777777" w:rsidR="009E4AD7" w:rsidRPr="009E4AD7" w:rsidRDefault="009E4AD7" w:rsidP="009E4AD7">
            <w:pPr>
              <w:widowControl w:val="0"/>
              <w:contextualSpacing/>
              <w:jc w:val="both"/>
              <w:rPr>
                <w:rFonts w:ascii="Times New Roman" w:eastAsia="Times New Roman" w:hAnsi="Times New Roman" w:cs="Times New Roman"/>
                <w:b/>
                <w:bCs/>
                <w:sz w:val="28"/>
                <w:szCs w:val="28"/>
                <w:lang w:val="en-US" w:eastAsia="ar-SA" w:bidi="en-US"/>
              </w:rPr>
            </w:pPr>
            <w:r w:rsidRPr="009E4AD7">
              <w:rPr>
                <w:rFonts w:ascii="Times New Roman" w:eastAsia="Times New Roman" w:hAnsi="Times New Roman" w:cs="Times New Roman"/>
                <w:b/>
                <w:bCs/>
                <w:sz w:val="28"/>
                <w:szCs w:val="28"/>
                <w:lang w:val="en-US" w:eastAsia="ar-SA" w:bidi="en-US"/>
              </w:rPr>
              <w:t>СХ.1</w:t>
            </w:r>
          </w:p>
        </w:tc>
        <w:tc>
          <w:tcPr>
            <w:tcW w:w="7790" w:type="dxa"/>
            <w:vAlign w:val="center"/>
          </w:tcPr>
          <w:p w14:paraId="28D29E8F" w14:textId="77777777" w:rsidR="009E4AD7" w:rsidRPr="009E4AD7" w:rsidRDefault="009E4AD7" w:rsidP="009E4AD7">
            <w:pPr>
              <w:widowControl w:val="0"/>
              <w:contextualSpacing/>
              <w:jc w:val="both"/>
              <w:rPr>
                <w:rFonts w:ascii="Times New Roman" w:eastAsia="Times New Roman" w:hAnsi="Times New Roman" w:cs="Times New Roman"/>
                <w:b/>
                <w:sz w:val="28"/>
                <w:szCs w:val="28"/>
                <w:lang w:val="en-US" w:eastAsia="ar-SA" w:bidi="en-US"/>
              </w:rPr>
            </w:pPr>
            <w:proofErr w:type="spellStart"/>
            <w:r w:rsidRPr="009E4AD7">
              <w:rPr>
                <w:rFonts w:ascii="Times New Roman" w:eastAsia="Times New Roman" w:hAnsi="Times New Roman" w:cs="Times New Roman"/>
                <w:b/>
                <w:sz w:val="28"/>
                <w:szCs w:val="28"/>
                <w:lang w:val="en-US" w:eastAsia="ar-SA" w:bidi="en-US"/>
              </w:rPr>
              <w:t>Зоны</w:t>
            </w:r>
            <w:proofErr w:type="spellEnd"/>
            <w:r w:rsidRPr="009E4AD7">
              <w:rPr>
                <w:rFonts w:ascii="Times New Roman" w:eastAsia="Times New Roman" w:hAnsi="Times New Roman" w:cs="Times New Roman"/>
                <w:b/>
                <w:sz w:val="28"/>
                <w:szCs w:val="28"/>
                <w:lang w:val="en-US" w:eastAsia="ar-SA" w:bidi="en-US"/>
              </w:rPr>
              <w:t xml:space="preserve"> </w:t>
            </w:r>
            <w:proofErr w:type="spellStart"/>
            <w:r w:rsidRPr="009E4AD7">
              <w:rPr>
                <w:rFonts w:ascii="Times New Roman" w:eastAsia="Times New Roman" w:hAnsi="Times New Roman" w:cs="Times New Roman"/>
                <w:b/>
                <w:sz w:val="28"/>
                <w:szCs w:val="28"/>
                <w:lang w:val="en-US" w:eastAsia="ar-SA" w:bidi="en-US"/>
              </w:rPr>
              <w:t>сельскохозяйственного</w:t>
            </w:r>
            <w:proofErr w:type="spellEnd"/>
            <w:r w:rsidRPr="009E4AD7">
              <w:rPr>
                <w:rFonts w:ascii="Times New Roman" w:eastAsia="Times New Roman" w:hAnsi="Times New Roman" w:cs="Times New Roman"/>
                <w:b/>
                <w:sz w:val="28"/>
                <w:szCs w:val="28"/>
                <w:lang w:val="en-US" w:eastAsia="ar-SA" w:bidi="en-US"/>
              </w:rPr>
              <w:t xml:space="preserve"> </w:t>
            </w:r>
            <w:proofErr w:type="spellStart"/>
            <w:r w:rsidRPr="009E4AD7">
              <w:rPr>
                <w:rFonts w:ascii="Times New Roman" w:eastAsia="Times New Roman" w:hAnsi="Times New Roman" w:cs="Times New Roman"/>
                <w:b/>
                <w:sz w:val="28"/>
                <w:szCs w:val="28"/>
                <w:lang w:val="en-US" w:eastAsia="ar-SA" w:bidi="en-US"/>
              </w:rPr>
              <w:t>использования</w:t>
            </w:r>
            <w:proofErr w:type="spellEnd"/>
          </w:p>
        </w:tc>
      </w:tr>
      <w:tr w:rsidR="009E4AD7" w:rsidRPr="009E4AD7" w14:paraId="55DA1519" w14:textId="77777777" w:rsidTr="009E4AD7">
        <w:trPr>
          <w:jc w:val="center"/>
        </w:trPr>
        <w:tc>
          <w:tcPr>
            <w:tcW w:w="1555" w:type="dxa"/>
            <w:vAlign w:val="center"/>
          </w:tcPr>
          <w:p w14:paraId="78C2EBDB" w14:textId="77777777" w:rsidR="009E4AD7" w:rsidRPr="009E4AD7" w:rsidRDefault="009E4AD7" w:rsidP="009E4AD7">
            <w:pPr>
              <w:widowControl w:val="0"/>
              <w:contextualSpacing/>
              <w:jc w:val="both"/>
              <w:rPr>
                <w:rFonts w:ascii="Times New Roman" w:eastAsia="Times New Roman" w:hAnsi="Times New Roman" w:cs="Times New Roman"/>
                <w:b/>
                <w:bCs/>
                <w:sz w:val="28"/>
                <w:szCs w:val="28"/>
                <w:lang w:val="en-US" w:eastAsia="ar-SA" w:bidi="en-US"/>
              </w:rPr>
            </w:pPr>
            <w:r w:rsidRPr="009E4AD7">
              <w:rPr>
                <w:rFonts w:ascii="Times New Roman" w:eastAsia="Times New Roman" w:hAnsi="Times New Roman" w:cs="Times New Roman"/>
                <w:b/>
                <w:bCs/>
                <w:sz w:val="28"/>
                <w:szCs w:val="28"/>
                <w:lang w:val="en-US" w:eastAsia="ar-SA" w:bidi="en-US"/>
              </w:rPr>
              <w:t>Р</w:t>
            </w:r>
          </w:p>
        </w:tc>
        <w:tc>
          <w:tcPr>
            <w:tcW w:w="7790" w:type="dxa"/>
            <w:vAlign w:val="center"/>
          </w:tcPr>
          <w:p w14:paraId="68DF33FB" w14:textId="77777777" w:rsidR="009E4AD7" w:rsidRPr="009E4AD7" w:rsidRDefault="009E4AD7" w:rsidP="009E4AD7">
            <w:pPr>
              <w:widowControl w:val="0"/>
              <w:contextualSpacing/>
              <w:jc w:val="both"/>
              <w:rPr>
                <w:rFonts w:ascii="Times New Roman" w:eastAsia="Times New Roman" w:hAnsi="Times New Roman" w:cs="Times New Roman"/>
                <w:b/>
                <w:sz w:val="28"/>
                <w:szCs w:val="28"/>
                <w:lang w:val="en-US" w:eastAsia="ar-SA" w:bidi="en-US"/>
              </w:rPr>
            </w:pPr>
            <w:proofErr w:type="spellStart"/>
            <w:r w:rsidRPr="009E4AD7">
              <w:rPr>
                <w:rFonts w:ascii="Times New Roman" w:eastAsia="Times New Roman" w:hAnsi="Times New Roman" w:cs="Times New Roman"/>
                <w:b/>
                <w:sz w:val="28"/>
                <w:szCs w:val="28"/>
                <w:lang w:val="en-US" w:eastAsia="ar-SA" w:bidi="en-US"/>
              </w:rPr>
              <w:t>Зоны</w:t>
            </w:r>
            <w:proofErr w:type="spellEnd"/>
            <w:r w:rsidRPr="009E4AD7">
              <w:rPr>
                <w:rFonts w:ascii="Times New Roman" w:eastAsia="Times New Roman" w:hAnsi="Times New Roman" w:cs="Times New Roman"/>
                <w:b/>
                <w:sz w:val="28"/>
                <w:szCs w:val="28"/>
                <w:lang w:val="en-US" w:eastAsia="ar-SA" w:bidi="en-US"/>
              </w:rPr>
              <w:t xml:space="preserve"> </w:t>
            </w:r>
            <w:proofErr w:type="spellStart"/>
            <w:r w:rsidRPr="009E4AD7">
              <w:rPr>
                <w:rFonts w:ascii="Times New Roman" w:eastAsia="Times New Roman" w:hAnsi="Times New Roman" w:cs="Times New Roman"/>
                <w:b/>
                <w:sz w:val="28"/>
                <w:szCs w:val="28"/>
                <w:lang w:val="en-US" w:eastAsia="ar-SA" w:bidi="en-US"/>
              </w:rPr>
              <w:t>рекреационного</w:t>
            </w:r>
            <w:proofErr w:type="spellEnd"/>
            <w:r w:rsidRPr="009E4AD7">
              <w:rPr>
                <w:rFonts w:ascii="Times New Roman" w:eastAsia="Times New Roman" w:hAnsi="Times New Roman" w:cs="Times New Roman"/>
                <w:b/>
                <w:sz w:val="28"/>
                <w:szCs w:val="28"/>
                <w:lang w:val="en-US" w:eastAsia="ar-SA" w:bidi="en-US"/>
              </w:rPr>
              <w:t xml:space="preserve"> </w:t>
            </w:r>
            <w:proofErr w:type="spellStart"/>
            <w:r w:rsidRPr="009E4AD7">
              <w:rPr>
                <w:rFonts w:ascii="Times New Roman" w:eastAsia="Times New Roman" w:hAnsi="Times New Roman" w:cs="Times New Roman"/>
                <w:b/>
                <w:sz w:val="28"/>
                <w:szCs w:val="28"/>
                <w:lang w:val="en-US" w:eastAsia="ar-SA" w:bidi="en-US"/>
              </w:rPr>
              <w:t>назначения</w:t>
            </w:r>
            <w:proofErr w:type="spellEnd"/>
          </w:p>
        </w:tc>
      </w:tr>
      <w:tr w:rsidR="009E4AD7" w:rsidRPr="009E4AD7" w14:paraId="70A6602B" w14:textId="77777777" w:rsidTr="009E4AD7">
        <w:trPr>
          <w:jc w:val="center"/>
        </w:trPr>
        <w:tc>
          <w:tcPr>
            <w:tcW w:w="1555" w:type="dxa"/>
            <w:vAlign w:val="center"/>
          </w:tcPr>
          <w:p w14:paraId="2A685605" w14:textId="77777777" w:rsidR="009E4AD7" w:rsidRPr="009E4AD7" w:rsidRDefault="009E4AD7" w:rsidP="009E4AD7">
            <w:pPr>
              <w:widowControl w:val="0"/>
              <w:contextualSpacing/>
              <w:jc w:val="both"/>
              <w:rPr>
                <w:rFonts w:ascii="Times New Roman" w:eastAsia="Times New Roman" w:hAnsi="Times New Roman" w:cs="Times New Roman"/>
                <w:b/>
                <w:bCs/>
                <w:sz w:val="28"/>
                <w:szCs w:val="28"/>
                <w:lang w:val="en-US" w:eastAsia="ar-SA" w:bidi="en-US"/>
              </w:rPr>
            </w:pPr>
            <w:r w:rsidRPr="009E4AD7">
              <w:rPr>
                <w:rFonts w:ascii="Times New Roman" w:eastAsia="Times New Roman" w:hAnsi="Times New Roman" w:cs="Times New Roman"/>
                <w:b/>
                <w:bCs/>
                <w:sz w:val="28"/>
                <w:szCs w:val="28"/>
                <w:lang w:val="en-US" w:eastAsia="ar-SA" w:bidi="en-US"/>
              </w:rPr>
              <w:t>П.6</w:t>
            </w:r>
          </w:p>
        </w:tc>
        <w:tc>
          <w:tcPr>
            <w:tcW w:w="7790" w:type="dxa"/>
            <w:vAlign w:val="center"/>
          </w:tcPr>
          <w:p w14:paraId="7FB8D3E8" w14:textId="77777777" w:rsidR="009E4AD7" w:rsidRPr="009E4AD7" w:rsidRDefault="009E4AD7" w:rsidP="009E4AD7">
            <w:pPr>
              <w:widowControl w:val="0"/>
              <w:contextualSpacing/>
              <w:jc w:val="both"/>
              <w:rPr>
                <w:rFonts w:ascii="Times New Roman" w:eastAsia="Times New Roman" w:hAnsi="Times New Roman" w:cs="Times New Roman"/>
                <w:b/>
                <w:sz w:val="28"/>
                <w:szCs w:val="28"/>
                <w:lang w:val="en-US" w:eastAsia="ar-SA" w:bidi="en-US"/>
              </w:rPr>
            </w:pPr>
            <w:proofErr w:type="spellStart"/>
            <w:r w:rsidRPr="009E4AD7">
              <w:rPr>
                <w:rFonts w:ascii="Times New Roman" w:eastAsia="Times New Roman" w:hAnsi="Times New Roman" w:cs="Times New Roman"/>
                <w:b/>
                <w:sz w:val="28"/>
                <w:szCs w:val="28"/>
                <w:lang w:val="en-US" w:eastAsia="ar-SA" w:bidi="en-US"/>
              </w:rPr>
              <w:t>Коммунально-складская</w:t>
            </w:r>
            <w:proofErr w:type="spellEnd"/>
            <w:r w:rsidRPr="009E4AD7">
              <w:rPr>
                <w:rFonts w:ascii="Times New Roman" w:eastAsia="Times New Roman" w:hAnsi="Times New Roman" w:cs="Times New Roman"/>
                <w:b/>
                <w:sz w:val="28"/>
                <w:szCs w:val="28"/>
                <w:lang w:val="en-US" w:eastAsia="ar-SA" w:bidi="en-US"/>
              </w:rPr>
              <w:t xml:space="preserve"> </w:t>
            </w:r>
            <w:proofErr w:type="spellStart"/>
            <w:r w:rsidRPr="009E4AD7">
              <w:rPr>
                <w:rFonts w:ascii="Times New Roman" w:eastAsia="Times New Roman" w:hAnsi="Times New Roman" w:cs="Times New Roman"/>
                <w:b/>
                <w:sz w:val="28"/>
                <w:szCs w:val="28"/>
                <w:lang w:val="en-US" w:eastAsia="ar-SA" w:bidi="en-US"/>
              </w:rPr>
              <w:t>зона</w:t>
            </w:r>
            <w:proofErr w:type="spellEnd"/>
          </w:p>
        </w:tc>
      </w:tr>
      <w:tr w:rsidR="009E4AD7" w:rsidRPr="009E4AD7" w14:paraId="0299C647" w14:textId="77777777" w:rsidTr="009E4AD7">
        <w:trPr>
          <w:jc w:val="center"/>
        </w:trPr>
        <w:tc>
          <w:tcPr>
            <w:tcW w:w="1555" w:type="dxa"/>
            <w:vAlign w:val="center"/>
          </w:tcPr>
          <w:p w14:paraId="39C4393F" w14:textId="77777777" w:rsidR="009E4AD7" w:rsidRPr="009E4AD7" w:rsidRDefault="009E4AD7" w:rsidP="009E4AD7">
            <w:pPr>
              <w:widowControl w:val="0"/>
              <w:contextualSpacing/>
              <w:jc w:val="both"/>
              <w:rPr>
                <w:rFonts w:ascii="Times New Roman" w:eastAsia="Times New Roman" w:hAnsi="Times New Roman" w:cs="Times New Roman"/>
                <w:b/>
                <w:bCs/>
                <w:sz w:val="28"/>
                <w:szCs w:val="28"/>
                <w:lang w:val="en-US" w:eastAsia="ar-SA" w:bidi="en-US"/>
              </w:rPr>
            </w:pPr>
            <w:r w:rsidRPr="009E4AD7">
              <w:rPr>
                <w:rFonts w:ascii="Times New Roman" w:eastAsia="Times New Roman" w:hAnsi="Times New Roman" w:cs="Times New Roman"/>
                <w:b/>
                <w:bCs/>
                <w:sz w:val="28"/>
                <w:szCs w:val="28"/>
                <w:lang w:val="en-US" w:eastAsia="ar-SA" w:bidi="en-US"/>
              </w:rPr>
              <w:t>СН.4</w:t>
            </w:r>
          </w:p>
        </w:tc>
        <w:tc>
          <w:tcPr>
            <w:tcW w:w="7790" w:type="dxa"/>
            <w:vAlign w:val="center"/>
          </w:tcPr>
          <w:p w14:paraId="37D507D2" w14:textId="77777777" w:rsidR="009E4AD7" w:rsidRPr="009E4AD7" w:rsidRDefault="009E4AD7" w:rsidP="009E4AD7">
            <w:pPr>
              <w:widowControl w:val="0"/>
              <w:contextualSpacing/>
              <w:jc w:val="both"/>
              <w:rPr>
                <w:rFonts w:ascii="Times New Roman" w:eastAsia="Times New Roman" w:hAnsi="Times New Roman" w:cs="Times New Roman"/>
                <w:b/>
                <w:sz w:val="28"/>
                <w:szCs w:val="28"/>
                <w:lang w:val="en-US" w:eastAsia="ar-SA" w:bidi="en-US"/>
              </w:rPr>
            </w:pPr>
            <w:proofErr w:type="spellStart"/>
            <w:r w:rsidRPr="009E4AD7">
              <w:rPr>
                <w:rFonts w:ascii="Times New Roman" w:eastAsia="Times New Roman" w:hAnsi="Times New Roman" w:cs="Times New Roman"/>
                <w:b/>
                <w:sz w:val="28"/>
                <w:szCs w:val="28"/>
                <w:lang w:val="en-US" w:eastAsia="ar-SA" w:bidi="en-US"/>
              </w:rPr>
              <w:t>Зона</w:t>
            </w:r>
            <w:proofErr w:type="spellEnd"/>
            <w:r w:rsidRPr="009E4AD7">
              <w:rPr>
                <w:rFonts w:ascii="Times New Roman" w:eastAsia="Times New Roman" w:hAnsi="Times New Roman" w:cs="Times New Roman"/>
                <w:b/>
                <w:sz w:val="28"/>
                <w:szCs w:val="28"/>
                <w:lang w:val="en-US" w:eastAsia="ar-SA" w:bidi="en-US"/>
              </w:rPr>
              <w:t xml:space="preserve"> </w:t>
            </w:r>
            <w:proofErr w:type="spellStart"/>
            <w:r w:rsidRPr="009E4AD7">
              <w:rPr>
                <w:rFonts w:ascii="Times New Roman" w:eastAsia="Times New Roman" w:hAnsi="Times New Roman" w:cs="Times New Roman"/>
                <w:b/>
                <w:sz w:val="28"/>
                <w:szCs w:val="28"/>
                <w:lang w:val="en-US" w:eastAsia="ar-SA" w:bidi="en-US"/>
              </w:rPr>
              <w:t>режимных</w:t>
            </w:r>
            <w:proofErr w:type="spellEnd"/>
            <w:r w:rsidRPr="009E4AD7">
              <w:rPr>
                <w:rFonts w:ascii="Times New Roman" w:eastAsia="Times New Roman" w:hAnsi="Times New Roman" w:cs="Times New Roman"/>
                <w:b/>
                <w:sz w:val="28"/>
                <w:szCs w:val="28"/>
                <w:lang w:val="en-US" w:eastAsia="ar-SA" w:bidi="en-US"/>
              </w:rPr>
              <w:t xml:space="preserve"> </w:t>
            </w:r>
            <w:proofErr w:type="spellStart"/>
            <w:r w:rsidRPr="009E4AD7">
              <w:rPr>
                <w:rFonts w:ascii="Times New Roman" w:eastAsia="Times New Roman" w:hAnsi="Times New Roman" w:cs="Times New Roman"/>
                <w:b/>
                <w:sz w:val="28"/>
                <w:szCs w:val="28"/>
                <w:lang w:val="en-US" w:eastAsia="ar-SA" w:bidi="en-US"/>
              </w:rPr>
              <w:t>территорий</w:t>
            </w:r>
            <w:proofErr w:type="spellEnd"/>
          </w:p>
        </w:tc>
      </w:tr>
    </w:tbl>
    <w:p w14:paraId="6058541A"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5. Согласно Градостроительному кодексу границы территориальных зон должны отвечать требованию принадлежности каждого земельного участка только к одной территориальной зоне. Генеральным планом муниципального образования Дмитриевский сельсовет в границах некоторых земельных участков установлено две и более функциональных зон. В таких случаях, в целях обеспечения соответствия Правил землепользования и застройки Генеральному плану, данные земельные участки включаются в перечень земельных участков, требующих градостроительного преобразования. Земельные участки, включённые в этот перечень, после разработки и утверждения документации по планировке территории преобразуются в земельные участки, соответствующие условию принадлежности каждого земельного участка только к одной территориальной зоне.</w:t>
      </w:r>
    </w:p>
    <w:p w14:paraId="379F6023"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В перечень земельных участков, требующих градостроительного преобразования, могут включатся:</w:t>
      </w:r>
    </w:p>
    <w:p w14:paraId="7837DE67" w14:textId="77777777" w:rsidR="009E4AD7" w:rsidRPr="009E4AD7" w:rsidRDefault="009E4AD7" w:rsidP="009E4AD7">
      <w:pPr>
        <w:numPr>
          <w:ilvl w:val="0"/>
          <w:numId w:val="14"/>
        </w:numPr>
        <w:spacing w:after="0" w:line="240" w:lineRule="auto"/>
        <w:ind w:firstLine="709"/>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земельные участки под жилыми домами, признанными ветхими или аварийными и предназначенными под снос;</w:t>
      </w:r>
    </w:p>
    <w:p w14:paraId="125BFE65" w14:textId="77777777" w:rsidR="009E4AD7" w:rsidRPr="009E4AD7" w:rsidRDefault="009E4AD7" w:rsidP="009E4AD7">
      <w:pPr>
        <w:numPr>
          <w:ilvl w:val="0"/>
          <w:numId w:val="14"/>
        </w:numPr>
        <w:spacing w:after="0" w:line="240" w:lineRule="auto"/>
        <w:ind w:firstLine="709"/>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земельные участки, имеющие временный характер (сформированные под размещение временного объекта обслуживания, для сезонного использования под сенокос или посадку картофеля и т.д.);</w:t>
      </w:r>
    </w:p>
    <w:p w14:paraId="6E3B2E99" w14:textId="77777777" w:rsidR="009E4AD7" w:rsidRPr="009E4AD7" w:rsidRDefault="009E4AD7" w:rsidP="009E4AD7">
      <w:pPr>
        <w:numPr>
          <w:ilvl w:val="0"/>
          <w:numId w:val="14"/>
        </w:numPr>
        <w:spacing w:after="0" w:line="240" w:lineRule="auto"/>
        <w:ind w:firstLine="709"/>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земельные участки под производственными объектами, предназначенными к выносу по причине нанесения вреда окружающей среде, на территории которых документами территориального планирования предлагается развивать жилую, общественно-деловую застройку;</w:t>
      </w:r>
    </w:p>
    <w:p w14:paraId="6F778F7A" w14:textId="77777777" w:rsidR="009E4AD7" w:rsidRPr="009E4AD7" w:rsidRDefault="009E4AD7" w:rsidP="009E4AD7">
      <w:pPr>
        <w:numPr>
          <w:ilvl w:val="0"/>
          <w:numId w:val="14"/>
        </w:numPr>
        <w:spacing w:after="0" w:line="240" w:lineRule="auto"/>
        <w:ind w:firstLine="709"/>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земельные участки сельскохозяйственного использования в границах населенных пунктов, на территории которых документами территориального планирования предлагается развивать жилую, общественно-деловую или иную застройку;</w:t>
      </w:r>
    </w:p>
    <w:p w14:paraId="58C82ABD" w14:textId="77777777" w:rsidR="009E4AD7" w:rsidRPr="009E4AD7" w:rsidRDefault="009E4AD7" w:rsidP="009E4AD7">
      <w:pPr>
        <w:numPr>
          <w:ilvl w:val="0"/>
          <w:numId w:val="14"/>
        </w:numPr>
        <w:spacing w:after="0" w:line="240" w:lineRule="auto"/>
        <w:ind w:firstLine="709"/>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земельные участки, сформированные с ошибочными границами (по разным причинам);</w:t>
      </w:r>
    </w:p>
    <w:p w14:paraId="121C7266" w14:textId="77777777" w:rsidR="009E4AD7" w:rsidRPr="009E4AD7" w:rsidRDefault="009E4AD7" w:rsidP="009E4AD7">
      <w:pPr>
        <w:numPr>
          <w:ilvl w:val="0"/>
          <w:numId w:val="14"/>
        </w:numPr>
        <w:spacing w:after="0" w:line="240" w:lineRule="auto"/>
        <w:ind w:firstLine="709"/>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земельные участки, целиком или частично подлежащие изъятию для обеспечения государственных или муниципальных нужд в соответствии с решениями документов территориального планирования или документации по планировке территорий;</w:t>
      </w:r>
    </w:p>
    <w:p w14:paraId="685D6F72" w14:textId="77777777" w:rsidR="009E4AD7" w:rsidRPr="009E4AD7" w:rsidRDefault="009E4AD7" w:rsidP="009E4AD7">
      <w:pPr>
        <w:numPr>
          <w:ilvl w:val="0"/>
          <w:numId w:val="14"/>
        </w:numPr>
        <w:spacing w:after="0" w:line="240" w:lineRule="auto"/>
        <w:ind w:firstLine="709"/>
        <w:jc w:val="both"/>
        <w:rPr>
          <w:rFonts w:ascii="Times New Roman" w:eastAsia="Times New Roman" w:hAnsi="Times New Roman" w:cs="Times New Roman"/>
          <w:color w:val="000000"/>
          <w:sz w:val="28"/>
          <w:szCs w:val="28"/>
          <w:lang w:bidi="en-US"/>
        </w:rPr>
      </w:pPr>
      <w:r w:rsidRPr="009E4AD7">
        <w:rPr>
          <w:rFonts w:ascii="Times New Roman" w:eastAsia="Times New Roman" w:hAnsi="Times New Roman" w:cs="Times New Roman"/>
          <w:color w:val="000000"/>
          <w:sz w:val="28"/>
          <w:szCs w:val="28"/>
          <w:lang w:bidi="en-US"/>
        </w:rPr>
        <w:lastRenderedPageBreak/>
        <w:t>другие земельные участки, границы которых нуждаются в преобразовании.</w:t>
      </w:r>
    </w:p>
    <w:p w14:paraId="638951B0"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pPr>
      <w:r w:rsidRPr="009E4AD7">
        <w:rPr>
          <w:rFonts w:ascii="Times New Roman" w:eastAsia="Times New Roman" w:hAnsi="Times New Roman" w:cs="Times New Roman"/>
          <w:sz w:val="28"/>
          <w:szCs w:val="28"/>
          <w:lang w:bidi="en-US"/>
        </w:rPr>
        <w:t xml:space="preserve">Градостроительный регламент данных земельных участков определен посредством установления видов разрешённого использования в строгом соответствии с видами фактического использования земельных участков и объектов капитального строительства. Предельные параметры развития таких объектов должны соответствовать фактическим параметрам существующих объектов (этажность, процент застройки). Развитие осуществляемых видов деятельности или объектов может быть разрешено только при условии осуществления градостроительного преобразования данных участков: разделению, объединению, корректированию границ и т.д. </w:t>
      </w:r>
    </w:p>
    <w:p w14:paraId="260FAEA5" w14:textId="77777777" w:rsidR="009E4AD7" w:rsidRPr="009E4AD7" w:rsidRDefault="009E4AD7" w:rsidP="009E4AD7">
      <w:pPr>
        <w:spacing w:after="0" w:line="240" w:lineRule="auto"/>
        <w:jc w:val="both"/>
        <w:rPr>
          <w:rFonts w:ascii="Times New Roman" w:eastAsia="Times New Roman" w:hAnsi="Times New Roman" w:cs="Times New Roman"/>
          <w:sz w:val="28"/>
          <w:szCs w:val="28"/>
          <w:lang w:bidi="en-US"/>
        </w:rPr>
        <w:sectPr w:rsidR="009E4AD7" w:rsidRPr="009E4AD7" w:rsidSect="009E4AD7">
          <w:footerReference w:type="default" r:id="rId15"/>
          <w:pgSz w:w="11906" w:h="16838"/>
          <w:pgMar w:top="993" w:right="707" w:bottom="993" w:left="1134" w:header="709" w:footer="709" w:gutter="0"/>
          <w:cols w:space="708"/>
          <w:titlePg/>
          <w:docGrid w:linePitch="360"/>
        </w:sectPr>
      </w:pPr>
      <w:r w:rsidRPr="009E4AD7">
        <w:rPr>
          <w:rFonts w:ascii="Times New Roman" w:eastAsia="Times New Roman" w:hAnsi="Times New Roman" w:cs="Times New Roman"/>
          <w:sz w:val="28"/>
          <w:szCs w:val="28"/>
          <w:lang w:bidi="en-US"/>
        </w:rPr>
        <w:br w:type="page"/>
      </w:r>
    </w:p>
    <w:p w14:paraId="42ABC463" w14:textId="77777777" w:rsidR="009E4AD7" w:rsidRPr="009E4AD7" w:rsidRDefault="009E4AD7" w:rsidP="009E4AD7">
      <w:pPr>
        <w:keepNext/>
        <w:keepLines/>
        <w:spacing w:before="200" w:after="0" w:line="276" w:lineRule="auto"/>
        <w:outlineLvl w:val="2"/>
        <w:rPr>
          <w:rFonts w:ascii="Times New Roman" w:eastAsia="Times New Roman" w:hAnsi="Times New Roman" w:cs="Times New Roman"/>
          <w:b/>
          <w:bCs/>
          <w:color w:val="4F81BD"/>
          <w:sz w:val="28"/>
          <w:szCs w:val="28"/>
          <w:lang w:eastAsia="ru-RU"/>
        </w:rPr>
      </w:pPr>
      <w:bookmarkStart w:id="173" w:name="_Toc170898394"/>
      <w:r w:rsidRPr="009E4AD7">
        <w:rPr>
          <w:rFonts w:ascii="Times New Roman" w:eastAsia="Times New Roman" w:hAnsi="Times New Roman" w:cs="Times New Roman"/>
          <w:b/>
          <w:bCs/>
          <w:color w:val="4F81BD"/>
          <w:sz w:val="28"/>
          <w:szCs w:val="28"/>
          <w:lang w:eastAsia="ru-RU"/>
        </w:rPr>
        <w:lastRenderedPageBreak/>
        <w:t>Статья 21. Карта градостроительного зонирования территории в границах муниципального образования Дмитриевский сельсовет М 1:25 000, 1: 5 000.</w:t>
      </w:r>
    </w:p>
    <w:p w14:paraId="5299D8A4" w14:textId="77777777" w:rsidR="009E4AD7" w:rsidRPr="009E4AD7" w:rsidRDefault="009E4AD7" w:rsidP="009E4AD7">
      <w:pPr>
        <w:spacing w:after="0" w:line="240" w:lineRule="auto"/>
        <w:rPr>
          <w:rFonts w:ascii="Calibri" w:eastAsia="Times New Roman" w:hAnsi="Calibri" w:cs="Times New Roman"/>
          <w:sz w:val="24"/>
          <w:szCs w:val="24"/>
          <w:lang w:eastAsia="ru-RU"/>
        </w:rPr>
      </w:pPr>
    </w:p>
    <w:p w14:paraId="7318DAC6" w14:textId="77777777" w:rsidR="009E4AD7" w:rsidRPr="009E4AD7" w:rsidRDefault="009E4AD7" w:rsidP="009E4AD7">
      <w:pPr>
        <w:spacing w:after="0" w:line="240" w:lineRule="auto"/>
        <w:rPr>
          <w:rFonts w:ascii="Calibri" w:eastAsia="Times New Roman" w:hAnsi="Calibri" w:cs="Times New Roman"/>
          <w:sz w:val="24"/>
          <w:szCs w:val="24"/>
          <w:lang w:eastAsia="ru-RU"/>
        </w:rPr>
        <w:sectPr w:rsidR="009E4AD7" w:rsidRPr="009E4AD7" w:rsidSect="009E4AD7">
          <w:pgSz w:w="16838" w:h="11906" w:orient="landscape"/>
          <w:pgMar w:top="707" w:right="993" w:bottom="1134" w:left="993" w:header="709" w:footer="709" w:gutter="0"/>
          <w:cols w:space="708"/>
          <w:titlePg/>
          <w:docGrid w:linePitch="360"/>
        </w:sectPr>
      </w:pPr>
      <w:r w:rsidRPr="009E4AD7">
        <w:rPr>
          <w:rFonts w:ascii="Calibri" w:eastAsia="Times New Roman" w:hAnsi="Calibri" w:cs="Times New Roman"/>
          <w:noProof/>
          <w:sz w:val="24"/>
          <w:szCs w:val="24"/>
          <w:lang w:eastAsia="ru-RU"/>
        </w:rPr>
        <w:drawing>
          <wp:inline distT="0" distB="0" distL="0" distR="0" wp14:anchorId="0A6C1B1F" wp14:editId="7059318D">
            <wp:extent cx="6924675" cy="5606322"/>
            <wp:effectExtent l="0" t="0" r="0" b="0"/>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6958216" cy="5633478"/>
                    </a:xfrm>
                    <a:prstGeom prst="rect">
                      <a:avLst/>
                    </a:prstGeom>
                  </pic:spPr>
                </pic:pic>
              </a:graphicData>
            </a:graphic>
          </wp:inline>
        </w:drawing>
      </w:r>
    </w:p>
    <w:p w14:paraId="1B8DDDE9" w14:textId="77777777" w:rsidR="009E4AD7" w:rsidRPr="009E4AD7" w:rsidRDefault="009E4AD7" w:rsidP="009E4AD7">
      <w:pPr>
        <w:spacing w:after="0" w:line="240" w:lineRule="auto"/>
        <w:jc w:val="center"/>
        <w:rPr>
          <w:rFonts w:ascii="Calibri" w:eastAsia="Times New Roman" w:hAnsi="Calibri" w:cs="Times New Roman"/>
          <w:b/>
          <w:bCs/>
          <w:caps/>
          <w:color w:val="C0504D"/>
          <w:sz w:val="24"/>
          <w:szCs w:val="24"/>
          <w:lang w:val="en-US" w:bidi="en-US"/>
        </w:rPr>
      </w:pPr>
    </w:p>
    <w:p w14:paraId="2C86F06A" w14:textId="77777777" w:rsidR="009E4AD7" w:rsidRPr="009E4AD7" w:rsidRDefault="009E4AD7" w:rsidP="009E4AD7">
      <w:pPr>
        <w:spacing w:after="0" w:line="240" w:lineRule="auto"/>
        <w:jc w:val="center"/>
        <w:rPr>
          <w:rFonts w:ascii="Calibri" w:eastAsia="Times New Roman" w:hAnsi="Calibri" w:cs="Times New Roman"/>
          <w:b/>
          <w:bCs/>
          <w:caps/>
          <w:color w:val="C0504D"/>
          <w:sz w:val="24"/>
          <w:szCs w:val="24"/>
          <w:lang w:val="en-US" w:bidi="en-US"/>
        </w:rPr>
      </w:pPr>
    </w:p>
    <w:p w14:paraId="4FC1D1E6" w14:textId="77777777" w:rsidR="009E4AD7" w:rsidRPr="009E4AD7" w:rsidRDefault="009E4AD7" w:rsidP="009E4AD7">
      <w:pPr>
        <w:spacing w:after="0" w:line="240" w:lineRule="auto"/>
        <w:jc w:val="center"/>
        <w:rPr>
          <w:rFonts w:ascii="Calibri" w:eastAsia="Times New Roman" w:hAnsi="Calibri" w:cs="Times New Roman"/>
          <w:b/>
          <w:bCs/>
          <w:caps/>
          <w:color w:val="C0504D"/>
          <w:sz w:val="24"/>
          <w:szCs w:val="24"/>
          <w:lang w:val="en-US" w:bidi="en-US"/>
        </w:rPr>
      </w:pPr>
    </w:p>
    <w:p w14:paraId="599E31A8" w14:textId="77777777" w:rsidR="009E4AD7" w:rsidRPr="009E4AD7" w:rsidRDefault="009E4AD7" w:rsidP="009E4AD7">
      <w:pPr>
        <w:spacing w:after="0" w:line="240" w:lineRule="auto"/>
        <w:jc w:val="center"/>
        <w:rPr>
          <w:rFonts w:ascii="Calibri" w:eastAsia="Times New Roman" w:hAnsi="Calibri" w:cs="Times New Roman"/>
          <w:b/>
          <w:bCs/>
          <w:caps/>
          <w:color w:val="C0504D"/>
          <w:sz w:val="24"/>
          <w:szCs w:val="24"/>
          <w:lang w:val="en-US" w:bidi="en-US"/>
        </w:rPr>
      </w:pPr>
    </w:p>
    <w:p w14:paraId="24E3D05A" w14:textId="77777777" w:rsidR="009E4AD7" w:rsidRPr="009E4AD7" w:rsidRDefault="009E4AD7" w:rsidP="009E4AD7">
      <w:pPr>
        <w:spacing w:after="0" w:line="240" w:lineRule="auto"/>
        <w:jc w:val="center"/>
        <w:rPr>
          <w:rFonts w:ascii="Calibri" w:eastAsia="Times New Roman" w:hAnsi="Calibri" w:cs="Times New Roman"/>
          <w:b/>
          <w:bCs/>
          <w:caps/>
          <w:color w:val="C0504D"/>
          <w:sz w:val="24"/>
          <w:szCs w:val="24"/>
          <w:lang w:val="en-US" w:bidi="en-US"/>
        </w:rPr>
      </w:pPr>
    </w:p>
    <w:p w14:paraId="52BCC9C3" w14:textId="77777777" w:rsidR="009E4AD7" w:rsidRPr="009E4AD7" w:rsidRDefault="009E4AD7" w:rsidP="009E4AD7">
      <w:pPr>
        <w:spacing w:after="0" w:line="240" w:lineRule="auto"/>
        <w:jc w:val="center"/>
        <w:rPr>
          <w:rFonts w:ascii="Calibri" w:eastAsia="Times New Roman" w:hAnsi="Calibri" w:cs="Times New Roman"/>
          <w:b/>
          <w:bCs/>
          <w:caps/>
          <w:color w:val="C0504D"/>
          <w:sz w:val="24"/>
          <w:szCs w:val="24"/>
          <w:lang w:val="en-US" w:bidi="en-US"/>
        </w:rPr>
      </w:pPr>
    </w:p>
    <w:p w14:paraId="2F95191B" w14:textId="77777777" w:rsidR="009E4AD7" w:rsidRPr="009E4AD7" w:rsidRDefault="009E4AD7" w:rsidP="009E4AD7">
      <w:pPr>
        <w:spacing w:after="0" w:line="240" w:lineRule="auto"/>
        <w:jc w:val="center"/>
        <w:rPr>
          <w:rFonts w:ascii="Tahoma" w:eastAsia="Times New Roman" w:hAnsi="Tahoma" w:cs="Tahoma"/>
          <w:b/>
          <w:sz w:val="24"/>
          <w:szCs w:val="24"/>
          <w:lang w:val="en-US" w:bidi="en-US"/>
        </w:rPr>
      </w:pPr>
      <w:r w:rsidRPr="009E4AD7">
        <w:rPr>
          <w:rFonts w:ascii="Calibri" w:eastAsia="Times New Roman" w:hAnsi="Calibri" w:cs="Times New Roman"/>
          <w:noProof/>
          <w:szCs w:val="24"/>
          <w:lang w:val="en-US" w:bidi="en-US"/>
        </w:rPr>
        <w:drawing>
          <wp:anchor distT="0" distB="0" distL="114300" distR="114300" simplePos="0" relativeHeight="251660288" behindDoc="1" locked="1" layoutInCell="1" allowOverlap="1" wp14:anchorId="28CEDE64" wp14:editId="23367906">
            <wp:simplePos x="0" y="0"/>
            <wp:positionH relativeFrom="margin">
              <wp:posOffset>1025525</wp:posOffset>
            </wp:positionH>
            <wp:positionV relativeFrom="paragraph">
              <wp:posOffset>-24130</wp:posOffset>
            </wp:positionV>
            <wp:extent cx="4249420" cy="1461135"/>
            <wp:effectExtent l="0" t="0" r="0" b="5715"/>
            <wp:wrapNone/>
            <wp:docPr id="7" name="Рисунок 1" descr="2_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2_Бланк письма"/>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49420" cy="1461135"/>
                    </a:xfrm>
                    <a:prstGeom prst="rect">
                      <a:avLst/>
                    </a:prstGeom>
                    <a:noFill/>
                  </pic:spPr>
                </pic:pic>
              </a:graphicData>
            </a:graphic>
          </wp:anchor>
        </w:drawing>
      </w:r>
    </w:p>
    <w:p w14:paraId="05F0DD6E" w14:textId="77777777" w:rsidR="009E4AD7" w:rsidRPr="009E4AD7" w:rsidRDefault="009E4AD7" w:rsidP="009E4AD7">
      <w:pPr>
        <w:spacing w:after="0" w:line="240" w:lineRule="auto"/>
        <w:jc w:val="center"/>
        <w:rPr>
          <w:rFonts w:ascii="Tahoma" w:eastAsia="Times New Roman" w:hAnsi="Tahoma" w:cs="Tahoma"/>
          <w:b/>
          <w:sz w:val="24"/>
          <w:szCs w:val="24"/>
          <w:lang w:val="en-US" w:bidi="en-US"/>
        </w:rPr>
      </w:pPr>
    </w:p>
    <w:p w14:paraId="046B766B" w14:textId="77777777" w:rsidR="009E4AD7" w:rsidRPr="009E4AD7" w:rsidRDefault="009E4AD7" w:rsidP="009E4AD7">
      <w:pPr>
        <w:spacing w:after="0" w:line="240" w:lineRule="auto"/>
        <w:jc w:val="center"/>
        <w:rPr>
          <w:rFonts w:ascii="Tahoma" w:eastAsia="Times New Roman" w:hAnsi="Tahoma" w:cs="Tahoma"/>
          <w:b/>
          <w:sz w:val="24"/>
          <w:szCs w:val="24"/>
          <w:lang w:val="en-US" w:bidi="en-US"/>
        </w:rPr>
      </w:pPr>
    </w:p>
    <w:p w14:paraId="29AA95DA" w14:textId="77777777" w:rsidR="009E4AD7" w:rsidRPr="009E4AD7" w:rsidRDefault="009E4AD7" w:rsidP="009E4AD7">
      <w:pPr>
        <w:spacing w:after="0" w:line="240" w:lineRule="auto"/>
        <w:jc w:val="center"/>
        <w:rPr>
          <w:rFonts w:ascii="Tahoma" w:eastAsia="Times New Roman" w:hAnsi="Tahoma" w:cs="Tahoma"/>
          <w:b/>
          <w:sz w:val="24"/>
          <w:szCs w:val="24"/>
          <w:lang w:val="en-US" w:bidi="en-US"/>
        </w:rPr>
      </w:pPr>
    </w:p>
    <w:p w14:paraId="1043A1C4" w14:textId="77777777" w:rsidR="009E4AD7" w:rsidRPr="009E4AD7" w:rsidRDefault="009E4AD7" w:rsidP="009E4AD7">
      <w:pPr>
        <w:spacing w:before="100" w:beforeAutospacing="1" w:after="0" w:line="240" w:lineRule="auto"/>
        <w:jc w:val="center"/>
        <w:rPr>
          <w:rFonts w:ascii="Tahoma" w:eastAsia="Times New Roman" w:hAnsi="Tahoma" w:cs="Tahoma"/>
          <w:color w:val="A50021"/>
          <w:sz w:val="36"/>
          <w:szCs w:val="24"/>
          <w:lang w:val="en-US" w:bidi="en-US"/>
        </w:rPr>
      </w:pPr>
    </w:p>
    <w:p w14:paraId="0DA1A051" w14:textId="77777777" w:rsidR="009E4AD7" w:rsidRPr="009E4AD7" w:rsidRDefault="009E4AD7" w:rsidP="009E4AD7">
      <w:pPr>
        <w:spacing w:before="100" w:beforeAutospacing="1" w:after="0" w:line="240" w:lineRule="auto"/>
        <w:jc w:val="center"/>
        <w:rPr>
          <w:rFonts w:ascii="Tahoma" w:eastAsia="Times New Roman" w:hAnsi="Tahoma" w:cs="Tahoma"/>
          <w:color w:val="A50021"/>
          <w:sz w:val="36"/>
          <w:szCs w:val="24"/>
          <w:lang w:bidi="en-US"/>
        </w:rPr>
      </w:pPr>
      <w:r w:rsidRPr="009E4AD7">
        <w:rPr>
          <w:rFonts w:ascii="Tahoma" w:eastAsia="Times New Roman" w:hAnsi="Tahoma" w:cs="Tahoma"/>
          <w:color w:val="A50021"/>
          <w:sz w:val="36"/>
          <w:szCs w:val="24"/>
          <w:lang w:bidi="en-US"/>
        </w:rPr>
        <w:t>ООО «Региональный кадастровый центр»</w:t>
      </w:r>
    </w:p>
    <w:p w14:paraId="0C8FFB2D" w14:textId="77777777" w:rsidR="009E4AD7" w:rsidRPr="009E4AD7" w:rsidRDefault="009E4AD7" w:rsidP="009E4AD7">
      <w:pPr>
        <w:spacing w:after="0" w:line="288" w:lineRule="auto"/>
        <w:jc w:val="center"/>
        <w:rPr>
          <w:rFonts w:ascii="Calibri" w:eastAsia="Times New Roman" w:hAnsi="Calibri" w:cs="Times New Roman"/>
          <w:sz w:val="24"/>
          <w:szCs w:val="28"/>
          <w:lang w:bidi="en-US"/>
        </w:rPr>
      </w:pPr>
    </w:p>
    <w:p w14:paraId="0AA3A639" w14:textId="77777777" w:rsidR="009E4AD7" w:rsidRPr="009E4AD7" w:rsidRDefault="009E4AD7" w:rsidP="009E4AD7">
      <w:pPr>
        <w:spacing w:after="0" w:line="240" w:lineRule="auto"/>
        <w:jc w:val="center"/>
        <w:rPr>
          <w:rFonts w:ascii="Calibri" w:eastAsia="Times New Roman" w:hAnsi="Calibri" w:cs="Times New Roman"/>
          <w:sz w:val="24"/>
          <w:szCs w:val="28"/>
          <w:lang w:bidi="en-US"/>
        </w:rPr>
      </w:pPr>
    </w:p>
    <w:p w14:paraId="432C8703" w14:textId="77777777" w:rsidR="009E4AD7" w:rsidRPr="009E4AD7" w:rsidRDefault="009E4AD7" w:rsidP="009E4AD7">
      <w:pPr>
        <w:spacing w:after="0" w:line="240" w:lineRule="auto"/>
        <w:jc w:val="center"/>
        <w:rPr>
          <w:rFonts w:ascii="Calibri" w:eastAsia="Times New Roman" w:hAnsi="Calibri" w:cs="Times New Roman"/>
          <w:sz w:val="24"/>
          <w:szCs w:val="28"/>
          <w:lang w:bidi="en-US"/>
        </w:rPr>
      </w:pPr>
    </w:p>
    <w:p w14:paraId="1E4461AC" w14:textId="77777777" w:rsidR="009E4AD7" w:rsidRPr="009E4AD7" w:rsidRDefault="009E4AD7" w:rsidP="009E4AD7">
      <w:pPr>
        <w:spacing w:after="0" w:line="240" w:lineRule="auto"/>
        <w:jc w:val="center"/>
        <w:rPr>
          <w:rFonts w:ascii="Calibri" w:eastAsia="Times New Roman" w:hAnsi="Calibri" w:cs="Times New Roman"/>
          <w:sz w:val="32"/>
          <w:szCs w:val="28"/>
          <w:lang w:bidi="en-US"/>
        </w:rPr>
      </w:pPr>
    </w:p>
    <w:p w14:paraId="4063C652" w14:textId="77777777" w:rsidR="009E4AD7" w:rsidRPr="009E4AD7" w:rsidRDefault="009E4AD7" w:rsidP="009E4AD7">
      <w:pPr>
        <w:spacing w:after="0" w:line="240" w:lineRule="auto"/>
        <w:jc w:val="center"/>
        <w:rPr>
          <w:rFonts w:ascii="Calibri" w:eastAsia="Times New Roman" w:hAnsi="Calibri" w:cs="Times New Roman"/>
          <w:sz w:val="32"/>
          <w:szCs w:val="32"/>
          <w:lang w:bidi="en-US"/>
        </w:rPr>
      </w:pPr>
      <w:r w:rsidRPr="009E4AD7">
        <w:rPr>
          <w:rFonts w:ascii="Calibri" w:eastAsia="Times New Roman" w:hAnsi="Calibri" w:cs="Times New Roman"/>
          <w:sz w:val="32"/>
          <w:szCs w:val="32"/>
          <w:lang w:bidi="en-US"/>
        </w:rPr>
        <w:t>ПРАВИЛА ЗЕМЛЕПОЛЬЗОВАНИЯ И ЗАСТРОЙКИ</w:t>
      </w:r>
    </w:p>
    <w:p w14:paraId="4EBC1287" w14:textId="77777777" w:rsidR="009E4AD7" w:rsidRPr="009E4AD7" w:rsidRDefault="009E4AD7" w:rsidP="009E4AD7">
      <w:pPr>
        <w:spacing w:after="0" w:line="240" w:lineRule="auto"/>
        <w:jc w:val="center"/>
        <w:rPr>
          <w:rFonts w:ascii="Calibri" w:eastAsia="Times New Roman" w:hAnsi="Calibri" w:cs="Times New Roman"/>
          <w:sz w:val="32"/>
          <w:szCs w:val="32"/>
          <w:lang w:bidi="en-US"/>
        </w:rPr>
      </w:pPr>
      <w:r w:rsidRPr="009E4AD7">
        <w:rPr>
          <w:rFonts w:ascii="Calibri" w:eastAsia="Times New Roman" w:hAnsi="Calibri" w:cs="Times New Roman"/>
          <w:sz w:val="32"/>
          <w:szCs w:val="32"/>
          <w:lang w:bidi="en-US"/>
        </w:rPr>
        <w:t>МУНИЦИПАЛЬНОГО ОБРАЗОВАНИЯ</w:t>
      </w:r>
    </w:p>
    <w:p w14:paraId="201F9D9C" w14:textId="77777777" w:rsidR="009E4AD7" w:rsidRPr="009E4AD7" w:rsidRDefault="009E4AD7" w:rsidP="009E4AD7">
      <w:pPr>
        <w:spacing w:after="0" w:line="240" w:lineRule="auto"/>
        <w:jc w:val="center"/>
        <w:rPr>
          <w:rFonts w:ascii="Calibri" w:eastAsia="Times New Roman" w:hAnsi="Calibri" w:cs="Times New Roman"/>
          <w:sz w:val="32"/>
          <w:szCs w:val="32"/>
          <w:lang w:bidi="en-US"/>
        </w:rPr>
      </w:pPr>
      <w:r w:rsidRPr="009E4AD7">
        <w:rPr>
          <w:rFonts w:ascii="Calibri" w:eastAsia="Times New Roman" w:hAnsi="Calibri" w:cs="Times New Roman"/>
          <w:sz w:val="32"/>
          <w:szCs w:val="32"/>
          <w:lang w:bidi="en-US"/>
        </w:rPr>
        <w:t>ДМИТРИЕВСКИЙ СЕЛЬСОВЕТ</w:t>
      </w:r>
    </w:p>
    <w:p w14:paraId="77EE37F8" w14:textId="77777777" w:rsidR="009E4AD7" w:rsidRPr="009E4AD7" w:rsidRDefault="009E4AD7" w:rsidP="009E4AD7">
      <w:pPr>
        <w:spacing w:after="0" w:line="240" w:lineRule="auto"/>
        <w:jc w:val="center"/>
        <w:rPr>
          <w:rFonts w:ascii="Calibri" w:eastAsia="Times New Roman" w:hAnsi="Calibri" w:cs="Times New Roman"/>
          <w:sz w:val="32"/>
          <w:szCs w:val="32"/>
          <w:lang w:bidi="en-US"/>
        </w:rPr>
      </w:pPr>
      <w:r w:rsidRPr="009E4AD7">
        <w:rPr>
          <w:rFonts w:ascii="Calibri" w:eastAsia="Times New Roman" w:hAnsi="Calibri" w:cs="Times New Roman"/>
          <w:sz w:val="32"/>
          <w:szCs w:val="32"/>
          <w:lang w:bidi="en-US"/>
        </w:rPr>
        <w:t>САКМАРСКОГО РАЙОНА</w:t>
      </w:r>
    </w:p>
    <w:p w14:paraId="08E61E2E" w14:textId="77777777" w:rsidR="009E4AD7" w:rsidRPr="009E4AD7" w:rsidRDefault="009E4AD7" w:rsidP="009E4AD7">
      <w:pPr>
        <w:spacing w:after="0" w:line="240" w:lineRule="auto"/>
        <w:jc w:val="center"/>
        <w:rPr>
          <w:rFonts w:ascii="Calibri" w:eastAsia="Times New Roman" w:hAnsi="Calibri" w:cs="Times New Roman"/>
          <w:sz w:val="32"/>
          <w:szCs w:val="32"/>
          <w:lang w:bidi="en-US"/>
        </w:rPr>
      </w:pPr>
      <w:r w:rsidRPr="009E4AD7">
        <w:rPr>
          <w:rFonts w:ascii="Calibri" w:eastAsia="Times New Roman" w:hAnsi="Calibri" w:cs="Times New Roman"/>
          <w:sz w:val="32"/>
          <w:szCs w:val="32"/>
          <w:lang w:bidi="en-US"/>
        </w:rPr>
        <w:t>ОРЕНБУРГСКОЙ ОБЛАСТИ</w:t>
      </w:r>
    </w:p>
    <w:p w14:paraId="7F209290" w14:textId="77777777" w:rsidR="009E4AD7" w:rsidRPr="009E4AD7" w:rsidRDefault="009E4AD7" w:rsidP="009E4AD7">
      <w:pPr>
        <w:spacing w:after="0" w:line="240" w:lineRule="auto"/>
        <w:jc w:val="center"/>
        <w:rPr>
          <w:rFonts w:ascii="Calibri" w:eastAsia="Times New Roman" w:hAnsi="Calibri" w:cs="Times New Roman"/>
          <w:sz w:val="32"/>
          <w:szCs w:val="32"/>
          <w:lang w:bidi="en-US"/>
        </w:rPr>
      </w:pPr>
    </w:p>
    <w:p w14:paraId="1FA3A5EF" w14:textId="77777777" w:rsidR="009E4AD7" w:rsidRPr="009E4AD7" w:rsidRDefault="009E4AD7" w:rsidP="009E4AD7">
      <w:pPr>
        <w:spacing w:after="0" w:line="240" w:lineRule="auto"/>
        <w:jc w:val="center"/>
        <w:rPr>
          <w:rFonts w:ascii="Calibri" w:eastAsia="Times New Roman" w:hAnsi="Calibri" w:cs="Times New Roman"/>
          <w:sz w:val="32"/>
          <w:szCs w:val="28"/>
          <w:lang w:bidi="en-US"/>
        </w:rPr>
      </w:pPr>
    </w:p>
    <w:p w14:paraId="642192F8" w14:textId="77777777" w:rsidR="009E4AD7" w:rsidRPr="009E4AD7" w:rsidRDefault="009E4AD7" w:rsidP="009E4AD7">
      <w:pPr>
        <w:spacing w:after="0" w:line="240" w:lineRule="auto"/>
        <w:jc w:val="center"/>
        <w:rPr>
          <w:rFonts w:ascii="Calibri" w:eastAsia="Times New Roman" w:hAnsi="Calibri" w:cs="Times New Roman"/>
          <w:sz w:val="32"/>
          <w:szCs w:val="32"/>
          <w:lang w:bidi="en-US"/>
        </w:rPr>
      </w:pPr>
    </w:p>
    <w:p w14:paraId="7710296E" w14:textId="77777777" w:rsidR="009E4AD7" w:rsidRPr="009E4AD7" w:rsidRDefault="009E4AD7" w:rsidP="009E4AD7">
      <w:pPr>
        <w:spacing w:after="0" w:line="240" w:lineRule="auto"/>
        <w:jc w:val="center"/>
        <w:rPr>
          <w:rFonts w:ascii="Calibri" w:eastAsia="Times New Roman" w:hAnsi="Calibri" w:cs="Times New Roman"/>
          <w:sz w:val="32"/>
          <w:szCs w:val="32"/>
          <w:lang w:bidi="en-US"/>
        </w:rPr>
      </w:pPr>
    </w:p>
    <w:p w14:paraId="42124C09" w14:textId="77777777" w:rsidR="009E4AD7" w:rsidRPr="009E4AD7" w:rsidRDefault="009E4AD7" w:rsidP="009E4AD7">
      <w:pPr>
        <w:spacing w:after="0" w:line="240" w:lineRule="auto"/>
        <w:jc w:val="center"/>
        <w:rPr>
          <w:rFonts w:ascii="Calibri" w:eastAsia="Times New Roman" w:hAnsi="Calibri" w:cs="Times New Roman"/>
          <w:sz w:val="32"/>
          <w:szCs w:val="32"/>
          <w:lang w:bidi="en-US"/>
        </w:rPr>
      </w:pPr>
      <w:r w:rsidRPr="009E4AD7">
        <w:rPr>
          <w:rFonts w:ascii="Calibri" w:eastAsia="Times New Roman" w:hAnsi="Calibri" w:cs="Times New Roman"/>
          <w:sz w:val="32"/>
          <w:szCs w:val="32"/>
          <w:lang w:bidi="en-US"/>
        </w:rPr>
        <w:t>ЧАСТЬ 3</w:t>
      </w:r>
    </w:p>
    <w:p w14:paraId="52FBBE79" w14:textId="77777777" w:rsidR="009E4AD7" w:rsidRPr="009E4AD7" w:rsidRDefault="009E4AD7" w:rsidP="009E4AD7">
      <w:pPr>
        <w:spacing w:after="0" w:line="240" w:lineRule="auto"/>
        <w:jc w:val="center"/>
        <w:rPr>
          <w:rFonts w:ascii="Calibri" w:eastAsia="Times New Roman" w:hAnsi="Calibri" w:cs="Times New Roman"/>
          <w:sz w:val="32"/>
          <w:szCs w:val="32"/>
          <w:lang w:bidi="en-US"/>
        </w:rPr>
      </w:pPr>
      <w:r w:rsidRPr="009E4AD7">
        <w:rPr>
          <w:rFonts w:ascii="Calibri" w:eastAsia="Times New Roman" w:hAnsi="Calibri" w:cs="Times New Roman"/>
          <w:sz w:val="32"/>
          <w:szCs w:val="32"/>
          <w:lang w:bidi="en-US"/>
        </w:rPr>
        <w:t>ГРАДОСТРОИТЕЛЬНЫЕ РЕГЛАМЕНТЫ</w:t>
      </w:r>
    </w:p>
    <w:p w14:paraId="1EC7138E" w14:textId="77777777" w:rsidR="009E4AD7" w:rsidRPr="009E4AD7" w:rsidRDefault="009E4AD7" w:rsidP="009E4AD7">
      <w:pPr>
        <w:spacing w:after="0" w:line="240" w:lineRule="auto"/>
        <w:jc w:val="center"/>
        <w:rPr>
          <w:rFonts w:ascii="Calibri" w:eastAsia="Times New Roman" w:hAnsi="Calibri" w:cs="Times New Roman"/>
          <w:b/>
          <w:bCs/>
          <w:caps/>
          <w:color w:val="C0504D"/>
          <w:sz w:val="24"/>
          <w:szCs w:val="24"/>
          <w:lang w:bidi="en-US"/>
        </w:rPr>
      </w:pPr>
    </w:p>
    <w:p w14:paraId="56460221" w14:textId="77777777" w:rsidR="009E4AD7" w:rsidRPr="009E4AD7" w:rsidRDefault="009E4AD7" w:rsidP="009E4AD7">
      <w:pPr>
        <w:spacing w:after="0" w:line="240" w:lineRule="auto"/>
        <w:jc w:val="center"/>
        <w:rPr>
          <w:rFonts w:ascii="Calibri" w:eastAsia="Times New Roman" w:hAnsi="Calibri" w:cs="Times New Roman"/>
          <w:b/>
          <w:bCs/>
          <w:caps/>
          <w:color w:val="C0504D"/>
          <w:sz w:val="24"/>
          <w:szCs w:val="24"/>
          <w:lang w:bidi="en-US"/>
        </w:rPr>
      </w:pPr>
    </w:p>
    <w:p w14:paraId="56CC9A22" w14:textId="77777777" w:rsidR="009E4AD7" w:rsidRPr="009E4AD7" w:rsidRDefault="009E4AD7" w:rsidP="009E4AD7">
      <w:pPr>
        <w:spacing w:after="0" w:line="240" w:lineRule="auto"/>
        <w:jc w:val="center"/>
        <w:rPr>
          <w:rFonts w:ascii="Calibri" w:eastAsia="Times New Roman" w:hAnsi="Calibri" w:cs="Times New Roman"/>
          <w:b/>
          <w:bCs/>
          <w:caps/>
          <w:color w:val="C0504D"/>
          <w:sz w:val="24"/>
          <w:szCs w:val="24"/>
          <w:lang w:bidi="en-US"/>
        </w:rPr>
      </w:pPr>
    </w:p>
    <w:p w14:paraId="0241E4A5" w14:textId="77777777" w:rsidR="009E4AD7" w:rsidRPr="009E4AD7" w:rsidRDefault="009E4AD7" w:rsidP="009E4AD7">
      <w:pPr>
        <w:spacing w:after="0" w:line="240" w:lineRule="auto"/>
        <w:jc w:val="center"/>
        <w:rPr>
          <w:rFonts w:ascii="Calibri" w:eastAsia="Times New Roman" w:hAnsi="Calibri" w:cs="Times New Roman"/>
          <w:b/>
          <w:bCs/>
          <w:caps/>
          <w:color w:val="C0504D"/>
          <w:sz w:val="24"/>
          <w:szCs w:val="24"/>
          <w:lang w:bidi="en-US"/>
        </w:rPr>
      </w:pPr>
    </w:p>
    <w:p w14:paraId="34ED3CB3" w14:textId="77777777" w:rsidR="009E4AD7" w:rsidRPr="009E4AD7" w:rsidRDefault="009E4AD7" w:rsidP="009E4AD7">
      <w:pPr>
        <w:spacing w:after="0" w:line="240" w:lineRule="auto"/>
        <w:jc w:val="center"/>
        <w:rPr>
          <w:rFonts w:ascii="Calibri" w:eastAsia="Times New Roman" w:hAnsi="Calibri" w:cs="Times New Roman"/>
          <w:b/>
          <w:bCs/>
          <w:caps/>
          <w:color w:val="C0504D"/>
          <w:sz w:val="24"/>
          <w:szCs w:val="24"/>
          <w:lang w:bidi="en-US"/>
        </w:rPr>
      </w:pPr>
    </w:p>
    <w:p w14:paraId="0C3E5FB2" w14:textId="77777777" w:rsidR="009E4AD7" w:rsidRPr="009E4AD7" w:rsidRDefault="009E4AD7" w:rsidP="009E4AD7">
      <w:pPr>
        <w:spacing w:after="0" w:line="240" w:lineRule="auto"/>
        <w:jc w:val="center"/>
        <w:rPr>
          <w:rFonts w:ascii="Calibri" w:eastAsia="Times New Roman" w:hAnsi="Calibri" w:cs="Times New Roman"/>
          <w:b/>
          <w:bCs/>
          <w:caps/>
          <w:color w:val="C0504D"/>
          <w:sz w:val="24"/>
          <w:szCs w:val="24"/>
          <w:lang w:bidi="en-US"/>
        </w:rPr>
      </w:pPr>
    </w:p>
    <w:p w14:paraId="4FE9F0C7" w14:textId="77777777" w:rsidR="009E4AD7" w:rsidRPr="009E4AD7" w:rsidRDefault="009E4AD7" w:rsidP="009E4AD7">
      <w:pPr>
        <w:spacing w:after="0" w:line="240" w:lineRule="auto"/>
        <w:rPr>
          <w:rFonts w:ascii="Calibri" w:eastAsia="Times New Roman" w:hAnsi="Calibri" w:cs="Times New Roman"/>
          <w:b/>
          <w:bCs/>
          <w:color w:val="C0504D"/>
          <w:sz w:val="24"/>
          <w:szCs w:val="24"/>
          <w:lang w:bidi="en-US"/>
        </w:rPr>
      </w:pPr>
    </w:p>
    <w:p w14:paraId="5CC6D636" w14:textId="77777777" w:rsidR="009E4AD7" w:rsidRPr="009E4AD7" w:rsidRDefault="009E4AD7" w:rsidP="009E4AD7">
      <w:pPr>
        <w:shd w:val="clear" w:color="auto" w:fill="FFFFFF"/>
        <w:spacing w:after="0" w:line="240" w:lineRule="auto"/>
        <w:ind w:left="993" w:right="-1" w:firstLine="55"/>
        <w:rPr>
          <w:rFonts w:ascii="Calibri" w:eastAsia="Times New Roman" w:hAnsi="Calibri" w:cs="Times New Roman"/>
          <w:color w:val="C0504D"/>
          <w:sz w:val="24"/>
          <w:szCs w:val="24"/>
          <w:lang w:bidi="en-US"/>
        </w:rPr>
      </w:pPr>
    </w:p>
    <w:p w14:paraId="5314C03D" w14:textId="77777777" w:rsidR="009E4AD7" w:rsidRPr="009E4AD7" w:rsidRDefault="009E4AD7" w:rsidP="009E4AD7">
      <w:pPr>
        <w:shd w:val="clear" w:color="auto" w:fill="FFFFFF"/>
        <w:spacing w:after="0" w:line="240" w:lineRule="auto"/>
        <w:ind w:left="993" w:right="-1" w:firstLine="55"/>
        <w:rPr>
          <w:rFonts w:ascii="Calibri" w:eastAsia="Times New Roman" w:hAnsi="Calibri" w:cs="Times New Roman"/>
          <w:color w:val="C0504D"/>
          <w:sz w:val="24"/>
          <w:szCs w:val="24"/>
          <w:lang w:bidi="en-US"/>
        </w:rPr>
      </w:pPr>
    </w:p>
    <w:p w14:paraId="5E1FD035" w14:textId="77777777" w:rsidR="009E4AD7" w:rsidRPr="009E4AD7" w:rsidRDefault="009E4AD7" w:rsidP="009E4AD7">
      <w:pPr>
        <w:shd w:val="clear" w:color="auto" w:fill="FFFFFF"/>
        <w:spacing w:after="0" w:line="240" w:lineRule="auto"/>
        <w:ind w:left="993" w:right="-1" w:firstLine="55"/>
        <w:rPr>
          <w:rFonts w:ascii="Calibri" w:eastAsia="Times New Roman" w:hAnsi="Calibri" w:cs="Times New Roman"/>
          <w:color w:val="C0504D"/>
          <w:sz w:val="24"/>
          <w:szCs w:val="24"/>
          <w:lang w:bidi="en-US"/>
        </w:rPr>
      </w:pPr>
    </w:p>
    <w:p w14:paraId="05835840" w14:textId="77777777" w:rsidR="009E4AD7" w:rsidRPr="009E4AD7" w:rsidRDefault="009E4AD7" w:rsidP="009E4AD7">
      <w:pPr>
        <w:shd w:val="clear" w:color="auto" w:fill="FFFFFF"/>
        <w:spacing w:after="0" w:line="240" w:lineRule="auto"/>
        <w:ind w:left="993" w:right="-1" w:firstLine="55"/>
        <w:rPr>
          <w:rFonts w:ascii="Calibri" w:eastAsia="Times New Roman" w:hAnsi="Calibri" w:cs="Times New Roman"/>
          <w:color w:val="C0504D"/>
          <w:sz w:val="24"/>
          <w:szCs w:val="24"/>
          <w:lang w:bidi="en-US"/>
        </w:rPr>
      </w:pPr>
    </w:p>
    <w:p w14:paraId="1ADD3E4F" w14:textId="77777777" w:rsidR="009E4AD7" w:rsidRPr="009E4AD7" w:rsidRDefault="009E4AD7" w:rsidP="009E4AD7">
      <w:pPr>
        <w:shd w:val="clear" w:color="auto" w:fill="FFFFFF"/>
        <w:spacing w:after="0" w:line="240" w:lineRule="auto"/>
        <w:ind w:left="993" w:right="-1" w:firstLine="55"/>
        <w:rPr>
          <w:rFonts w:ascii="Calibri" w:eastAsia="Times New Roman" w:hAnsi="Calibri" w:cs="Times New Roman"/>
          <w:color w:val="C0504D"/>
          <w:sz w:val="24"/>
          <w:szCs w:val="24"/>
          <w:lang w:bidi="en-US"/>
        </w:rPr>
      </w:pPr>
    </w:p>
    <w:p w14:paraId="34AC12E0" w14:textId="77777777" w:rsidR="009E4AD7" w:rsidRPr="009E4AD7" w:rsidRDefault="009E4AD7" w:rsidP="009E4AD7">
      <w:pPr>
        <w:shd w:val="clear" w:color="auto" w:fill="FFFFFF"/>
        <w:spacing w:after="0" w:line="240" w:lineRule="auto"/>
        <w:ind w:left="993" w:right="-1" w:firstLine="55"/>
        <w:rPr>
          <w:rFonts w:ascii="Calibri" w:eastAsia="Times New Roman" w:hAnsi="Calibri" w:cs="Times New Roman"/>
          <w:color w:val="C0504D"/>
          <w:sz w:val="24"/>
          <w:szCs w:val="24"/>
          <w:lang w:bidi="en-US"/>
        </w:rPr>
      </w:pPr>
    </w:p>
    <w:p w14:paraId="485CDB5D" w14:textId="77777777" w:rsidR="009E4AD7" w:rsidRPr="009E4AD7" w:rsidRDefault="009E4AD7" w:rsidP="009E4AD7">
      <w:pPr>
        <w:shd w:val="clear" w:color="auto" w:fill="FFFFFF"/>
        <w:spacing w:after="0" w:line="240" w:lineRule="auto"/>
        <w:ind w:left="993" w:right="-1" w:firstLine="55"/>
        <w:rPr>
          <w:rFonts w:ascii="Calibri" w:eastAsia="Times New Roman" w:hAnsi="Calibri" w:cs="Times New Roman"/>
          <w:color w:val="C0504D"/>
          <w:sz w:val="24"/>
          <w:szCs w:val="24"/>
          <w:lang w:bidi="en-US"/>
        </w:rPr>
      </w:pPr>
    </w:p>
    <w:p w14:paraId="2D585D45" w14:textId="77777777" w:rsidR="009E4AD7" w:rsidRPr="009E4AD7" w:rsidRDefault="009E4AD7" w:rsidP="009E4AD7">
      <w:pPr>
        <w:shd w:val="clear" w:color="auto" w:fill="FFFFFF"/>
        <w:spacing w:after="0" w:line="240" w:lineRule="auto"/>
        <w:ind w:left="993" w:right="-1" w:firstLine="55"/>
        <w:rPr>
          <w:rFonts w:ascii="Calibri" w:eastAsia="Times New Roman" w:hAnsi="Calibri" w:cs="Times New Roman"/>
          <w:color w:val="C0504D"/>
          <w:sz w:val="24"/>
          <w:szCs w:val="24"/>
          <w:lang w:bidi="en-US"/>
        </w:rPr>
      </w:pPr>
    </w:p>
    <w:p w14:paraId="31FEFBC8" w14:textId="77777777" w:rsidR="009E4AD7" w:rsidRPr="009E4AD7" w:rsidRDefault="009E4AD7" w:rsidP="009E4AD7">
      <w:pPr>
        <w:shd w:val="clear" w:color="auto" w:fill="FFFFFF"/>
        <w:spacing w:after="0" w:line="240" w:lineRule="auto"/>
        <w:ind w:right="-1"/>
        <w:jc w:val="center"/>
        <w:rPr>
          <w:rFonts w:ascii="Calibri" w:eastAsia="Times New Roman" w:hAnsi="Calibri" w:cs="Times New Roman"/>
          <w:b/>
          <w:bCs/>
          <w:sz w:val="24"/>
          <w:szCs w:val="24"/>
          <w:lang w:bidi="en-US"/>
        </w:rPr>
      </w:pPr>
      <w:r w:rsidRPr="009E4AD7">
        <w:rPr>
          <w:rFonts w:ascii="Calibri" w:eastAsia="Times New Roman" w:hAnsi="Calibri" w:cs="Times New Roman"/>
          <w:b/>
          <w:color w:val="000000"/>
          <w:sz w:val="24"/>
          <w:szCs w:val="24"/>
          <w:lang w:bidi="en-US"/>
        </w:rPr>
        <w:t>Оренбург 2026</w:t>
      </w:r>
      <w:r w:rsidRPr="009E4AD7">
        <w:rPr>
          <w:rFonts w:ascii="Calibri" w:eastAsia="Times New Roman" w:hAnsi="Calibri" w:cs="Times New Roman"/>
          <w:color w:val="C0504D"/>
          <w:sz w:val="24"/>
          <w:szCs w:val="24"/>
          <w:lang w:bidi="en-US"/>
        </w:rPr>
        <w:br w:type="page"/>
      </w:r>
    </w:p>
    <w:p w14:paraId="1E0DE7B9" w14:textId="77777777" w:rsidR="009E4AD7" w:rsidRPr="009E4AD7" w:rsidRDefault="009E4AD7" w:rsidP="009E4AD7">
      <w:pPr>
        <w:keepNext/>
        <w:keepLines/>
        <w:spacing w:before="240" w:after="0"/>
        <w:rPr>
          <w:rFonts w:ascii="Times New Roman" w:eastAsia="Times New Roman" w:hAnsi="Times New Roman" w:cs="Times New Roman"/>
          <w:b/>
          <w:color w:val="000000"/>
          <w:sz w:val="24"/>
          <w:szCs w:val="24"/>
          <w:lang w:eastAsia="ru-RU"/>
        </w:rPr>
      </w:pPr>
      <w:r w:rsidRPr="009E4AD7">
        <w:rPr>
          <w:rFonts w:ascii="Times New Roman" w:eastAsia="Times New Roman" w:hAnsi="Times New Roman" w:cs="Times New Roman"/>
          <w:b/>
          <w:color w:val="000000"/>
          <w:sz w:val="24"/>
          <w:szCs w:val="24"/>
          <w:lang w:eastAsia="ru-RU"/>
        </w:rPr>
        <w:lastRenderedPageBreak/>
        <w:t>Оглавление</w:t>
      </w:r>
    </w:p>
    <w:p w14:paraId="167F634D" w14:textId="77777777" w:rsidR="009E4AD7" w:rsidRPr="009E4AD7" w:rsidRDefault="009E4AD7" w:rsidP="009E4AD7">
      <w:pPr>
        <w:tabs>
          <w:tab w:val="right" w:leader="dot" w:pos="9781"/>
        </w:tabs>
        <w:spacing w:after="100" w:line="276" w:lineRule="auto"/>
        <w:jc w:val="both"/>
        <w:rPr>
          <w:rFonts w:ascii="Times New Roman" w:eastAsia="Times New Roman" w:hAnsi="Times New Roman" w:cs="Times New Roman"/>
          <w:noProof/>
          <w:sz w:val="24"/>
          <w:szCs w:val="24"/>
          <w:lang w:eastAsia="ru-RU"/>
        </w:rPr>
      </w:pPr>
      <w:r w:rsidRPr="009E4AD7">
        <w:rPr>
          <w:rFonts w:ascii="Times New Roman" w:eastAsia="Times New Roman" w:hAnsi="Times New Roman" w:cs="Times New Roman"/>
          <w:noProof/>
          <w:sz w:val="24"/>
          <w:szCs w:val="24"/>
          <w:lang w:eastAsia="ru-RU"/>
        </w:rPr>
        <w:fldChar w:fldCharType="begin"/>
      </w:r>
      <w:r w:rsidRPr="009E4AD7">
        <w:rPr>
          <w:rFonts w:ascii="Times New Roman" w:eastAsia="Times New Roman" w:hAnsi="Times New Roman" w:cs="Times New Roman"/>
          <w:sz w:val="24"/>
          <w:szCs w:val="24"/>
          <w:lang w:eastAsia="ru-RU"/>
        </w:rPr>
        <w:instrText xml:space="preserve"> TOC \o "1-3" \h \z \u </w:instrText>
      </w:r>
      <w:r w:rsidRPr="009E4AD7">
        <w:rPr>
          <w:rFonts w:ascii="Times New Roman" w:eastAsia="Times New Roman" w:hAnsi="Times New Roman" w:cs="Times New Roman"/>
          <w:noProof/>
          <w:sz w:val="24"/>
          <w:szCs w:val="24"/>
          <w:lang w:eastAsia="ru-RU"/>
        </w:rPr>
        <w:fldChar w:fldCharType="separate"/>
      </w:r>
      <w:hyperlink w:anchor="_Toc227327104" w:history="1">
        <w:r w:rsidRPr="009E4AD7">
          <w:rPr>
            <w:rFonts w:ascii="Times New Roman" w:eastAsia="Times New Roman" w:hAnsi="Times New Roman" w:cs="Times New Roman"/>
            <w:noProof/>
            <w:color w:val="0000FF"/>
            <w:sz w:val="24"/>
            <w:szCs w:val="24"/>
            <w:u w:val="single"/>
            <w:lang w:eastAsia="ru-RU"/>
          </w:rPr>
          <w:t>ЧАСТЬ 3. ГРАДОСТРОИТЕЛЬНЫЕ РЕГЛАМЕНТЫ</w:t>
        </w:r>
        <w:r w:rsidRPr="009E4AD7">
          <w:rPr>
            <w:rFonts w:ascii="Times New Roman" w:eastAsia="Times New Roman" w:hAnsi="Times New Roman" w:cs="Times New Roman"/>
            <w:noProof/>
            <w:webHidden/>
            <w:sz w:val="24"/>
            <w:szCs w:val="24"/>
            <w:lang w:eastAsia="ru-RU"/>
          </w:rPr>
          <w:tab/>
        </w:r>
        <w:r w:rsidRPr="009E4AD7">
          <w:rPr>
            <w:rFonts w:ascii="Times New Roman" w:eastAsia="Times New Roman" w:hAnsi="Times New Roman" w:cs="Times New Roman"/>
            <w:noProof/>
            <w:webHidden/>
            <w:sz w:val="24"/>
            <w:szCs w:val="24"/>
            <w:lang w:eastAsia="ru-RU"/>
          </w:rPr>
          <w:fldChar w:fldCharType="begin"/>
        </w:r>
        <w:r w:rsidRPr="009E4AD7">
          <w:rPr>
            <w:rFonts w:ascii="Times New Roman" w:eastAsia="Times New Roman" w:hAnsi="Times New Roman" w:cs="Times New Roman"/>
            <w:noProof/>
            <w:webHidden/>
            <w:sz w:val="24"/>
            <w:szCs w:val="24"/>
            <w:lang w:eastAsia="ru-RU"/>
          </w:rPr>
          <w:instrText xml:space="preserve"> PAGEREF _Toc227327104 \h </w:instrText>
        </w:r>
        <w:r w:rsidRPr="009E4AD7">
          <w:rPr>
            <w:rFonts w:ascii="Times New Roman" w:eastAsia="Times New Roman" w:hAnsi="Times New Roman" w:cs="Times New Roman"/>
            <w:noProof/>
            <w:webHidden/>
            <w:sz w:val="24"/>
            <w:szCs w:val="24"/>
            <w:lang w:eastAsia="ru-RU"/>
          </w:rPr>
        </w:r>
        <w:r w:rsidRPr="009E4AD7">
          <w:rPr>
            <w:rFonts w:ascii="Times New Roman" w:eastAsia="Times New Roman" w:hAnsi="Times New Roman" w:cs="Times New Roman"/>
            <w:noProof/>
            <w:webHidden/>
            <w:sz w:val="24"/>
            <w:szCs w:val="24"/>
            <w:lang w:eastAsia="ru-RU"/>
          </w:rPr>
          <w:fldChar w:fldCharType="separate"/>
        </w:r>
        <w:r w:rsidRPr="009E4AD7">
          <w:rPr>
            <w:rFonts w:ascii="Times New Roman" w:eastAsia="Times New Roman" w:hAnsi="Times New Roman" w:cs="Times New Roman"/>
            <w:noProof/>
            <w:webHidden/>
            <w:sz w:val="24"/>
            <w:szCs w:val="24"/>
            <w:lang w:eastAsia="ru-RU"/>
          </w:rPr>
          <w:t>4</w:t>
        </w:r>
        <w:r w:rsidRPr="009E4AD7">
          <w:rPr>
            <w:rFonts w:ascii="Times New Roman" w:eastAsia="Times New Roman" w:hAnsi="Times New Roman" w:cs="Times New Roman"/>
            <w:noProof/>
            <w:webHidden/>
            <w:sz w:val="24"/>
            <w:szCs w:val="24"/>
            <w:lang w:eastAsia="ru-RU"/>
          </w:rPr>
          <w:fldChar w:fldCharType="end"/>
        </w:r>
      </w:hyperlink>
    </w:p>
    <w:p w14:paraId="30113234"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4"/>
          <w:szCs w:val="24"/>
          <w:lang w:eastAsia="ru-RU"/>
        </w:rPr>
      </w:pPr>
      <w:hyperlink w:anchor="_Toc227327105" w:history="1">
        <w:r w:rsidR="009E4AD7" w:rsidRPr="009E4AD7">
          <w:rPr>
            <w:rFonts w:ascii="Times New Roman" w:eastAsia="Times New Roman" w:hAnsi="Times New Roman" w:cs="Times New Roman"/>
            <w:noProof/>
            <w:color w:val="0000FF"/>
            <w:sz w:val="24"/>
            <w:szCs w:val="24"/>
            <w:u w:val="single"/>
            <w:lang w:eastAsia="ru-RU"/>
          </w:rPr>
          <w:t>Глава 9. Градостроительные регламенты. Действие и виды градостроительных регламентов.</w:t>
        </w:r>
        <w:r w:rsidR="009E4AD7" w:rsidRPr="009E4AD7">
          <w:rPr>
            <w:rFonts w:ascii="Times New Roman" w:eastAsia="Times New Roman" w:hAnsi="Times New Roman" w:cs="Times New Roman"/>
            <w:noProof/>
            <w:webHidden/>
            <w:sz w:val="24"/>
            <w:szCs w:val="24"/>
            <w:lang w:eastAsia="ru-RU"/>
          </w:rPr>
          <w:tab/>
        </w:r>
        <w:r w:rsidR="009E4AD7" w:rsidRPr="009E4AD7">
          <w:rPr>
            <w:rFonts w:ascii="Times New Roman" w:eastAsia="Times New Roman" w:hAnsi="Times New Roman" w:cs="Times New Roman"/>
            <w:noProof/>
            <w:webHidden/>
            <w:sz w:val="24"/>
            <w:szCs w:val="24"/>
            <w:lang w:eastAsia="ru-RU"/>
          </w:rPr>
          <w:fldChar w:fldCharType="begin"/>
        </w:r>
        <w:r w:rsidR="009E4AD7" w:rsidRPr="009E4AD7">
          <w:rPr>
            <w:rFonts w:ascii="Times New Roman" w:eastAsia="Times New Roman" w:hAnsi="Times New Roman" w:cs="Times New Roman"/>
            <w:noProof/>
            <w:webHidden/>
            <w:sz w:val="24"/>
            <w:szCs w:val="24"/>
            <w:lang w:eastAsia="ru-RU"/>
          </w:rPr>
          <w:instrText xml:space="preserve"> PAGEREF _Toc227327105 \h </w:instrText>
        </w:r>
        <w:r w:rsidR="009E4AD7" w:rsidRPr="009E4AD7">
          <w:rPr>
            <w:rFonts w:ascii="Times New Roman" w:eastAsia="Times New Roman" w:hAnsi="Times New Roman" w:cs="Times New Roman"/>
            <w:noProof/>
            <w:webHidden/>
            <w:sz w:val="24"/>
            <w:szCs w:val="24"/>
            <w:lang w:eastAsia="ru-RU"/>
          </w:rPr>
        </w:r>
        <w:r w:rsidR="009E4AD7" w:rsidRPr="009E4AD7">
          <w:rPr>
            <w:rFonts w:ascii="Times New Roman" w:eastAsia="Times New Roman" w:hAnsi="Times New Roman" w:cs="Times New Roman"/>
            <w:noProof/>
            <w:webHidden/>
            <w:sz w:val="24"/>
            <w:szCs w:val="24"/>
            <w:lang w:eastAsia="ru-RU"/>
          </w:rPr>
          <w:fldChar w:fldCharType="separate"/>
        </w:r>
        <w:r w:rsidR="009E4AD7" w:rsidRPr="009E4AD7">
          <w:rPr>
            <w:rFonts w:ascii="Times New Roman" w:eastAsia="Times New Roman" w:hAnsi="Times New Roman" w:cs="Times New Roman"/>
            <w:noProof/>
            <w:webHidden/>
            <w:sz w:val="24"/>
            <w:szCs w:val="24"/>
            <w:lang w:eastAsia="ru-RU"/>
          </w:rPr>
          <w:t>4</w:t>
        </w:r>
        <w:r w:rsidR="009E4AD7" w:rsidRPr="009E4AD7">
          <w:rPr>
            <w:rFonts w:ascii="Times New Roman" w:eastAsia="Times New Roman" w:hAnsi="Times New Roman" w:cs="Times New Roman"/>
            <w:noProof/>
            <w:webHidden/>
            <w:sz w:val="24"/>
            <w:szCs w:val="24"/>
            <w:lang w:eastAsia="ru-RU"/>
          </w:rPr>
          <w:fldChar w:fldCharType="end"/>
        </w:r>
      </w:hyperlink>
    </w:p>
    <w:p w14:paraId="1EBFB555" w14:textId="77777777" w:rsidR="009E4AD7" w:rsidRPr="009E4AD7" w:rsidRDefault="005624C1" w:rsidP="009E4AD7">
      <w:pPr>
        <w:tabs>
          <w:tab w:val="left" w:pos="1320"/>
          <w:tab w:val="right" w:leader="dot" w:pos="9781"/>
        </w:tabs>
        <w:spacing w:after="100" w:line="276" w:lineRule="auto"/>
        <w:jc w:val="both"/>
        <w:rPr>
          <w:rFonts w:ascii="Times New Roman" w:eastAsia="Times New Roman" w:hAnsi="Times New Roman" w:cs="Times New Roman"/>
          <w:noProof/>
          <w:sz w:val="24"/>
          <w:szCs w:val="24"/>
          <w:lang w:eastAsia="ru-RU"/>
        </w:rPr>
      </w:pPr>
      <w:hyperlink w:anchor="_Toc227327106" w:history="1">
        <w:r w:rsidR="009E4AD7" w:rsidRPr="009E4AD7">
          <w:rPr>
            <w:rFonts w:ascii="Times New Roman" w:eastAsia="Times New Roman" w:hAnsi="Times New Roman" w:cs="Times New Roman"/>
            <w:noProof/>
            <w:color w:val="0000FF"/>
            <w:sz w:val="24"/>
            <w:szCs w:val="24"/>
            <w:u w:val="single"/>
            <w:lang w:eastAsia="ru-RU"/>
          </w:rPr>
          <w:t>Статья 22.</w:t>
        </w:r>
        <w:r w:rsidR="009E4AD7" w:rsidRPr="009E4AD7">
          <w:rPr>
            <w:rFonts w:ascii="Times New Roman" w:eastAsia="Times New Roman" w:hAnsi="Times New Roman" w:cs="Times New Roman"/>
            <w:noProof/>
            <w:sz w:val="24"/>
            <w:szCs w:val="24"/>
            <w:lang w:eastAsia="ru-RU"/>
          </w:rPr>
          <w:tab/>
        </w:r>
        <w:r w:rsidR="009E4AD7" w:rsidRPr="009E4AD7">
          <w:rPr>
            <w:rFonts w:ascii="Times New Roman" w:eastAsia="Times New Roman" w:hAnsi="Times New Roman" w:cs="Times New Roman"/>
            <w:noProof/>
            <w:color w:val="0000FF"/>
            <w:sz w:val="24"/>
            <w:szCs w:val="24"/>
            <w:u w:val="single"/>
            <w:lang w:eastAsia="ru-RU"/>
          </w:rPr>
          <w:t>Градостроительный регламент.</w:t>
        </w:r>
        <w:r w:rsidR="009E4AD7" w:rsidRPr="009E4AD7">
          <w:rPr>
            <w:rFonts w:ascii="Times New Roman" w:eastAsia="Times New Roman" w:hAnsi="Times New Roman" w:cs="Times New Roman"/>
            <w:noProof/>
            <w:webHidden/>
            <w:sz w:val="24"/>
            <w:szCs w:val="24"/>
            <w:lang w:eastAsia="ru-RU"/>
          </w:rPr>
          <w:tab/>
        </w:r>
        <w:r w:rsidR="009E4AD7" w:rsidRPr="009E4AD7">
          <w:rPr>
            <w:rFonts w:ascii="Times New Roman" w:eastAsia="Times New Roman" w:hAnsi="Times New Roman" w:cs="Times New Roman"/>
            <w:noProof/>
            <w:webHidden/>
            <w:sz w:val="24"/>
            <w:szCs w:val="24"/>
            <w:lang w:eastAsia="ru-RU"/>
          </w:rPr>
          <w:fldChar w:fldCharType="begin"/>
        </w:r>
        <w:r w:rsidR="009E4AD7" w:rsidRPr="009E4AD7">
          <w:rPr>
            <w:rFonts w:ascii="Times New Roman" w:eastAsia="Times New Roman" w:hAnsi="Times New Roman" w:cs="Times New Roman"/>
            <w:noProof/>
            <w:webHidden/>
            <w:sz w:val="24"/>
            <w:szCs w:val="24"/>
            <w:lang w:eastAsia="ru-RU"/>
          </w:rPr>
          <w:instrText xml:space="preserve"> PAGEREF _Toc227327106 \h </w:instrText>
        </w:r>
        <w:r w:rsidR="009E4AD7" w:rsidRPr="009E4AD7">
          <w:rPr>
            <w:rFonts w:ascii="Times New Roman" w:eastAsia="Times New Roman" w:hAnsi="Times New Roman" w:cs="Times New Roman"/>
            <w:noProof/>
            <w:webHidden/>
            <w:sz w:val="24"/>
            <w:szCs w:val="24"/>
            <w:lang w:eastAsia="ru-RU"/>
          </w:rPr>
        </w:r>
        <w:r w:rsidR="009E4AD7" w:rsidRPr="009E4AD7">
          <w:rPr>
            <w:rFonts w:ascii="Times New Roman" w:eastAsia="Times New Roman" w:hAnsi="Times New Roman" w:cs="Times New Roman"/>
            <w:noProof/>
            <w:webHidden/>
            <w:sz w:val="24"/>
            <w:szCs w:val="24"/>
            <w:lang w:eastAsia="ru-RU"/>
          </w:rPr>
          <w:fldChar w:fldCharType="separate"/>
        </w:r>
        <w:r w:rsidR="009E4AD7" w:rsidRPr="009E4AD7">
          <w:rPr>
            <w:rFonts w:ascii="Times New Roman" w:eastAsia="Times New Roman" w:hAnsi="Times New Roman" w:cs="Times New Roman"/>
            <w:noProof/>
            <w:webHidden/>
            <w:sz w:val="24"/>
            <w:szCs w:val="24"/>
            <w:lang w:eastAsia="ru-RU"/>
          </w:rPr>
          <w:t>4</w:t>
        </w:r>
        <w:r w:rsidR="009E4AD7" w:rsidRPr="009E4AD7">
          <w:rPr>
            <w:rFonts w:ascii="Times New Roman" w:eastAsia="Times New Roman" w:hAnsi="Times New Roman" w:cs="Times New Roman"/>
            <w:noProof/>
            <w:webHidden/>
            <w:sz w:val="24"/>
            <w:szCs w:val="24"/>
            <w:lang w:eastAsia="ru-RU"/>
          </w:rPr>
          <w:fldChar w:fldCharType="end"/>
        </w:r>
      </w:hyperlink>
    </w:p>
    <w:p w14:paraId="3B9C3973"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4"/>
          <w:szCs w:val="24"/>
          <w:lang w:eastAsia="ru-RU"/>
        </w:rPr>
      </w:pPr>
      <w:hyperlink w:anchor="_Toc227327107" w:history="1">
        <w:r w:rsidR="009E4AD7" w:rsidRPr="009E4AD7">
          <w:rPr>
            <w:rFonts w:ascii="Times New Roman" w:eastAsia="Times New Roman" w:hAnsi="Times New Roman" w:cs="Times New Roman"/>
            <w:noProof/>
            <w:color w:val="0000FF"/>
            <w:sz w:val="24"/>
            <w:szCs w:val="24"/>
            <w:u w:val="single"/>
            <w:lang w:eastAsia="ru-RU"/>
          </w:rPr>
          <w:t>Статья 23. Действие градостроительного регламента.</w:t>
        </w:r>
        <w:r w:rsidR="009E4AD7" w:rsidRPr="009E4AD7">
          <w:rPr>
            <w:rFonts w:ascii="Times New Roman" w:eastAsia="Times New Roman" w:hAnsi="Times New Roman" w:cs="Times New Roman"/>
            <w:noProof/>
            <w:webHidden/>
            <w:sz w:val="24"/>
            <w:szCs w:val="24"/>
            <w:lang w:eastAsia="ru-RU"/>
          </w:rPr>
          <w:tab/>
        </w:r>
        <w:r w:rsidR="009E4AD7" w:rsidRPr="009E4AD7">
          <w:rPr>
            <w:rFonts w:ascii="Times New Roman" w:eastAsia="Times New Roman" w:hAnsi="Times New Roman" w:cs="Times New Roman"/>
            <w:noProof/>
            <w:webHidden/>
            <w:sz w:val="24"/>
            <w:szCs w:val="24"/>
            <w:lang w:eastAsia="ru-RU"/>
          </w:rPr>
          <w:fldChar w:fldCharType="begin"/>
        </w:r>
        <w:r w:rsidR="009E4AD7" w:rsidRPr="009E4AD7">
          <w:rPr>
            <w:rFonts w:ascii="Times New Roman" w:eastAsia="Times New Roman" w:hAnsi="Times New Roman" w:cs="Times New Roman"/>
            <w:noProof/>
            <w:webHidden/>
            <w:sz w:val="24"/>
            <w:szCs w:val="24"/>
            <w:lang w:eastAsia="ru-RU"/>
          </w:rPr>
          <w:instrText xml:space="preserve"> PAGEREF _Toc227327107 \h </w:instrText>
        </w:r>
        <w:r w:rsidR="009E4AD7" w:rsidRPr="009E4AD7">
          <w:rPr>
            <w:rFonts w:ascii="Times New Roman" w:eastAsia="Times New Roman" w:hAnsi="Times New Roman" w:cs="Times New Roman"/>
            <w:noProof/>
            <w:webHidden/>
            <w:sz w:val="24"/>
            <w:szCs w:val="24"/>
            <w:lang w:eastAsia="ru-RU"/>
          </w:rPr>
        </w:r>
        <w:r w:rsidR="009E4AD7" w:rsidRPr="009E4AD7">
          <w:rPr>
            <w:rFonts w:ascii="Times New Roman" w:eastAsia="Times New Roman" w:hAnsi="Times New Roman" w:cs="Times New Roman"/>
            <w:noProof/>
            <w:webHidden/>
            <w:sz w:val="24"/>
            <w:szCs w:val="24"/>
            <w:lang w:eastAsia="ru-RU"/>
          </w:rPr>
          <w:fldChar w:fldCharType="separate"/>
        </w:r>
        <w:r w:rsidR="009E4AD7" w:rsidRPr="009E4AD7">
          <w:rPr>
            <w:rFonts w:ascii="Times New Roman" w:eastAsia="Times New Roman" w:hAnsi="Times New Roman" w:cs="Times New Roman"/>
            <w:noProof/>
            <w:webHidden/>
            <w:sz w:val="24"/>
            <w:szCs w:val="24"/>
            <w:lang w:eastAsia="ru-RU"/>
          </w:rPr>
          <w:t>5</w:t>
        </w:r>
        <w:r w:rsidR="009E4AD7" w:rsidRPr="009E4AD7">
          <w:rPr>
            <w:rFonts w:ascii="Times New Roman" w:eastAsia="Times New Roman" w:hAnsi="Times New Roman" w:cs="Times New Roman"/>
            <w:noProof/>
            <w:webHidden/>
            <w:sz w:val="24"/>
            <w:szCs w:val="24"/>
            <w:lang w:eastAsia="ru-RU"/>
          </w:rPr>
          <w:fldChar w:fldCharType="end"/>
        </w:r>
      </w:hyperlink>
    </w:p>
    <w:p w14:paraId="7354B3C3"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4"/>
          <w:szCs w:val="24"/>
          <w:lang w:eastAsia="ru-RU"/>
        </w:rPr>
      </w:pPr>
      <w:hyperlink w:anchor="_Toc227327108" w:history="1">
        <w:r w:rsidR="009E4AD7" w:rsidRPr="009E4AD7">
          <w:rPr>
            <w:rFonts w:ascii="Times New Roman" w:eastAsia="Times New Roman" w:hAnsi="Times New Roman" w:cs="Times New Roman"/>
            <w:noProof/>
            <w:color w:val="0000FF"/>
            <w:sz w:val="24"/>
            <w:szCs w:val="24"/>
            <w:u w:val="single"/>
            <w:lang w:eastAsia="ru-RU"/>
          </w:rPr>
          <w:t>Глава 10. Градостроительные регламенты территориальных зон МО Дмитриевский сельсовет</w:t>
        </w:r>
        <w:r w:rsidR="009E4AD7" w:rsidRPr="009E4AD7">
          <w:rPr>
            <w:rFonts w:ascii="Times New Roman" w:eastAsia="Times New Roman" w:hAnsi="Times New Roman" w:cs="Times New Roman"/>
            <w:noProof/>
            <w:webHidden/>
            <w:sz w:val="24"/>
            <w:szCs w:val="24"/>
            <w:lang w:eastAsia="ru-RU"/>
          </w:rPr>
          <w:tab/>
        </w:r>
        <w:r w:rsidR="009E4AD7" w:rsidRPr="009E4AD7">
          <w:rPr>
            <w:rFonts w:ascii="Times New Roman" w:eastAsia="Times New Roman" w:hAnsi="Times New Roman" w:cs="Times New Roman"/>
            <w:noProof/>
            <w:webHidden/>
            <w:sz w:val="24"/>
            <w:szCs w:val="24"/>
            <w:lang w:eastAsia="ru-RU"/>
          </w:rPr>
          <w:fldChar w:fldCharType="begin"/>
        </w:r>
        <w:r w:rsidR="009E4AD7" w:rsidRPr="009E4AD7">
          <w:rPr>
            <w:rFonts w:ascii="Times New Roman" w:eastAsia="Times New Roman" w:hAnsi="Times New Roman" w:cs="Times New Roman"/>
            <w:noProof/>
            <w:webHidden/>
            <w:sz w:val="24"/>
            <w:szCs w:val="24"/>
            <w:lang w:eastAsia="ru-RU"/>
          </w:rPr>
          <w:instrText xml:space="preserve"> PAGEREF _Toc227327108 \h </w:instrText>
        </w:r>
        <w:r w:rsidR="009E4AD7" w:rsidRPr="009E4AD7">
          <w:rPr>
            <w:rFonts w:ascii="Times New Roman" w:eastAsia="Times New Roman" w:hAnsi="Times New Roman" w:cs="Times New Roman"/>
            <w:noProof/>
            <w:webHidden/>
            <w:sz w:val="24"/>
            <w:szCs w:val="24"/>
            <w:lang w:eastAsia="ru-RU"/>
          </w:rPr>
        </w:r>
        <w:r w:rsidR="009E4AD7" w:rsidRPr="009E4AD7">
          <w:rPr>
            <w:rFonts w:ascii="Times New Roman" w:eastAsia="Times New Roman" w:hAnsi="Times New Roman" w:cs="Times New Roman"/>
            <w:noProof/>
            <w:webHidden/>
            <w:sz w:val="24"/>
            <w:szCs w:val="24"/>
            <w:lang w:eastAsia="ru-RU"/>
          </w:rPr>
          <w:fldChar w:fldCharType="separate"/>
        </w:r>
        <w:r w:rsidR="009E4AD7" w:rsidRPr="009E4AD7">
          <w:rPr>
            <w:rFonts w:ascii="Times New Roman" w:eastAsia="Times New Roman" w:hAnsi="Times New Roman" w:cs="Times New Roman"/>
            <w:noProof/>
            <w:webHidden/>
            <w:sz w:val="24"/>
            <w:szCs w:val="24"/>
            <w:lang w:eastAsia="ru-RU"/>
          </w:rPr>
          <w:t>7</w:t>
        </w:r>
        <w:r w:rsidR="009E4AD7" w:rsidRPr="009E4AD7">
          <w:rPr>
            <w:rFonts w:ascii="Times New Roman" w:eastAsia="Times New Roman" w:hAnsi="Times New Roman" w:cs="Times New Roman"/>
            <w:noProof/>
            <w:webHidden/>
            <w:sz w:val="24"/>
            <w:szCs w:val="24"/>
            <w:lang w:eastAsia="ru-RU"/>
          </w:rPr>
          <w:fldChar w:fldCharType="end"/>
        </w:r>
      </w:hyperlink>
    </w:p>
    <w:p w14:paraId="13812885"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4"/>
          <w:szCs w:val="24"/>
          <w:lang w:eastAsia="ru-RU"/>
        </w:rPr>
      </w:pPr>
      <w:hyperlink w:anchor="_Toc227327109" w:history="1">
        <w:r w:rsidR="009E4AD7" w:rsidRPr="009E4AD7">
          <w:rPr>
            <w:rFonts w:ascii="Times New Roman" w:eastAsia="Times New Roman" w:hAnsi="Times New Roman" w:cs="Times New Roman"/>
            <w:noProof/>
            <w:color w:val="0000FF"/>
            <w:sz w:val="24"/>
            <w:szCs w:val="24"/>
            <w:u w:val="single"/>
            <w:lang w:eastAsia="ru-RU"/>
          </w:rPr>
          <w:t>Статья 24.1 Градостроительные регламенты. Жилая зона.</w:t>
        </w:r>
        <w:r w:rsidR="009E4AD7" w:rsidRPr="009E4AD7">
          <w:rPr>
            <w:rFonts w:ascii="Times New Roman" w:eastAsia="Times New Roman" w:hAnsi="Times New Roman" w:cs="Times New Roman"/>
            <w:noProof/>
            <w:webHidden/>
            <w:sz w:val="24"/>
            <w:szCs w:val="24"/>
            <w:lang w:eastAsia="ru-RU"/>
          </w:rPr>
          <w:tab/>
        </w:r>
        <w:r w:rsidR="009E4AD7" w:rsidRPr="009E4AD7">
          <w:rPr>
            <w:rFonts w:ascii="Times New Roman" w:eastAsia="Times New Roman" w:hAnsi="Times New Roman" w:cs="Times New Roman"/>
            <w:noProof/>
            <w:webHidden/>
            <w:sz w:val="24"/>
            <w:szCs w:val="24"/>
            <w:lang w:eastAsia="ru-RU"/>
          </w:rPr>
          <w:fldChar w:fldCharType="begin"/>
        </w:r>
        <w:r w:rsidR="009E4AD7" w:rsidRPr="009E4AD7">
          <w:rPr>
            <w:rFonts w:ascii="Times New Roman" w:eastAsia="Times New Roman" w:hAnsi="Times New Roman" w:cs="Times New Roman"/>
            <w:noProof/>
            <w:webHidden/>
            <w:sz w:val="24"/>
            <w:szCs w:val="24"/>
            <w:lang w:eastAsia="ru-RU"/>
          </w:rPr>
          <w:instrText xml:space="preserve"> PAGEREF _Toc227327109 \h </w:instrText>
        </w:r>
        <w:r w:rsidR="009E4AD7" w:rsidRPr="009E4AD7">
          <w:rPr>
            <w:rFonts w:ascii="Times New Roman" w:eastAsia="Times New Roman" w:hAnsi="Times New Roman" w:cs="Times New Roman"/>
            <w:noProof/>
            <w:webHidden/>
            <w:sz w:val="24"/>
            <w:szCs w:val="24"/>
            <w:lang w:eastAsia="ru-RU"/>
          </w:rPr>
        </w:r>
        <w:r w:rsidR="009E4AD7" w:rsidRPr="009E4AD7">
          <w:rPr>
            <w:rFonts w:ascii="Times New Roman" w:eastAsia="Times New Roman" w:hAnsi="Times New Roman" w:cs="Times New Roman"/>
            <w:noProof/>
            <w:webHidden/>
            <w:sz w:val="24"/>
            <w:szCs w:val="24"/>
            <w:lang w:eastAsia="ru-RU"/>
          </w:rPr>
          <w:fldChar w:fldCharType="separate"/>
        </w:r>
        <w:r w:rsidR="009E4AD7" w:rsidRPr="009E4AD7">
          <w:rPr>
            <w:rFonts w:ascii="Times New Roman" w:eastAsia="Times New Roman" w:hAnsi="Times New Roman" w:cs="Times New Roman"/>
            <w:noProof/>
            <w:webHidden/>
            <w:sz w:val="24"/>
            <w:szCs w:val="24"/>
            <w:lang w:eastAsia="ru-RU"/>
          </w:rPr>
          <w:t>7</w:t>
        </w:r>
        <w:r w:rsidR="009E4AD7" w:rsidRPr="009E4AD7">
          <w:rPr>
            <w:rFonts w:ascii="Times New Roman" w:eastAsia="Times New Roman" w:hAnsi="Times New Roman" w:cs="Times New Roman"/>
            <w:noProof/>
            <w:webHidden/>
            <w:sz w:val="24"/>
            <w:szCs w:val="24"/>
            <w:lang w:eastAsia="ru-RU"/>
          </w:rPr>
          <w:fldChar w:fldCharType="end"/>
        </w:r>
      </w:hyperlink>
    </w:p>
    <w:p w14:paraId="5CFC205A"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4"/>
          <w:szCs w:val="24"/>
          <w:lang w:eastAsia="ru-RU"/>
        </w:rPr>
      </w:pPr>
      <w:hyperlink w:anchor="_Toc227327110" w:history="1">
        <w:r w:rsidR="009E4AD7" w:rsidRPr="009E4AD7">
          <w:rPr>
            <w:rFonts w:ascii="Times New Roman" w:eastAsia="Times New Roman" w:hAnsi="Times New Roman" w:cs="Times New Roman"/>
            <w:noProof/>
            <w:color w:val="0000FF"/>
            <w:sz w:val="24"/>
            <w:szCs w:val="24"/>
            <w:u w:val="single"/>
            <w:lang w:eastAsia="ru-RU"/>
          </w:rPr>
          <w:t>Статья 24.2 Градостроительные регламенты. Общественно–деловые зоны.</w:t>
        </w:r>
        <w:r w:rsidR="009E4AD7" w:rsidRPr="009E4AD7">
          <w:rPr>
            <w:rFonts w:ascii="Times New Roman" w:eastAsia="Times New Roman" w:hAnsi="Times New Roman" w:cs="Times New Roman"/>
            <w:noProof/>
            <w:webHidden/>
            <w:sz w:val="24"/>
            <w:szCs w:val="24"/>
            <w:lang w:eastAsia="ru-RU"/>
          </w:rPr>
          <w:tab/>
        </w:r>
        <w:r w:rsidR="009E4AD7" w:rsidRPr="009E4AD7">
          <w:rPr>
            <w:rFonts w:ascii="Times New Roman" w:eastAsia="Times New Roman" w:hAnsi="Times New Roman" w:cs="Times New Roman"/>
            <w:noProof/>
            <w:webHidden/>
            <w:sz w:val="24"/>
            <w:szCs w:val="24"/>
            <w:lang w:eastAsia="ru-RU"/>
          </w:rPr>
          <w:fldChar w:fldCharType="begin"/>
        </w:r>
        <w:r w:rsidR="009E4AD7" w:rsidRPr="009E4AD7">
          <w:rPr>
            <w:rFonts w:ascii="Times New Roman" w:eastAsia="Times New Roman" w:hAnsi="Times New Roman" w:cs="Times New Roman"/>
            <w:noProof/>
            <w:webHidden/>
            <w:sz w:val="24"/>
            <w:szCs w:val="24"/>
            <w:lang w:eastAsia="ru-RU"/>
          </w:rPr>
          <w:instrText xml:space="preserve"> PAGEREF _Toc227327110 \h </w:instrText>
        </w:r>
        <w:r w:rsidR="009E4AD7" w:rsidRPr="009E4AD7">
          <w:rPr>
            <w:rFonts w:ascii="Times New Roman" w:eastAsia="Times New Roman" w:hAnsi="Times New Roman" w:cs="Times New Roman"/>
            <w:noProof/>
            <w:webHidden/>
            <w:sz w:val="24"/>
            <w:szCs w:val="24"/>
            <w:lang w:eastAsia="ru-RU"/>
          </w:rPr>
        </w:r>
        <w:r w:rsidR="009E4AD7" w:rsidRPr="009E4AD7">
          <w:rPr>
            <w:rFonts w:ascii="Times New Roman" w:eastAsia="Times New Roman" w:hAnsi="Times New Roman" w:cs="Times New Roman"/>
            <w:noProof/>
            <w:webHidden/>
            <w:sz w:val="24"/>
            <w:szCs w:val="24"/>
            <w:lang w:eastAsia="ru-RU"/>
          </w:rPr>
          <w:fldChar w:fldCharType="separate"/>
        </w:r>
        <w:r w:rsidR="009E4AD7" w:rsidRPr="009E4AD7">
          <w:rPr>
            <w:rFonts w:ascii="Times New Roman" w:eastAsia="Times New Roman" w:hAnsi="Times New Roman" w:cs="Times New Roman"/>
            <w:noProof/>
            <w:webHidden/>
            <w:sz w:val="24"/>
            <w:szCs w:val="24"/>
            <w:lang w:eastAsia="ru-RU"/>
          </w:rPr>
          <w:t>13</w:t>
        </w:r>
        <w:r w:rsidR="009E4AD7" w:rsidRPr="009E4AD7">
          <w:rPr>
            <w:rFonts w:ascii="Times New Roman" w:eastAsia="Times New Roman" w:hAnsi="Times New Roman" w:cs="Times New Roman"/>
            <w:noProof/>
            <w:webHidden/>
            <w:sz w:val="24"/>
            <w:szCs w:val="24"/>
            <w:lang w:eastAsia="ru-RU"/>
          </w:rPr>
          <w:fldChar w:fldCharType="end"/>
        </w:r>
      </w:hyperlink>
    </w:p>
    <w:p w14:paraId="4F71F2B6"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4"/>
          <w:szCs w:val="24"/>
          <w:lang w:eastAsia="ru-RU"/>
        </w:rPr>
      </w:pPr>
      <w:hyperlink w:anchor="_Toc227327111" w:history="1">
        <w:r w:rsidR="009E4AD7" w:rsidRPr="009E4AD7">
          <w:rPr>
            <w:rFonts w:ascii="Times New Roman" w:eastAsia="Times New Roman" w:hAnsi="Times New Roman" w:cs="Times New Roman"/>
            <w:noProof/>
            <w:color w:val="0000FF"/>
            <w:sz w:val="24"/>
            <w:szCs w:val="24"/>
            <w:u w:val="single"/>
            <w:lang w:eastAsia="ru-RU"/>
          </w:rPr>
          <w:t>Статья 24.3. Градостроительные регламенты. Производственные зоны.</w:t>
        </w:r>
        <w:r w:rsidR="009E4AD7" w:rsidRPr="009E4AD7">
          <w:rPr>
            <w:rFonts w:ascii="Times New Roman" w:eastAsia="Times New Roman" w:hAnsi="Times New Roman" w:cs="Times New Roman"/>
            <w:noProof/>
            <w:webHidden/>
            <w:sz w:val="24"/>
            <w:szCs w:val="24"/>
            <w:lang w:eastAsia="ru-RU"/>
          </w:rPr>
          <w:tab/>
        </w:r>
        <w:r w:rsidR="009E4AD7" w:rsidRPr="009E4AD7">
          <w:rPr>
            <w:rFonts w:ascii="Times New Roman" w:eastAsia="Times New Roman" w:hAnsi="Times New Roman" w:cs="Times New Roman"/>
            <w:noProof/>
            <w:webHidden/>
            <w:sz w:val="24"/>
            <w:szCs w:val="24"/>
            <w:lang w:eastAsia="ru-RU"/>
          </w:rPr>
          <w:fldChar w:fldCharType="begin"/>
        </w:r>
        <w:r w:rsidR="009E4AD7" w:rsidRPr="009E4AD7">
          <w:rPr>
            <w:rFonts w:ascii="Times New Roman" w:eastAsia="Times New Roman" w:hAnsi="Times New Roman" w:cs="Times New Roman"/>
            <w:noProof/>
            <w:webHidden/>
            <w:sz w:val="24"/>
            <w:szCs w:val="24"/>
            <w:lang w:eastAsia="ru-RU"/>
          </w:rPr>
          <w:instrText xml:space="preserve"> PAGEREF _Toc227327111 \h </w:instrText>
        </w:r>
        <w:r w:rsidR="009E4AD7" w:rsidRPr="009E4AD7">
          <w:rPr>
            <w:rFonts w:ascii="Times New Roman" w:eastAsia="Times New Roman" w:hAnsi="Times New Roman" w:cs="Times New Roman"/>
            <w:noProof/>
            <w:webHidden/>
            <w:sz w:val="24"/>
            <w:szCs w:val="24"/>
            <w:lang w:eastAsia="ru-RU"/>
          </w:rPr>
        </w:r>
        <w:r w:rsidR="009E4AD7" w:rsidRPr="009E4AD7">
          <w:rPr>
            <w:rFonts w:ascii="Times New Roman" w:eastAsia="Times New Roman" w:hAnsi="Times New Roman" w:cs="Times New Roman"/>
            <w:noProof/>
            <w:webHidden/>
            <w:sz w:val="24"/>
            <w:szCs w:val="24"/>
            <w:lang w:eastAsia="ru-RU"/>
          </w:rPr>
          <w:fldChar w:fldCharType="separate"/>
        </w:r>
        <w:r w:rsidR="009E4AD7" w:rsidRPr="009E4AD7">
          <w:rPr>
            <w:rFonts w:ascii="Times New Roman" w:eastAsia="Times New Roman" w:hAnsi="Times New Roman" w:cs="Times New Roman"/>
            <w:noProof/>
            <w:webHidden/>
            <w:sz w:val="24"/>
            <w:szCs w:val="24"/>
            <w:lang w:eastAsia="ru-RU"/>
          </w:rPr>
          <w:t>19</w:t>
        </w:r>
        <w:r w:rsidR="009E4AD7" w:rsidRPr="009E4AD7">
          <w:rPr>
            <w:rFonts w:ascii="Times New Roman" w:eastAsia="Times New Roman" w:hAnsi="Times New Roman" w:cs="Times New Roman"/>
            <w:noProof/>
            <w:webHidden/>
            <w:sz w:val="24"/>
            <w:szCs w:val="24"/>
            <w:lang w:eastAsia="ru-RU"/>
          </w:rPr>
          <w:fldChar w:fldCharType="end"/>
        </w:r>
      </w:hyperlink>
    </w:p>
    <w:p w14:paraId="61791E09"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4"/>
          <w:szCs w:val="24"/>
          <w:lang w:eastAsia="ru-RU"/>
        </w:rPr>
      </w:pPr>
      <w:hyperlink w:anchor="_Toc227327112" w:history="1">
        <w:r w:rsidR="009E4AD7" w:rsidRPr="009E4AD7">
          <w:rPr>
            <w:rFonts w:ascii="Times New Roman" w:eastAsia="Times New Roman" w:hAnsi="Times New Roman" w:cs="Times New Roman"/>
            <w:noProof/>
            <w:color w:val="0000FF"/>
            <w:sz w:val="24"/>
            <w:szCs w:val="24"/>
            <w:u w:val="single"/>
            <w:lang w:eastAsia="ru-RU"/>
          </w:rPr>
          <w:t>Статья 24.4.  Градостроительные регламенты. Зоны инженерной и транспортной инфраструктур.</w:t>
        </w:r>
        <w:r w:rsidR="009E4AD7" w:rsidRPr="009E4AD7">
          <w:rPr>
            <w:rFonts w:ascii="Times New Roman" w:eastAsia="Times New Roman" w:hAnsi="Times New Roman" w:cs="Times New Roman"/>
            <w:noProof/>
            <w:webHidden/>
            <w:sz w:val="24"/>
            <w:szCs w:val="24"/>
            <w:lang w:eastAsia="ru-RU"/>
          </w:rPr>
          <w:tab/>
        </w:r>
        <w:r w:rsidR="009E4AD7" w:rsidRPr="009E4AD7">
          <w:rPr>
            <w:rFonts w:ascii="Times New Roman" w:eastAsia="Times New Roman" w:hAnsi="Times New Roman" w:cs="Times New Roman"/>
            <w:noProof/>
            <w:webHidden/>
            <w:sz w:val="24"/>
            <w:szCs w:val="24"/>
            <w:lang w:eastAsia="ru-RU"/>
          </w:rPr>
          <w:fldChar w:fldCharType="begin"/>
        </w:r>
        <w:r w:rsidR="009E4AD7" w:rsidRPr="009E4AD7">
          <w:rPr>
            <w:rFonts w:ascii="Times New Roman" w:eastAsia="Times New Roman" w:hAnsi="Times New Roman" w:cs="Times New Roman"/>
            <w:noProof/>
            <w:webHidden/>
            <w:sz w:val="24"/>
            <w:szCs w:val="24"/>
            <w:lang w:eastAsia="ru-RU"/>
          </w:rPr>
          <w:instrText xml:space="preserve"> PAGEREF _Toc227327112 \h </w:instrText>
        </w:r>
        <w:r w:rsidR="009E4AD7" w:rsidRPr="009E4AD7">
          <w:rPr>
            <w:rFonts w:ascii="Times New Roman" w:eastAsia="Times New Roman" w:hAnsi="Times New Roman" w:cs="Times New Roman"/>
            <w:noProof/>
            <w:webHidden/>
            <w:sz w:val="24"/>
            <w:szCs w:val="24"/>
            <w:lang w:eastAsia="ru-RU"/>
          </w:rPr>
        </w:r>
        <w:r w:rsidR="009E4AD7" w:rsidRPr="009E4AD7">
          <w:rPr>
            <w:rFonts w:ascii="Times New Roman" w:eastAsia="Times New Roman" w:hAnsi="Times New Roman" w:cs="Times New Roman"/>
            <w:noProof/>
            <w:webHidden/>
            <w:sz w:val="24"/>
            <w:szCs w:val="24"/>
            <w:lang w:eastAsia="ru-RU"/>
          </w:rPr>
          <w:fldChar w:fldCharType="separate"/>
        </w:r>
        <w:r w:rsidR="009E4AD7" w:rsidRPr="009E4AD7">
          <w:rPr>
            <w:rFonts w:ascii="Times New Roman" w:eastAsia="Times New Roman" w:hAnsi="Times New Roman" w:cs="Times New Roman"/>
            <w:noProof/>
            <w:webHidden/>
            <w:sz w:val="24"/>
            <w:szCs w:val="24"/>
            <w:lang w:eastAsia="ru-RU"/>
          </w:rPr>
          <w:t>25</w:t>
        </w:r>
        <w:r w:rsidR="009E4AD7" w:rsidRPr="009E4AD7">
          <w:rPr>
            <w:rFonts w:ascii="Times New Roman" w:eastAsia="Times New Roman" w:hAnsi="Times New Roman" w:cs="Times New Roman"/>
            <w:noProof/>
            <w:webHidden/>
            <w:sz w:val="24"/>
            <w:szCs w:val="24"/>
            <w:lang w:eastAsia="ru-RU"/>
          </w:rPr>
          <w:fldChar w:fldCharType="end"/>
        </w:r>
      </w:hyperlink>
    </w:p>
    <w:p w14:paraId="7E822B03"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4"/>
          <w:szCs w:val="24"/>
          <w:lang w:eastAsia="ru-RU"/>
        </w:rPr>
      </w:pPr>
      <w:hyperlink w:anchor="_Toc227327113" w:history="1">
        <w:r w:rsidR="009E4AD7" w:rsidRPr="009E4AD7">
          <w:rPr>
            <w:rFonts w:ascii="Times New Roman" w:eastAsia="Times New Roman" w:hAnsi="Times New Roman" w:cs="Times New Roman"/>
            <w:iCs/>
            <w:noProof/>
            <w:color w:val="0000FF"/>
            <w:sz w:val="24"/>
            <w:szCs w:val="24"/>
            <w:u w:val="single"/>
            <w:lang w:eastAsia="ru-RU"/>
          </w:rPr>
          <w:t xml:space="preserve">Статья 24.5. </w:t>
        </w:r>
        <w:r w:rsidR="009E4AD7" w:rsidRPr="009E4AD7">
          <w:rPr>
            <w:rFonts w:ascii="Times New Roman" w:eastAsia="Times New Roman" w:hAnsi="Times New Roman" w:cs="Times New Roman"/>
            <w:noProof/>
            <w:color w:val="0000FF"/>
            <w:sz w:val="24"/>
            <w:szCs w:val="24"/>
            <w:u w:val="single"/>
            <w:lang w:eastAsia="ru-RU"/>
          </w:rPr>
          <w:t>Градостроительные регламенты. Зоны сельскохозяйственного использования.</w:t>
        </w:r>
        <w:r w:rsidR="009E4AD7" w:rsidRPr="009E4AD7">
          <w:rPr>
            <w:rFonts w:ascii="Times New Roman" w:eastAsia="Times New Roman" w:hAnsi="Times New Roman" w:cs="Times New Roman"/>
            <w:noProof/>
            <w:webHidden/>
            <w:sz w:val="24"/>
            <w:szCs w:val="24"/>
            <w:lang w:eastAsia="ru-RU"/>
          </w:rPr>
          <w:tab/>
        </w:r>
        <w:r w:rsidR="009E4AD7" w:rsidRPr="009E4AD7">
          <w:rPr>
            <w:rFonts w:ascii="Times New Roman" w:eastAsia="Times New Roman" w:hAnsi="Times New Roman" w:cs="Times New Roman"/>
            <w:noProof/>
            <w:webHidden/>
            <w:sz w:val="24"/>
            <w:szCs w:val="24"/>
            <w:lang w:eastAsia="ru-RU"/>
          </w:rPr>
          <w:fldChar w:fldCharType="begin"/>
        </w:r>
        <w:r w:rsidR="009E4AD7" w:rsidRPr="009E4AD7">
          <w:rPr>
            <w:rFonts w:ascii="Times New Roman" w:eastAsia="Times New Roman" w:hAnsi="Times New Roman" w:cs="Times New Roman"/>
            <w:noProof/>
            <w:webHidden/>
            <w:sz w:val="24"/>
            <w:szCs w:val="24"/>
            <w:lang w:eastAsia="ru-RU"/>
          </w:rPr>
          <w:instrText xml:space="preserve"> PAGEREF _Toc227327113 \h </w:instrText>
        </w:r>
        <w:r w:rsidR="009E4AD7" w:rsidRPr="009E4AD7">
          <w:rPr>
            <w:rFonts w:ascii="Times New Roman" w:eastAsia="Times New Roman" w:hAnsi="Times New Roman" w:cs="Times New Roman"/>
            <w:noProof/>
            <w:webHidden/>
            <w:sz w:val="24"/>
            <w:szCs w:val="24"/>
            <w:lang w:eastAsia="ru-RU"/>
          </w:rPr>
        </w:r>
        <w:r w:rsidR="009E4AD7" w:rsidRPr="009E4AD7">
          <w:rPr>
            <w:rFonts w:ascii="Times New Roman" w:eastAsia="Times New Roman" w:hAnsi="Times New Roman" w:cs="Times New Roman"/>
            <w:noProof/>
            <w:webHidden/>
            <w:sz w:val="24"/>
            <w:szCs w:val="24"/>
            <w:lang w:eastAsia="ru-RU"/>
          </w:rPr>
          <w:fldChar w:fldCharType="separate"/>
        </w:r>
        <w:r w:rsidR="009E4AD7" w:rsidRPr="009E4AD7">
          <w:rPr>
            <w:rFonts w:ascii="Times New Roman" w:eastAsia="Times New Roman" w:hAnsi="Times New Roman" w:cs="Times New Roman"/>
            <w:noProof/>
            <w:webHidden/>
            <w:sz w:val="24"/>
            <w:szCs w:val="24"/>
            <w:lang w:eastAsia="ru-RU"/>
          </w:rPr>
          <w:t>29</w:t>
        </w:r>
        <w:r w:rsidR="009E4AD7" w:rsidRPr="009E4AD7">
          <w:rPr>
            <w:rFonts w:ascii="Times New Roman" w:eastAsia="Times New Roman" w:hAnsi="Times New Roman" w:cs="Times New Roman"/>
            <w:noProof/>
            <w:webHidden/>
            <w:sz w:val="24"/>
            <w:szCs w:val="24"/>
            <w:lang w:eastAsia="ru-RU"/>
          </w:rPr>
          <w:fldChar w:fldCharType="end"/>
        </w:r>
      </w:hyperlink>
    </w:p>
    <w:p w14:paraId="62B919EF"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4"/>
          <w:szCs w:val="24"/>
          <w:lang w:eastAsia="ru-RU"/>
        </w:rPr>
      </w:pPr>
      <w:hyperlink w:anchor="_Toc227327114" w:history="1">
        <w:r w:rsidR="009E4AD7" w:rsidRPr="009E4AD7">
          <w:rPr>
            <w:rFonts w:ascii="Times New Roman" w:eastAsia="Times New Roman" w:hAnsi="Times New Roman" w:cs="Times New Roman"/>
            <w:noProof/>
            <w:color w:val="0000FF"/>
            <w:sz w:val="24"/>
            <w:szCs w:val="24"/>
            <w:u w:val="single"/>
            <w:lang w:eastAsia="ru-RU"/>
          </w:rPr>
          <w:t>Статья 24.6. Градостроительные регламенты. Рекреационные зоны.</w:t>
        </w:r>
        <w:r w:rsidR="009E4AD7" w:rsidRPr="009E4AD7">
          <w:rPr>
            <w:rFonts w:ascii="Times New Roman" w:eastAsia="Times New Roman" w:hAnsi="Times New Roman" w:cs="Times New Roman"/>
            <w:noProof/>
            <w:webHidden/>
            <w:sz w:val="24"/>
            <w:szCs w:val="24"/>
            <w:lang w:eastAsia="ru-RU"/>
          </w:rPr>
          <w:tab/>
        </w:r>
        <w:r w:rsidR="009E4AD7" w:rsidRPr="009E4AD7">
          <w:rPr>
            <w:rFonts w:ascii="Times New Roman" w:eastAsia="Times New Roman" w:hAnsi="Times New Roman" w:cs="Times New Roman"/>
            <w:noProof/>
            <w:webHidden/>
            <w:sz w:val="24"/>
            <w:szCs w:val="24"/>
            <w:lang w:eastAsia="ru-RU"/>
          </w:rPr>
          <w:fldChar w:fldCharType="begin"/>
        </w:r>
        <w:r w:rsidR="009E4AD7" w:rsidRPr="009E4AD7">
          <w:rPr>
            <w:rFonts w:ascii="Times New Roman" w:eastAsia="Times New Roman" w:hAnsi="Times New Roman" w:cs="Times New Roman"/>
            <w:noProof/>
            <w:webHidden/>
            <w:sz w:val="24"/>
            <w:szCs w:val="24"/>
            <w:lang w:eastAsia="ru-RU"/>
          </w:rPr>
          <w:instrText xml:space="preserve"> PAGEREF _Toc227327114 \h </w:instrText>
        </w:r>
        <w:r w:rsidR="009E4AD7" w:rsidRPr="009E4AD7">
          <w:rPr>
            <w:rFonts w:ascii="Times New Roman" w:eastAsia="Times New Roman" w:hAnsi="Times New Roman" w:cs="Times New Roman"/>
            <w:noProof/>
            <w:webHidden/>
            <w:sz w:val="24"/>
            <w:szCs w:val="24"/>
            <w:lang w:eastAsia="ru-RU"/>
          </w:rPr>
        </w:r>
        <w:r w:rsidR="009E4AD7" w:rsidRPr="009E4AD7">
          <w:rPr>
            <w:rFonts w:ascii="Times New Roman" w:eastAsia="Times New Roman" w:hAnsi="Times New Roman" w:cs="Times New Roman"/>
            <w:noProof/>
            <w:webHidden/>
            <w:sz w:val="24"/>
            <w:szCs w:val="24"/>
            <w:lang w:eastAsia="ru-RU"/>
          </w:rPr>
          <w:fldChar w:fldCharType="separate"/>
        </w:r>
        <w:r w:rsidR="009E4AD7" w:rsidRPr="009E4AD7">
          <w:rPr>
            <w:rFonts w:ascii="Times New Roman" w:eastAsia="Times New Roman" w:hAnsi="Times New Roman" w:cs="Times New Roman"/>
            <w:noProof/>
            <w:webHidden/>
            <w:sz w:val="24"/>
            <w:szCs w:val="24"/>
            <w:lang w:eastAsia="ru-RU"/>
          </w:rPr>
          <w:t>35</w:t>
        </w:r>
        <w:r w:rsidR="009E4AD7" w:rsidRPr="009E4AD7">
          <w:rPr>
            <w:rFonts w:ascii="Times New Roman" w:eastAsia="Times New Roman" w:hAnsi="Times New Roman" w:cs="Times New Roman"/>
            <w:noProof/>
            <w:webHidden/>
            <w:sz w:val="24"/>
            <w:szCs w:val="24"/>
            <w:lang w:eastAsia="ru-RU"/>
          </w:rPr>
          <w:fldChar w:fldCharType="end"/>
        </w:r>
      </w:hyperlink>
    </w:p>
    <w:p w14:paraId="7224CBCD"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4"/>
          <w:szCs w:val="24"/>
          <w:lang w:eastAsia="ru-RU"/>
        </w:rPr>
      </w:pPr>
      <w:hyperlink w:anchor="_Toc227327115" w:history="1">
        <w:r w:rsidR="009E4AD7" w:rsidRPr="009E4AD7">
          <w:rPr>
            <w:rFonts w:ascii="Times New Roman" w:eastAsia="Times New Roman" w:hAnsi="Times New Roman" w:cs="Times New Roman"/>
            <w:noProof/>
            <w:color w:val="0000FF"/>
            <w:sz w:val="24"/>
            <w:szCs w:val="24"/>
            <w:u w:val="single"/>
            <w:lang w:eastAsia="ru-RU"/>
          </w:rPr>
          <w:t>Статья 24.7. Градостроительные регламенты. Зоны специального назначения.</w:t>
        </w:r>
        <w:r w:rsidR="009E4AD7" w:rsidRPr="009E4AD7">
          <w:rPr>
            <w:rFonts w:ascii="Times New Roman" w:eastAsia="Times New Roman" w:hAnsi="Times New Roman" w:cs="Times New Roman"/>
            <w:noProof/>
            <w:webHidden/>
            <w:sz w:val="24"/>
            <w:szCs w:val="24"/>
            <w:lang w:eastAsia="ru-RU"/>
          </w:rPr>
          <w:tab/>
        </w:r>
        <w:r w:rsidR="009E4AD7" w:rsidRPr="009E4AD7">
          <w:rPr>
            <w:rFonts w:ascii="Times New Roman" w:eastAsia="Times New Roman" w:hAnsi="Times New Roman" w:cs="Times New Roman"/>
            <w:noProof/>
            <w:webHidden/>
            <w:sz w:val="24"/>
            <w:szCs w:val="24"/>
            <w:lang w:eastAsia="ru-RU"/>
          </w:rPr>
          <w:fldChar w:fldCharType="begin"/>
        </w:r>
        <w:r w:rsidR="009E4AD7" w:rsidRPr="009E4AD7">
          <w:rPr>
            <w:rFonts w:ascii="Times New Roman" w:eastAsia="Times New Roman" w:hAnsi="Times New Roman" w:cs="Times New Roman"/>
            <w:noProof/>
            <w:webHidden/>
            <w:sz w:val="24"/>
            <w:szCs w:val="24"/>
            <w:lang w:eastAsia="ru-RU"/>
          </w:rPr>
          <w:instrText xml:space="preserve"> PAGEREF _Toc227327115 \h </w:instrText>
        </w:r>
        <w:r w:rsidR="009E4AD7" w:rsidRPr="009E4AD7">
          <w:rPr>
            <w:rFonts w:ascii="Times New Roman" w:eastAsia="Times New Roman" w:hAnsi="Times New Roman" w:cs="Times New Roman"/>
            <w:noProof/>
            <w:webHidden/>
            <w:sz w:val="24"/>
            <w:szCs w:val="24"/>
            <w:lang w:eastAsia="ru-RU"/>
          </w:rPr>
        </w:r>
        <w:r w:rsidR="009E4AD7" w:rsidRPr="009E4AD7">
          <w:rPr>
            <w:rFonts w:ascii="Times New Roman" w:eastAsia="Times New Roman" w:hAnsi="Times New Roman" w:cs="Times New Roman"/>
            <w:noProof/>
            <w:webHidden/>
            <w:sz w:val="24"/>
            <w:szCs w:val="24"/>
            <w:lang w:eastAsia="ru-RU"/>
          </w:rPr>
          <w:fldChar w:fldCharType="separate"/>
        </w:r>
        <w:r w:rsidR="009E4AD7" w:rsidRPr="009E4AD7">
          <w:rPr>
            <w:rFonts w:ascii="Times New Roman" w:eastAsia="Times New Roman" w:hAnsi="Times New Roman" w:cs="Times New Roman"/>
            <w:noProof/>
            <w:webHidden/>
            <w:sz w:val="24"/>
            <w:szCs w:val="24"/>
            <w:lang w:eastAsia="ru-RU"/>
          </w:rPr>
          <w:t>38</w:t>
        </w:r>
        <w:r w:rsidR="009E4AD7" w:rsidRPr="009E4AD7">
          <w:rPr>
            <w:rFonts w:ascii="Times New Roman" w:eastAsia="Times New Roman" w:hAnsi="Times New Roman" w:cs="Times New Roman"/>
            <w:noProof/>
            <w:webHidden/>
            <w:sz w:val="24"/>
            <w:szCs w:val="24"/>
            <w:lang w:eastAsia="ru-RU"/>
          </w:rPr>
          <w:fldChar w:fldCharType="end"/>
        </w:r>
      </w:hyperlink>
    </w:p>
    <w:p w14:paraId="08AB597C"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4"/>
          <w:szCs w:val="24"/>
          <w:lang w:eastAsia="ru-RU"/>
        </w:rPr>
      </w:pPr>
      <w:hyperlink w:anchor="_Toc227327116" w:history="1">
        <w:r w:rsidR="009E4AD7" w:rsidRPr="009E4AD7">
          <w:rPr>
            <w:rFonts w:ascii="Times New Roman" w:eastAsia="Times New Roman" w:hAnsi="Times New Roman" w:cs="Times New Roman"/>
            <w:noProof/>
            <w:color w:val="0000FF"/>
            <w:sz w:val="24"/>
            <w:szCs w:val="24"/>
            <w:u w:val="single"/>
            <w:lang w:eastAsia="ru-RU"/>
          </w:rPr>
          <w:t>Глава 11. Градостроительные регламенты в части ограничений использования земельных участков и объектов капитального строительства МО Дмитриевский сельсовет.</w:t>
        </w:r>
        <w:r w:rsidR="009E4AD7" w:rsidRPr="009E4AD7">
          <w:rPr>
            <w:rFonts w:ascii="Times New Roman" w:eastAsia="Times New Roman" w:hAnsi="Times New Roman" w:cs="Times New Roman"/>
            <w:noProof/>
            <w:webHidden/>
            <w:sz w:val="24"/>
            <w:szCs w:val="24"/>
            <w:lang w:eastAsia="ru-RU"/>
          </w:rPr>
          <w:tab/>
        </w:r>
        <w:r w:rsidR="009E4AD7" w:rsidRPr="009E4AD7">
          <w:rPr>
            <w:rFonts w:ascii="Times New Roman" w:eastAsia="Times New Roman" w:hAnsi="Times New Roman" w:cs="Times New Roman"/>
            <w:noProof/>
            <w:webHidden/>
            <w:sz w:val="24"/>
            <w:szCs w:val="24"/>
            <w:lang w:eastAsia="ru-RU"/>
          </w:rPr>
          <w:fldChar w:fldCharType="begin"/>
        </w:r>
        <w:r w:rsidR="009E4AD7" w:rsidRPr="009E4AD7">
          <w:rPr>
            <w:rFonts w:ascii="Times New Roman" w:eastAsia="Times New Roman" w:hAnsi="Times New Roman" w:cs="Times New Roman"/>
            <w:noProof/>
            <w:webHidden/>
            <w:sz w:val="24"/>
            <w:szCs w:val="24"/>
            <w:lang w:eastAsia="ru-RU"/>
          </w:rPr>
          <w:instrText xml:space="preserve"> PAGEREF _Toc227327116 \h </w:instrText>
        </w:r>
        <w:r w:rsidR="009E4AD7" w:rsidRPr="009E4AD7">
          <w:rPr>
            <w:rFonts w:ascii="Times New Roman" w:eastAsia="Times New Roman" w:hAnsi="Times New Roman" w:cs="Times New Roman"/>
            <w:noProof/>
            <w:webHidden/>
            <w:sz w:val="24"/>
            <w:szCs w:val="24"/>
            <w:lang w:eastAsia="ru-RU"/>
          </w:rPr>
        </w:r>
        <w:r w:rsidR="009E4AD7" w:rsidRPr="009E4AD7">
          <w:rPr>
            <w:rFonts w:ascii="Times New Roman" w:eastAsia="Times New Roman" w:hAnsi="Times New Roman" w:cs="Times New Roman"/>
            <w:noProof/>
            <w:webHidden/>
            <w:sz w:val="24"/>
            <w:szCs w:val="24"/>
            <w:lang w:eastAsia="ru-RU"/>
          </w:rPr>
          <w:fldChar w:fldCharType="separate"/>
        </w:r>
        <w:r w:rsidR="009E4AD7" w:rsidRPr="009E4AD7">
          <w:rPr>
            <w:rFonts w:ascii="Times New Roman" w:eastAsia="Times New Roman" w:hAnsi="Times New Roman" w:cs="Times New Roman"/>
            <w:noProof/>
            <w:webHidden/>
            <w:sz w:val="24"/>
            <w:szCs w:val="24"/>
            <w:lang w:eastAsia="ru-RU"/>
          </w:rPr>
          <w:t>45</w:t>
        </w:r>
        <w:r w:rsidR="009E4AD7" w:rsidRPr="009E4AD7">
          <w:rPr>
            <w:rFonts w:ascii="Times New Roman" w:eastAsia="Times New Roman" w:hAnsi="Times New Roman" w:cs="Times New Roman"/>
            <w:noProof/>
            <w:webHidden/>
            <w:sz w:val="24"/>
            <w:szCs w:val="24"/>
            <w:lang w:eastAsia="ru-RU"/>
          </w:rPr>
          <w:fldChar w:fldCharType="end"/>
        </w:r>
      </w:hyperlink>
    </w:p>
    <w:p w14:paraId="30948DA4"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4"/>
          <w:szCs w:val="24"/>
          <w:lang w:eastAsia="ru-RU"/>
        </w:rPr>
      </w:pPr>
      <w:hyperlink w:anchor="_Toc227327117" w:history="1">
        <w:r w:rsidR="009E4AD7" w:rsidRPr="009E4AD7">
          <w:rPr>
            <w:rFonts w:ascii="Times New Roman" w:eastAsia="Times New Roman" w:hAnsi="Times New Roman" w:cs="Times New Roman"/>
            <w:noProof/>
            <w:color w:val="0000FF"/>
            <w:sz w:val="24"/>
            <w:szCs w:val="24"/>
            <w:u w:val="single"/>
            <w:lang w:eastAsia="ru-RU"/>
          </w:rPr>
          <w:t>Статья 25. Описание ограничений использования земельных участков и объектов капитального строительства, расположенных в зонах с особыми условиями использования территорий.</w:t>
        </w:r>
        <w:r w:rsidR="009E4AD7" w:rsidRPr="009E4AD7">
          <w:rPr>
            <w:rFonts w:ascii="Times New Roman" w:eastAsia="Times New Roman" w:hAnsi="Times New Roman" w:cs="Times New Roman"/>
            <w:noProof/>
            <w:webHidden/>
            <w:sz w:val="24"/>
            <w:szCs w:val="24"/>
            <w:lang w:eastAsia="ru-RU"/>
          </w:rPr>
          <w:tab/>
        </w:r>
        <w:r w:rsidR="009E4AD7" w:rsidRPr="009E4AD7">
          <w:rPr>
            <w:rFonts w:ascii="Times New Roman" w:eastAsia="Times New Roman" w:hAnsi="Times New Roman" w:cs="Times New Roman"/>
            <w:noProof/>
            <w:webHidden/>
            <w:sz w:val="24"/>
            <w:szCs w:val="24"/>
            <w:lang w:eastAsia="ru-RU"/>
          </w:rPr>
          <w:fldChar w:fldCharType="begin"/>
        </w:r>
        <w:r w:rsidR="009E4AD7" w:rsidRPr="009E4AD7">
          <w:rPr>
            <w:rFonts w:ascii="Times New Roman" w:eastAsia="Times New Roman" w:hAnsi="Times New Roman" w:cs="Times New Roman"/>
            <w:noProof/>
            <w:webHidden/>
            <w:sz w:val="24"/>
            <w:szCs w:val="24"/>
            <w:lang w:eastAsia="ru-RU"/>
          </w:rPr>
          <w:instrText xml:space="preserve"> PAGEREF _Toc227327117 \h </w:instrText>
        </w:r>
        <w:r w:rsidR="009E4AD7" w:rsidRPr="009E4AD7">
          <w:rPr>
            <w:rFonts w:ascii="Times New Roman" w:eastAsia="Times New Roman" w:hAnsi="Times New Roman" w:cs="Times New Roman"/>
            <w:noProof/>
            <w:webHidden/>
            <w:sz w:val="24"/>
            <w:szCs w:val="24"/>
            <w:lang w:eastAsia="ru-RU"/>
          </w:rPr>
        </w:r>
        <w:r w:rsidR="009E4AD7" w:rsidRPr="009E4AD7">
          <w:rPr>
            <w:rFonts w:ascii="Times New Roman" w:eastAsia="Times New Roman" w:hAnsi="Times New Roman" w:cs="Times New Roman"/>
            <w:noProof/>
            <w:webHidden/>
            <w:sz w:val="24"/>
            <w:szCs w:val="24"/>
            <w:lang w:eastAsia="ru-RU"/>
          </w:rPr>
          <w:fldChar w:fldCharType="separate"/>
        </w:r>
        <w:r w:rsidR="009E4AD7" w:rsidRPr="009E4AD7">
          <w:rPr>
            <w:rFonts w:ascii="Times New Roman" w:eastAsia="Times New Roman" w:hAnsi="Times New Roman" w:cs="Times New Roman"/>
            <w:noProof/>
            <w:webHidden/>
            <w:sz w:val="24"/>
            <w:szCs w:val="24"/>
            <w:lang w:eastAsia="ru-RU"/>
          </w:rPr>
          <w:t>45</w:t>
        </w:r>
        <w:r w:rsidR="009E4AD7" w:rsidRPr="009E4AD7">
          <w:rPr>
            <w:rFonts w:ascii="Times New Roman" w:eastAsia="Times New Roman" w:hAnsi="Times New Roman" w:cs="Times New Roman"/>
            <w:noProof/>
            <w:webHidden/>
            <w:sz w:val="24"/>
            <w:szCs w:val="24"/>
            <w:lang w:eastAsia="ru-RU"/>
          </w:rPr>
          <w:fldChar w:fldCharType="end"/>
        </w:r>
      </w:hyperlink>
    </w:p>
    <w:p w14:paraId="4E0A8AC5"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4"/>
          <w:szCs w:val="24"/>
          <w:lang w:eastAsia="ru-RU"/>
        </w:rPr>
      </w:pPr>
      <w:hyperlink w:anchor="_Toc227327118" w:history="1">
        <w:r w:rsidR="009E4AD7" w:rsidRPr="009E4AD7">
          <w:rPr>
            <w:rFonts w:ascii="Times New Roman" w:eastAsia="Times New Roman" w:hAnsi="Times New Roman" w:cs="Times New Roman"/>
            <w:iCs/>
            <w:noProof/>
            <w:color w:val="0000FF"/>
            <w:sz w:val="24"/>
            <w:szCs w:val="24"/>
            <w:u w:val="single"/>
            <w:lang w:eastAsia="ru-RU"/>
          </w:rPr>
          <w:t xml:space="preserve">Статья 25.1. </w:t>
        </w:r>
        <w:r w:rsidR="009E4AD7" w:rsidRPr="009E4AD7">
          <w:rPr>
            <w:rFonts w:ascii="Times New Roman" w:eastAsia="Times New Roman" w:hAnsi="Times New Roman" w:cs="Times New Roman"/>
            <w:noProof/>
            <w:color w:val="0000FF"/>
            <w:sz w:val="24"/>
            <w:szCs w:val="24"/>
            <w:u w:val="single"/>
            <w:lang w:eastAsia="ru-RU"/>
          </w:rPr>
          <w:t>Ограничения использования земельных участков и объектов капитального строительства, расположенных в водоохранных зонах.</w:t>
        </w:r>
        <w:r w:rsidR="009E4AD7" w:rsidRPr="009E4AD7">
          <w:rPr>
            <w:rFonts w:ascii="Times New Roman" w:eastAsia="Times New Roman" w:hAnsi="Times New Roman" w:cs="Times New Roman"/>
            <w:noProof/>
            <w:webHidden/>
            <w:sz w:val="24"/>
            <w:szCs w:val="24"/>
            <w:lang w:eastAsia="ru-RU"/>
          </w:rPr>
          <w:tab/>
        </w:r>
        <w:r w:rsidR="009E4AD7" w:rsidRPr="009E4AD7">
          <w:rPr>
            <w:rFonts w:ascii="Times New Roman" w:eastAsia="Times New Roman" w:hAnsi="Times New Roman" w:cs="Times New Roman"/>
            <w:noProof/>
            <w:webHidden/>
            <w:sz w:val="24"/>
            <w:szCs w:val="24"/>
            <w:lang w:eastAsia="ru-RU"/>
          </w:rPr>
          <w:fldChar w:fldCharType="begin"/>
        </w:r>
        <w:r w:rsidR="009E4AD7" w:rsidRPr="009E4AD7">
          <w:rPr>
            <w:rFonts w:ascii="Times New Roman" w:eastAsia="Times New Roman" w:hAnsi="Times New Roman" w:cs="Times New Roman"/>
            <w:noProof/>
            <w:webHidden/>
            <w:sz w:val="24"/>
            <w:szCs w:val="24"/>
            <w:lang w:eastAsia="ru-RU"/>
          </w:rPr>
          <w:instrText xml:space="preserve"> PAGEREF _Toc227327118 \h </w:instrText>
        </w:r>
        <w:r w:rsidR="009E4AD7" w:rsidRPr="009E4AD7">
          <w:rPr>
            <w:rFonts w:ascii="Times New Roman" w:eastAsia="Times New Roman" w:hAnsi="Times New Roman" w:cs="Times New Roman"/>
            <w:noProof/>
            <w:webHidden/>
            <w:sz w:val="24"/>
            <w:szCs w:val="24"/>
            <w:lang w:eastAsia="ru-RU"/>
          </w:rPr>
        </w:r>
        <w:r w:rsidR="009E4AD7" w:rsidRPr="009E4AD7">
          <w:rPr>
            <w:rFonts w:ascii="Times New Roman" w:eastAsia="Times New Roman" w:hAnsi="Times New Roman" w:cs="Times New Roman"/>
            <w:noProof/>
            <w:webHidden/>
            <w:sz w:val="24"/>
            <w:szCs w:val="24"/>
            <w:lang w:eastAsia="ru-RU"/>
          </w:rPr>
          <w:fldChar w:fldCharType="separate"/>
        </w:r>
        <w:r w:rsidR="009E4AD7" w:rsidRPr="009E4AD7">
          <w:rPr>
            <w:rFonts w:ascii="Times New Roman" w:eastAsia="Times New Roman" w:hAnsi="Times New Roman" w:cs="Times New Roman"/>
            <w:noProof/>
            <w:webHidden/>
            <w:sz w:val="24"/>
            <w:szCs w:val="24"/>
            <w:lang w:eastAsia="ru-RU"/>
          </w:rPr>
          <w:t>47</w:t>
        </w:r>
        <w:r w:rsidR="009E4AD7" w:rsidRPr="009E4AD7">
          <w:rPr>
            <w:rFonts w:ascii="Times New Roman" w:eastAsia="Times New Roman" w:hAnsi="Times New Roman" w:cs="Times New Roman"/>
            <w:noProof/>
            <w:webHidden/>
            <w:sz w:val="24"/>
            <w:szCs w:val="24"/>
            <w:lang w:eastAsia="ru-RU"/>
          </w:rPr>
          <w:fldChar w:fldCharType="end"/>
        </w:r>
      </w:hyperlink>
    </w:p>
    <w:p w14:paraId="057A7845"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4"/>
          <w:szCs w:val="24"/>
          <w:lang w:eastAsia="ru-RU"/>
        </w:rPr>
      </w:pPr>
      <w:hyperlink w:anchor="_Toc227327119" w:history="1">
        <w:r w:rsidR="009E4AD7" w:rsidRPr="009E4AD7">
          <w:rPr>
            <w:rFonts w:ascii="Times New Roman" w:eastAsia="Times New Roman" w:hAnsi="Times New Roman" w:cs="Times New Roman"/>
            <w:iCs/>
            <w:noProof/>
            <w:color w:val="0000FF"/>
            <w:sz w:val="24"/>
            <w:szCs w:val="24"/>
            <w:u w:val="single"/>
            <w:lang w:eastAsia="ru-RU"/>
          </w:rPr>
          <w:t xml:space="preserve">Статья 25.2. </w:t>
        </w:r>
        <w:r w:rsidR="009E4AD7" w:rsidRPr="009E4AD7">
          <w:rPr>
            <w:rFonts w:ascii="Times New Roman" w:eastAsia="Times New Roman" w:hAnsi="Times New Roman" w:cs="Times New Roman"/>
            <w:noProof/>
            <w:color w:val="0000FF"/>
            <w:sz w:val="24"/>
            <w:szCs w:val="24"/>
            <w:u w:val="single"/>
            <w:lang w:eastAsia="ru-RU"/>
          </w:rPr>
          <w:t>Ограничения использования земельных участков и объектов капитального строительства, расположенных в зонах затопления паводком 1% обеспеченности.</w:t>
        </w:r>
        <w:r w:rsidR="009E4AD7" w:rsidRPr="009E4AD7">
          <w:rPr>
            <w:rFonts w:ascii="Times New Roman" w:eastAsia="Times New Roman" w:hAnsi="Times New Roman" w:cs="Times New Roman"/>
            <w:noProof/>
            <w:webHidden/>
            <w:sz w:val="24"/>
            <w:szCs w:val="24"/>
            <w:lang w:eastAsia="ru-RU"/>
          </w:rPr>
          <w:tab/>
        </w:r>
        <w:r w:rsidR="009E4AD7" w:rsidRPr="009E4AD7">
          <w:rPr>
            <w:rFonts w:ascii="Times New Roman" w:eastAsia="Times New Roman" w:hAnsi="Times New Roman" w:cs="Times New Roman"/>
            <w:noProof/>
            <w:webHidden/>
            <w:sz w:val="24"/>
            <w:szCs w:val="24"/>
            <w:lang w:eastAsia="ru-RU"/>
          </w:rPr>
          <w:fldChar w:fldCharType="begin"/>
        </w:r>
        <w:r w:rsidR="009E4AD7" w:rsidRPr="009E4AD7">
          <w:rPr>
            <w:rFonts w:ascii="Times New Roman" w:eastAsia="Times New Roman" w:hAnsi="Times New Roman" w:cs="Times New Roman"/>
            <w:noProof/>
            <w:webHidden/>
            <w:sz w:val="24"/>
            <w:szCs w:val="24"/>
            <w:lang w:eastAsia="ru-RU"/>
          </w:rPr>
          <w:instrText xml:space="preserve"> PAGEREF _Toc227327119 \h </w:instrText>
        </w:r>
        <w:r w:rsidR="009E4AD7" w:rsidRPr="009E4AD7">
          <w:rPr>
            <w:rFonts w:ascii="Times New Roman" w:eastAsia="Times New Roman" w:hAnsi="Times New Roman" w:cs="Times New Roman"/>
            <w:noProof/>
            <w:webHidden/>
            <w:sz w:val="24"/>
            <w:szCs w:val="24"/>
            <w:lang w:eastAsia="ru-RU"/>
          </w:rPr>
        </w:r>
        <w:r w:rsidR="009E4AD7" w:rsidRPr="009E4AD7">
          <w:rPr>
            <w:rFonts w:ascii="Times New Roman" w:eastAsia="Times New Roman" w:hAnsi="Times New Roman" w:cs="Times New Roman"/>
            <w:noProof/>
            <w:webHidden/>
            <w:sz w:val="24"/>
            <w:szCs w:val="24"/>
            <w:lang w:eastAsia="ru-RU"/>
          </w:rPr>
          <w:fldChar w:fldCharType="separate"/>
        </w:r>
        <w:r w:rsidR="009E4AD7" w:rsidRPr="009E4AD7">
          <w:rPr>
            <w:rFonts w:ascii="Times New Roman" w:eastAsia="Times New Roman" w:hAnsi="Times New Roman" w:cs="Times New Roman"/>
            <w:noProof/>
            <w:webHidden/>
            <w:sz w:val="24"/>
            <w:szCs w:val="24"/>
            <w:lang w:eastAsia="ru-RU"/>
          </w:rPr>
          <w:t>49</w:t>
        </w:r>
        <w:r w:rsidR="009E4AD7" w:rsidRPr="009E4AD7">
          <w:rPr>
            <w:rFonts w:ascii="Times New Roman" w:eastAsia="Times New Roman" w:hAnsi="Times New Roman" w:cs="Times New Roman"/>
            <w:noProof/>
            <w:webHidden/>
            <w:sz w:val="24"/>
            <w:szCs w:val="24"/>
            <w:lang w:eastAsia="ru-RU"/>
          </w:rPr>
          <w:fldChar w:fldCharType="end"/>
        </w:r>
      </w:hyperlink>
    </w:p>
    <w:p w14:paraId="4664943B"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4"/>
          <w:szCs w:val="24"/>
          <w:lang w:eastAsia="ru-RU"/>
        </w:rPr>
      </w:pPr>
      <w:hyperlink w:anchor="_Toc227327120" w:history="1">
        <w:r w:rsidR="009E4AD7" w:rsidRPr="009E4AD7">
          <w:rPr>
            <w:rFonts w:ascii="Times New Roman" w:eastAsia="Times New Roman" w:hAnsi="Times New Roman" w:cs="Times New Roman"/>
            <w:iCs/>
            <w:noProof/>
            <w:color w:val="0000FF"/>
            <w:sz w:val="24"/>
            <w:szCs w:val="24"/>
            <w:u w:val="single"/>
            <w:lang w:eastAsia="ru-RU"/>
          </w:rPr>
          <w:t xml:space="preserve">Статья 25.3. </w:t>
        </w:r>
        <w:r w:rsidR="009E4AD7" w:rsidRPr="009E4AD7">
          <w:rPr>
            <w:rFonts w:ascii="Times New Roman" w:eastAsia="Times New Roman" w:hAnsi="Times New Roman" w:cs="Times New Roman"/>
            <w:noProof/>
            <w:color w:val="0000FF"/>
            <w:sz w:val="24"/>
            <w:szCs w:val="24"/>
            <w:u w:val="single"/>
            <w:lang w:eastAsia="ru-RU"/>
          </w:rPr>
          <w:t xml:space="preserve">Описание ограничений использования земельных участков и объектов капитального строительства, расположенных </w:t>
        </w:r>
        <w:r w:rsidR="009E4AD7" w:rsidRPr="009E4AD7">
          <w:rPr>
            <w:rFonts w:ascii="Times New Roman" w:eastAsia="Times New Roman" w:hAnsi="Times New Roman" w:cs="Times New Roman"/>
            <w:iCs/>
            <w:noProof/>
            <w:color w:val="0000FF"/>
            <w:sz w:val="24"/>
            <w:szCs w:val="24"/>
            <w:u w:val="single"/>
            <w:lang w:eastAsia="ru-RU"/>
          </w:rPr>
          <w:t>в охранных зонах водозаборных и иных технических сооружений.</w:t>
        </w:r>
        <w:r w:rsidR="009E4AD7" w:rsidRPr="009E4AD7">
          <w:rPr>
            <w:rFonts w:ascii="Times New Roman" w:eastAsia="Times New Roman" w:hAnsi="Times New Roman" w:cs="Times New Roman"/>
            <w:noProof/>
            <w:webHidden/>
            <w:sz w:val="24"/>
            <w:szCs w:val="24"/>
            <w:lang w:eastAsia="ru-RU"/>
          </w:rPr>
          <w:tab/>
        </w:r>
        <w:r w:rsidR="009E4AD7" w:rsidRPr="009E4AD7">
          <w:rPr>
            <w:rFonts w:ascii="Times New Roman" w:eastAsia="Times New Roman" w:hAnsi="Times New Roman" w:cs="Times New Roman"/>
            <w:noProof/>
            <w:webHidden/>
            <w:sz w:val="24"/>
            <w:szCs w:val="24"/>
            <w:lang w:eastAsia="ru-RU"/>
          </w:rPr>
          <w:fldChar w:fldCharType="begin"/>
        </w:r>
        <w:r w:rsidR="009E4AD7" w:rsidRPr="009E4AD7">
          <w:rPr>
            <w:rFonts w:ascii="Times New Roman" w:eastAsia="Times New Roman" w:hAnsi="Times New Roman" w:cs="Times New Roman"/>
            <w:noProof/>
            <w:webHidden/>
            <w:sz w:val="24"/>
            <w:szCs w:val="24"/>
            <w:lang w:eastAsia="ru-RU"/>
          </w:rPr>
          <w:instrText xml:space="preserve"> PAGEREF _Toc227327120 \h </w:instrText>
        </w:r>
        <w:r w:rsidR="009E4AD7" w:rsidRPr="009E4AD7">
          <w:rPr>
            <w:rFonts w:ascii="Times New Roman" w:eastAsia="Times New Roman" w:hAnsi="Times New Roman" w:cs="Times New Roman"/>
            <w:noProof/>
            <w:webHidden/>
            <w:sz w:val="24"/>
            <w:szCs w:val="24"/>
            <w:lang w:eastAsia="ru-RU"/>
          </w:rPr>
        </w:r>
        <w:r w:rsidR="009E4AD7" w:rsidRPr="009E4AD7">
          <w:rPr>
            <w:rFonts w:ascii="Times New Roman" w:eastAsia="Times New Roman" w:hAnsi="Times New Roman" w:cs="Times New Roman"/>
            <w:noProof/>
            <w:webHidden/>
            <w:sz w:val="24"/>
            <w:szCs w:val="24"/>
            <w:lang w:eastAsia="ru-RU"/>
          </w:rPr>
          <w:fldChar w:fldCharType="separate"/>
        </w:r>
        <w:r w:rsidR="009E4AD7" w:rsidRPr="009E4AD7">
          <w:rPr>
            <w:rFonts w:ascii="Times New Roman" w:eastAsia="Times New Roman" w:hAnsi="Times New Roman" w:cs="Times New Roman"/>
            <w:noProof/>
            <w:webHidden/>
            <w:sz w:val="24"/>
            <w:szCs w:val="24"/>
            <w:lang w:eastAsia="ru-RU"/>
          </w:rPr>
          <w:t>50</w:t>
        </w:r>
        <w:r w:rsidR="009E4AD7" w:rsidRPr="009E4AD7">
          <w:rPr>
            <w:rFonts w:ascii="Times New Roman" w:eastAsia="Times New Roman" w:hAnsi="Times New Roman" w:cs="Times New Roman"/>
            <w:noProof/>
            <w:webHidden/>
            <w:sz w:val="24"/>
            <w:szCs w:val="24"/>
            <w:lang w:eastAsia="ru-RU"/>
          </w:rPr>
          <w:fldChar w:fldCharType="end"/>
        </w:r>
      </w:hyperlink>
    </w:p>
    <w:p w14:paraId="1B9778DF"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4"/>
          <w:szCs w:val="24"/>
          <w:lang w:eastAsia="ru-RU"/>
        </w:rPr>
      </w:pPr>
      <w:hyperlink w:anchor="_Toc227327121" w:history="1">
        <w:r w:rsidR="009E4AD7" w:rsidRPr="009E4AD7">
          <w:rPr>
            <w:rFonts w:ascii="Times New Roman" w:eastAsia="Times New Roman" w:hAnsi="Times New Roman" w:cs="Times New Roman"/>
            <w:iCs/>
            <w:noProof/>
            <w:color w:val="0000FF"/>
            <w:sz w:val="24"/>
            <w:szCs w:val="24"/>
            <w:u w:val="single"/>
            <w:lang w:eastAsia="ru-RU"/>
          </w:rPr>
          <w:t xml:space="preserve">Статья 25.4. </w:t>
        </w:r>
        <w:r w:rsidR="009E4AD7" w:rsidRPr="009E4AD7">
          <w:rPr>
            <w:rFonts w:ascii="Times New Roman" w:eastAsia="Times New Roman" w:hAnsi="Times New Roman" w:cs="Times New Roman"/>
            <w:noProof/>
            <w:color w:val="0000FF"/>
            <w:sz w:val="24"/>
            <w:szCs w:val="24"/>
            <w:u w:val="single"/>
            <w:lang w:eastAsia="ru-RU"/>
          </w:rPr>
          <w:t xml:space="preserve">Описание ограничений использования земельных участков и объектов капитального строительства, расположенных </w:t>
        </w:r>
        <w:r w:rsidR="009E4AD7" w:rsidRPr="009E4AD7">
          <w:rPr>
            <w:rFonts w:ascii="Times New Roman" w:eastAsia="Times New Roman" w:hAnsi="Times New Roman" w:cs="Times New Roman"/>
            <w:iCs/>
            <w:noProof/>
            <w:color w:val="0000FF"/>
            <w:sz w:val="24"/>
            <w:szCs w:val="24"/>
            <w:u w:val="single"/>
            <w:lang w:eastAsia="ru-RU"/>
          </w:rPr>
          <w:t>в охранных зонах объектов электроснабжения.</w:t>
        </w:r>
        <w:r w:rsidR="009E4AD7" w:rsidRPr="009E4AD7">
          <w:rPr>
            <w:rFonts w:ascii="Times New Roman" w:eastAsia="Times New Roman" w:hAnsi="Times New Roman" w:cs="Times New Roman"/>
            <w:noProof/>
            <w:webHidden/>
            <w:sz w:val="24"/>
            <w:szCs w:val="24"/>
            <w:lang w:eastAsia="ru-RU"/>
          </w:rPr>
          <w:tab/>
        </w:r>
        <w:r w:rsidR="009E4AD7" w:rsidRPr="009E4AD7">
          <w:rPr>
            <w:rFonts w:ascii="Times New Roman" w:eastAsia="Times New Roman" w:hAnsi="Times New Roman" w:cs="Times New Roman"/>
            <w:noProof/>
            <w:webHidden/>
            <w:sz w:val="24"/>
            <w:szCs w:val="24"/>
            <w:lang w:eastAsia="ru-RU"/>
          </w:rPr>
          <w:fldChar w:fldCharType="begin"/>
        </w:r>
        <w:r w:rsidR="009E4AD7" w:rsidRPr="009E4AD7">
          <w:rPr>
            <w:rFonts w:ascii="Times New Roman" w:eastAsia="Times New Roman" w:hAnsi="Times New Roman" w:cs="Times New Roman"/>
            <w:noProof/>
            <w:webHidden/>
            <w:sz w:val="24"/>
            <w:szCs w:val="24"/>
            <w:lang w:eastAsia="ru-RU"/>
          </w:rPr>
          <w:instrText xml:space="preserve"> PAGEREF _Toc227327121 \h </w:instrText>
        </w:r>
        <w:r w:rsidR="009E4AD7" w:rsidRPr="009E4AD7">
          <w:rPr>
            <w:rFonts w:ascii="Times New Roman" w:eastAsia="Times New Roman" w:hAnsi="Times New Roman" w:cs="Times New Roman"/>
            <w:noProof/>
            <w:webHidden/>
            <w:sz w:val="24"/>
            <w:szCs w:val="24"/>
            <w:lang w:eastAsia="ru-RU"/>
          </w:rPr>
        </w:r>
        <w:r w:rsidR="009E4AD7" w:rsidRPr="009E4AD7">
          <w:rPr>
            <w:rFonts w:ascii="Times New Roman" w:eastAsia="Times New Roman" w:hAnsi="Times New Roman" w:cs="Times New Roman"/>
            <w:noProof/>
            <w:webHidden/>
            <w:sz w:val="24"/>
            <w:szCs w:val="24"/>
            <w:lang w:eastAsia="ru-RU"/>
          </w:rPr>
          <w:fldChar w:fldCharType="separate"/>
        </w:r>
        <w:r w:rsidR="009E4AD7" w:rsidRPr="009E4AD7">
          <w:rPr>
            <w:rFonts w:ascii="Times New Roman" w:eastAsia="Times New Roman" w:hAnsi="Times New Roman" w:cs="Times New Roman"/>
            <w:noProof/>
            <w:webHidden/>
            <w:sz w:val="24"/>
            <w:szCs w:val="24"/>
            <w:lang w:eastAsia="ru-RU"/>
          </w:rPr>
          <w:t>50</w:t>
        </w:r>
        <w:r w:rsidR="009E4AD7" w:rsidRPr="009E4AD7">
          <w:rPr>
            <w:rFonts w:ascii="Times New Roman" w:eastAsia="Times New Roman" w:hAnsi="Times New Roman" w:cs="Times New Roman"/>
            <w:noProof/>
            <w:webHidden/>
            <w:sz w:val="24"/>
            <w:szCs w:val="24"/>
            <w:lang w:eastAsia="ru-RU"/>
          </w:rPr>
          <w:fldChar w:fldCharType="end"/>
        </w:r>
      </w:hyperlink>
    </w:p>
    <w:p w14:paraId="1D04C9E5"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4"/>
          <w:szCs w:val="24"/>
          <w:lang w:eastAsia="ru-RU"/>
        </w:rPr>
      </w:pPr>
      <w:hyperlink w:anchor="_Toc227327122" w:history="1">
        <w:r w:rsidR="009E4AD7" w:rsidRPr="009E4AD7">
          <w:rPr>
            <w:rFonts w:ascii="Times New Roman" w:eastAsia="Times New Roman" w:hAnsi="Times New Roman" w:cs="Times New Roman"/>
            <w:noProof/>
            <w:color w:val="0000FF"/>
            <w:sz w:val="24"/>
            <w:szCs w:val="24"/>
            <w:u w:val="single"/>
            <w:lang w:eastAsia="ru-RU"/>
          </w:rPr>
          <w:t>Статья 25.5. Ограничения использования земельных участков и объектов капитального строительства, расположенных охранных зонах объектов газоснабжения.</w:t>
        </w:r>
        <w:r w:rsidR="009E4AD7" w:rsidRPr="009E4AD7">
          <w:rPr>
            <w:rFonts w:ascii="Times New Roman" w:eastAsia="Times New Roman" w:hAnsi="Times New Roman" w:cs="Times New Roman"/>
            <w:noProof/>
            <w:webHidden/>
            <w:sz w:val="24"/>
            <w:szCs w:val="24"/>
            <w:lang w:eastAsia="ru-RU"/>
          </w:rPr>
          <w:tab/>
        </w:r>
        <w:r w:rsidR="009E4AD7" w:rsidRPr="009E4AD7">
          <w:rPr>
            <w:rFonts w:ascii="Times New Roman" w:eastAsia="Times New Roman" w:hAnsi="Times New Roman" w:cs="Times New Roman"/>
            <w:noProof/>
            <w:webHidden/>
            <w:sz w:val="24"/>
            <w:szCs w:val="24"/>
            <w:lang w:eastAsia="ru-RU"/>
          </w:rPr>
          <w:fldChar w:fldCharType="begin"/>
        </w:r>
        <w:r w:rsidR="009E4AD7" w:rsidRPr="009E4AD7">
          <w:rPr>
            <w:rFonts w:ascii="Times New Roman" w:eastAsia="Times New Roman" w:hAnsi="Times New Roman" w:cs="Times New Roman"/>
            <w:noProof/>
            <w:webHidden/>
            <w:sz w:val="24"/>
            <w:szCs w:val="24"/>
            <w:lang w:eastAsia="ru-RU"/>
          </w:rPr>
          <w:instrText xml:space="preserve"> PAGEREF _Toc227327122 \h </w:instrText>
        </w:r>
        <w:r w:rsidR="009E4AD7" w:rsidRPr="009E4AD7">
          <w:rPr>
            <w:rFonts w:ascii="Times New Roman" w:eastAsia="Times New Roman" w:hAnsi="Times New Roman" w:cs="Times New Roman"/>
            <w:noProof/>
            <w:webHidden/>
            <w:sz w:val="24"/>
            <w:szCs w:val="24"/>
            <w:lang w:eastAsia="ru-RU"/>
          </w:rPr>
        </w:r>
        <w:r w:rsidR="009E4AD7" w:rsidRPr="009E4AD7">
          <w:rPr>
            <w:rFonts w:ascii="Times New Roman" w:eastAsia="Times New Roman" w:hAnsi="Times New Roman" w:cs="Times New Roman"/>
            <w:noProof/>
            <w:webHidden/>
            <w:sz w:val="24"/>
            <w:szCs w:val="24"/>
            <w:lang w:eastAsia="ru-RU"/>
          </w:rPr>
          <w:fldChar w:fldCharType="separate"/>
        </w:r>
        <w:r w:rsidR="009E4AD7" w:rsidRPr="009E4AD7">
          <w:rPr>
            <w:rFonts w:ascii="Times New Roman" w:eastAsia="Times New Roman" w:hAnsi="Times New Roman" w:cs="Times New Roman"/>
            <w:noProof/>
            <w:webHidden/>
            <w:sz w:val="24"/>
            <w:szCs w:val="24"/>
            <w:lang w:eastAsia="ru-RU"/>
          </w:rPr>
          <w:t>52</w:t>
        </w:r>
        <w:r w:rsidR="009E4AD7" w:rsidRPr="009E4AD7">
          <w:rPr>
            <w:rFonts w:ascii="Times New Roman" w:eastAsia="Times New Roman" w:hAnsi="Times New Roman" w:cs="Times New Roman"/>
            <w:noProof/>
            <w:webHidden/>
            <w:sz w:val="24"/>
            <w:szCs w:val="24"/>
            <w:lang w:eastAsia="ru-RU"/>
          </w:rPr>
          <w:fldChar w:fldCharType="end"/>
        </w:r>
      </w:hyperlink>
    </w:p>
    <w:p w14:paraId="5BC22996"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4"/>
          <w:szCs w:val="24"/>
          <w:lang w:eastAsia="ru-RU"/>
        </w:rPr>
      </w:pPr>
      <w:hyperlink w:anchor="_Toc227327123" w:history="1">
        <w:r w:rsidR="009E4AD7" w:rsidRPr="009E4AD7">
          <w:rPr>
            <w:rFonts w:ascii="Times New Roman" w:eastAsia="Times New Roman" w:hAnsi="Times New Roman" w:cs="Times New Roman"/>
            <w:iCs/>
            <w:noProof/>
            <w:color w:val="0000FF"/>
            <w:sz w:val="24"/>
            <w:szCs w:val="24"/>
            <w:u w:val="single"/>
            <w:lang w:eastAsia="ru-RU"/>
          </w:rPr>
          <w:t xml:space="preserve">Статья 25.6. </w:t>
        </w:r>
        <w:r w:rsidR="009E4AD7" w:rsidRPr="009E4AD7">
          <w:rPr>
            <w:rFonts w:ascii="Times New Roman" w:eastAsia="Times New Roman" w:hAnsi="Times New Roman" w:cs="Times New Roman"/>
            <w:noProof/>
            <w:color w:val="0000FF"/>
            <w:sz w:val="24"/>
            <w:szCs w:val="24"/>
            <w:u w:val="single"/>
            <w:lang w:eastAsia="ru-RU"/>
          </w:rPr>
          <w:t>Ограничения использования земельных участков и объектов капитального строительства, расположенных в горных отводах месторождений полезных ископаемых.</w:t>
        </w:r>
        <w:r w:rsidR="009E4AD7" w:rsidRPr="009E4AD7">
          <w:rPr>
            <w:rFonts w:ascii="Times New Roman" w:eastAsia="Times New Roman" w:hAnsi="Times New Roman" w:cs="Times New Roman"/>
            <w:noProof/>
            <w:webHidden/>
            <w:sz w:val="24"/>
            <w:szCs w:val="24"/>
            <w:lang w:eastAsia="ru-RU"/>
          </w:rPr>
          <w:tab/>
        </w:r>
        <w:r w:rsidR="009E4AD7" w:rsidRPr="009E4AD7">
          <w:rPr>
            <w:rFonts w:ascii="Times New Roman" w:eastAsia="Times New Roman" w:hAnsi="Times New Roman" w:cs="Times New Roman"/>
            <w:noProof/>
            <w:webHidden/>
            <w:sz w:val="24"/>
            <w:szCs w:val="24"/>
            <w:lang w:eastAsia="ru-RU"/>
          </w:rPr>
          <w:fldChar w:fldCharType="begin"/>
        </w:r>
        <w:r w:rsidR="009E4AD7" w:rsidRPr="009E4AD7">
          <w:rPr>
            <w:rFonts w:ascii="Times New Roman" w:eastAsia="Times New Roman" w:hAnsi="Times New Roman" w:cs="Times New Roman"/>
            <w:noProof/>
            <w:webHidden/>
            <w:sz w:val="24"/>
            <w:szCs w:val="24"/>
            <w:lang w:eastAsia="ru-RU"/>
          </w:rPr>
          <w:instrText xml:space="preserve"> PAGEREF _Toc227327123 \h </w:instrText>
        </w:r>
        <w:r w:rsidR="009E4AD7" w:rsidRPr="009E4AD7">
          <w:rPr>
            <w:rFonts w:ascii="Times New Roman" w:eastAsia="Times New Roman" w:hAnsi="Times New Roman" w:cs="Times New Roman"/>
            <w:noProof/>
            <w:webHidden/>
            <w:sz w:val="24"/>
            <w:szCs w:val="24"/>
            <w:lang w:eastAsia="ru-RU"/>
          </w:rPr>
        </w:r>
        <w:r w:rsidR="009E4AD7" w:rsidRPr="009E4AD7">
          <w:rPr>
            <w:rFonts w:ascii="Times New Roman" w:eastAsia="Times New Roman" w:hAnsi="Times New Roman" w:cs="Times New Roman"/>
            <w:noProof/>
            <w:webHidden/>
            <w:sz w:val="24"/>
            <w:szCs w:val="24"/>
            <w:lang w:eastAsia="ru-RU"/>
          </w:rPr>
          <w:fldChar w:fldCharType="separate"/>
        </w:r>
        <w:r w:rsidR="009E4AD7" w:rsidRPr="009E4AD7">
          <w:rPr>
            <w:rFonts w:ascii="Times New Roman" w:eastAsia="Times New Roman" w:hAnsi="Times New Roman" w:cs="Times New Roman"/>
            <w:noProof/>
            <w:webHidden/>
            <w:sz w:val="24"/>
            <w:szCs w:val="24"/>
            <w:lang w:eastAsia="ru-RU"/>
          </w:rPr>
          <w:t>52</w:t>
        </w:r>
        <w:r w:rsidR="009E4AD7" w:rsidRPr="009E4AD7">
          <w:rPr>
            <w:rFonts w:ascii="Times New Roman" w:eastAsia="Times New Roman" w:hAnsi="Times New Roman" w:cs="Times New Roman"/>
            <w:noProof/>
            <w:webHidden/>
            <w:sz w:val="24"/>
            <w:szCs w:val="24"/>
            <w:lang w:eastAsia="ru-RU"/>
          </w:rPr>
          <w:fldChar w:fldCharType="end"/>
        </w:r>
      </w:hyperlink>
    </w:p>
    <w:p w14:paraId="42C23FB3"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4"/>
          <w:szCs w:val="24"/>
          <w:lang w:eastAsia="ru-RU"/>
        </w:rPr>
      </w:pPr>
      <w:hyperlink w:anchor="_Toc227327124" w:history="1">
        <w:r w:rsidR="009E4AD7" w:rsidRPr="009E4AD7">
          <w:rPr>
            <w:rFonts w:ascii="Times New Roman" w:eastAsia="Times New Roman" w:hAnsi="Times New Roman" w:cs="Times New Roman"/>
            <w:iCs/>
            <w:noProof/>
            <w:color w:val="0000FF"/>
            <w:sz w:val="24"/>
            <w:szCs w:val="24"/>
            <w:u w:val="single"/>
            <w:lang w:eastAsia="ru-RU"/>
          </w:rPr>
          <w:t xml:space="preserve">Статья 25.7. </w:t>
        </w:r>
        <w:r w:rsidR="009E4AD7" w:rsidRPr="009E4AD7">
          <w:rPr>
            <w:rFonts w:ascii="Times New Roman" w:eastAsia="Times New Roman" w:hAnsi="Times New Roman" w:cs="Times New Roman"/>
            <w:noProof/>
            <w:color w:val="0000FF"/>
            <w:sz w:val="24"/>
            <w:szCs w:val="24"/>
            <w:u w:val="single"/>
            <w:lang w:eastAsia="ru-RU"/>
          </w:rPr>
          <w:t>Ограничения использования земельных участков и объектов капитального строительства, расположенных в охранных зонах объектов нефтяного комплекса.</w:t>
        </w:r>
        <w:r w:rsidR="009E4AD7" w:rsidRPr="009E4AD7">
          <w:rPr>
            <w:rFonts w:ascii="Times New Roman" w:eastAsia="Times New Roman" w:hAnsi="Times New Roman" w:cs="Times New Roman"/>
            <w:noProof/>
            <w:webHidden/>
            <w:sz w:val="24"/>
            <w:szCs w:val="24"/>
            <w:lang w:eastAsia="ru-RU"/>
          </w:rPr>
          <w:tab/>
        </w:r>
        <w:r w:rsidR="009E4AD7" w:rsidRPr="009E4AD7">
          <w:rPr>
            <w:rFonts w:ascii="Times New Roman" w:eastAsia="Times New Roman" w:hAnsi="Times New Roman" w:cs="Times New Roman"/>
            <w:noProof/>
            <w:webHidden/>
            <w:sz w:val="24"/>
            <w:szCs w:val="24"/>
            <w:lang w:eastAsia="ru-RU"/>
          </w:rPr>
          <w:fldChar w:fldCharType="begin"/>
        </w:r>
        <w:r w:rsidR="009E4AD7" w:rsidRPr="009E4AD7">
          <w:rPr>
            <w:rFonts w:ascii="Times New Roman" w:eastAsia="Times New Roman" w:hAnsi="Times New Roman" w:cs="Times New Roman"/>
            <w:noProof/>
            <w:webHidden/>
            <w:sz w:val="24"/>
            <w:szCs w:val="24"/>
            <w:lang w:eastAsia="ru-RU"/>
          </w:rPr>
          <w:instrText xml:space="preserve"> PAGEREF _Toc227327124 \h </w:instrText>
        </w:r>
        <w:r w:rsidR="009E4AD7" w:rsidRPr="009E4AD7">
          <w:rPr>
            <w:rFonts w:ascii="Times New Roman" w:eastAsia="Times New Roman" w:hAnsi="Times New Roman" w:cs="Times New Roman"/>
            <w:noProof/>
            <w:webHidden/>
            <w:sz w:val="24"/>
            <w:szCs w:val="24"/>
            <w:lang w:eastAsia="ru-RU"/>
          </w:rPr>
        </w:r>
        <w:r w:rsidR="009E4AD7" w:rsidRPr="009E4AD7">
          <w:rPr>
            <w:rFonts w:ascii="Times New Roman" w:eastAsia="Times New Roman" w:hAnsi="Times New Roman" w:cs="Times New Roman"/>
            <w:noProof/>
            <w:webHidden/>
            <w:sz w:val="24"/>
            <w:szCs w:val="24"/>
            <w:lang w:eastAsia="ru-RU"/>
          </w:rPr>
          <w:fldChar w:fldCharType="separate"/>
        </w:r>
        <w:r w:rsidR="009E4AD7" w:rsidRPr="009E4AD7">
          <w:rPr>
            <w:rFonts w:ascii="Times New Roman" w:eastAsia="Times New Roman" w:hAnsi="Times New Roman" w:cs="Times New Roman"/>
            <w:noProof/>
            <w:webHidden/>
            <w:sz w:val="24"/>
            <w:szCs w:val="24"/>
            <w:lang w:eastAsia="ru-RU"/>
          </w:rPr>
          <w:t>53</w:t>
        </w:r>
        <w:r w:rsidR="009E4AD7" w:rsidRPr="009E4AD7">
          <w:rPr>
            <w:rFonts w:ascii="Times New Roman" w:eastAsia="Times New Roman" w:hAnsi="Times New Roman" w:cs="Times New Roman"/>
            <w:noProof/>
            <w:webHidden/>
            <w:sz w:val="24"/>
            <w:szCs w:val="24"/>
            <w:lang w:eastAsia="ru-RU"/>
          </w:rPr>
          <w:fldChar w:fldCharType="end"/>
        </w:r>
      </w:hyperlink>
    </w:p>
    <w:p w14:paraId="3112988F"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4"/>
          <w:szCs w:val="24"/>
          <w:lang w:eastAsia="ru-RU"/>
        </w:rPr>
      </w:pPr>
      <w:hyperlink w:anchor="_Toc227327125" w:history="1">
        <w:r w:rsidR="009E4AD7" w:rsidRPr="009E4AD7">
          <w:rPr>
            <w:rFonts w:ascii="Times New Roman" w:eastAsia="Times New Roman" w:hAnsi="Times New Roman" w:cs="Times New Roman"/>
            <w:iCs/>
            <w:noProof/>
            <w:color w:val="0000FF"/>
            <w:sz w:val="24"/>
            <w:szCs w:val="24"/>
            <w:u w:val="single"/>
            <w:lang w:eastAsia="ru-RU"/>
          </w:rPr>
          <w:t xml:space="preserve">Статья 25.8. </w:t>
        </w:r>
        <w:r w:rsidR="009E4AD7" w:rsidRPr="009E4AD7">
          <w:rPr>
            <w:rFonts w:ascii="Times New Roman" w:eastAsia="Times New Roman" w:hAnsi="Times New Roman" w:cs="Times New Roman"/>
            <w:noProof/>
            <w:color w:val="0000FF"/>
            <w:sz w:val="24"/>
            <w:szCs w:val="24"/>
            <w:u w:val="single"/>
            <w:lang w:eastAsia="ru-RU"/>
          </w:rPr>
          <w:t>Ограничения использования земельных участков и объектов капитального строительства, расположенных в защитных зонах объектов культурного наследия.</w:t>
        </w:r>
        <w:r w:rsidR="009E4AD7" w:rsidRPr="009E4AD7">
          <w:rPr>
            <w:rFonts w:ascii="Times New Roman" w:eastAsia="Times New Roman" w:hAnsi="Times New Roman" w:cs="Times New Roman"/>
            <w:noProof/>
            <w:webHidden/>
            <w:sz w:val="24"/>
            <w:szCs w:val="24"/>
            <w:lang w:eastAsia="ru-RU"/>
          </w:rPr>
          <w:tab/>
        </w:r>
        <w:r w:rsidR="009E4AD7" w:rsidRPr="009E4AD7">
          <w:rPr>
            <w:rFonts w:ascii="Times New Roman" w:eastAsia="Times New Roman" w:hAnsi="Times New Roman" w:cs="Times New Roman"/>
            <w:noProof/>
            <w:webHidden/>
            <w:sz w:val="24"/>
            <w:szCs w:val="24"/>
            <w:lang w:eastAsia="ru-RU"/>
          </w:rPr>
          <w:fldChar w:fldCharType="begin"/>
        </w:r>
        <w:r w:rsidR="009E4AD7" w:rsidRPr="009E4AD7">
          <w:rPr>
            <w:rFonts w:ascii="Times New Roman" w:eastAsia="Times New Roman" w:hAnsi="Times New Roman" w:cs="Times New Roman"/>
            <w:noProof/>
            <w:webHidden/>
            <w:sz w:val="24"/>
            <w:szCs w:val="24"/>
            <w:lang w:eastAsia="ru-RU"/>
          </w:rPr>
          <w:instrText xml:space="preserve"> PAGEREF _Toc227327125 \h </w:instrText>
        </w:r>
        <w:r w:rsidR="009E4AD7" w:rsidRPr="009E4AD7">
          <w:rPr>
            <w:rFonts w:ascii="Times New Roman" w:eastAsia="Times New Roman" w:hAnsi="Times New Roman" w:cs="Times New Roman"/>
            <w:noProof/>
            <w:webHidden/>
            <w:sz w:val="24"/>
            <w:szCs w:val="24"/>
            <w:lang w:eastAsia="ru-RU"/>
          </w:rPr>
        </w:r>
        <w:r w:rsidR="009E4AD7" w:rsidRPr="009E4AD7">
          <w:rPr>
            <w:rFonts w:ascii="Times New Roman" w:eastAsia="Times New Roman" w:hAnsi="Times New Roman" w:cs="Times New Roman"/>
            <w:noProof/>
            <w:webHidden/>
            <w:sz w:val="24"/>
            <w:szCs w:val="24"/>
            <w:lang w:eastAsia="ru-RU"/>
          </w:rPr>
          <w:fldChar w:fldCharType="separate"/>
        </w:r>
        <w:r w:rsidR="009E4AD7" w:rsidRPr="009E4AD7">
          <w:rPr>
            <w:rFonts w:ascii="Times New Roman" w:eastAsia="Times New Roman" w:hAnsi="Times New Roman" w:cs="Times New Roman"/>
            <w:noProof/>
            <w:webHidden/>
            <w:sz w:val="24"/>
            <w:szCs w:val="24"/>
            <w:lang w:eastAsia="ru-RU"/>
          </w:rPr>
          <w:t>54</w:t>
        </w:r>
        <w:r w:rsidR="009E4AD7" w:rsidRPr="009E4AD7">
          <w:rPr>
            <w:rFonts w:ascii="Times New Roman" w:eastAsia="Times New Roman" w:hAnsi="Times New Roman" w:cs="Times New Roman"/>
            <w:noProof/>
            <w:webHidden/>
            <w:sz w:val="24"/>
            <w:szCs w:val="24"/>
            <w:lang w:eastAsia="ru-RU"/>
          </w:rPr>
          <w:fldChar w:fldCharType="end"/>
        </w:r>
      </w:hyperlink>
    </w:p>
    <w:p w14:paraId="31737A52"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4"/>
          <w:szCs w:val="24"/>
          <w:lang w:eastAsia="ru-RU"/>
        </w:rPr>
      </w:pPr>
      <w:hyperlink w:anchor="_Toc227327126" w:history="1">
        <w:r w:rsidR="009E4AD7" w:rsidRPr="009E4AD7">
          <w:rPr>
            <w:rFonts w:ascii="Times New Roman" w:eastAsia="Times New Roman" w:hAnsi="Times New Roman" w:cs="Times New Roman"/>
            <w:noProof/>
            <w:color w:val="0000FF"/>
            <w:sz w:val="24"/>
            <w:szCs w:val="24"/>
            <w:u w:val="single"/>
            <w:lang w:eastAsia="ru-RU"/>
          </w:rPr>
          <w:t>Статья 26. Требования, которые должны выполняться при выполнении проектов планировки с целью защиты от шума.</w:t>
        </w:r>
        <w:r w:rsidR="009E4AD7" w:rsidRPr="009E4AD7">
          <w:rPr>
            <w:rFonts w:ascii="Times New Roman" w:eastAsia="Times New Roman" w:hAnsi="Times New Roman" w:cs="Times New Roman"/>
            <w:noProof/>
            <w:webHidden/>
            <w:sz w:val="24"/>
            <w:szCs w:val="24"/>
            <w:lang w:eastAsia="ru-RU"/>
          </w:rPr>
          <w:tab/>
        </w:r>
        <w:r w:rsidR="009E4AD7" w:rsidRPr="009E4AD7">
          <w:rPr>
            <w:rFonts w:ascii="Times New Roman" w:eastAsia="Times New Roman" w:hAnsi="Times New Roman" w:cs="Times New Roman"/>
            <w:noProof/>
            <w:webHidden/>
            <w:sz w:val="24"/>
            <w:szCs w:val="24"/>
            <w:lang w:eastAsia="ru-RU"/>
          </w:rPr>
          <w:fldChar w:fldCharType="begin"/>
        </w:r>
        <w:r w:rsidR="009E4AD7" w:rsidRPr="009E4AD7">
          <w:rPr>
            <w:rFonts w:ascii="Times New Roman" w:eastAsia="Times New Roman" w:hAnsi="Times New Roman" w:cs="Times New Roman"/>
            <w:noProof/>
            <w:webHidden/>
            <w:sz w:val="24"/>
            <w:szCs w:val="24"/>
            <w:lang w:eastAsia="ru-RU"/>
          </w:rPr>
          <w:instrText xml:space="preserve"> PAGEREF _Toc227327126 \h </w:instrText>
        </w:r>
        <w:r w:rsidR="009E4AD7" w:rsidRPr="009E4AD7">
          <w:rPr>
            <w:rFonts w:ascii="Times New Roman" w:eastAsia="Times New Roman" w:hAnsi="Times New Roman" w:cs="Times New Roman"/>
            <w:noProof/>
            <w:webHidden/>
            <w:sz w:val="24"/>
            <w:szCs w:val="24"/>
            <w:lang w:eastAsia="ru-RU"/>
          </w:rPr>
        </w:r>
        <w:r w:rsidR="009E4AD7" w:rsidRPr="009E4AD7">
          <w:rPr>
            <w:rFonts w:ascii="Times New Roman" w:eastAsia="Times New Roman" w:hAnsi="Times New Roman" w:cs="Times New Roman"/>
            <w:noProof/>
            <w:webHidden/>
            <w:sz w:val="24"/>
            <w:szCs w:val="24"/>
            <w:lang w:eastAsia="ru-RU"/>
          </w:rPr>
          <w:fldChar w:fldCharType="separate"/>
        </w:r>
        <w:r w:rsidR="009E4AD7" w:rsidRPr="009E4AD7">
          <w:rPr>
            <w:rFonts w:ascii="Times New Roman" w:eastAsia="Times New Roman" w:hAnsi="Times New Roman" w:cs="Times New Roman"/>
            <w:noProof/>
            <w:webHidden/>
            <w:sz w:val="24"/>
            <w:szCs w:val="24"/>
            <w:lang w:eastAsia="ru-RU"/>
          </w:rPr>
          <w:t>55</w:t>
        </w:r>
        <w:r w:rsidR="009E4AD7" w:rsidRPr="009E4AD7">
          <w:rPr>
            <w:rFonts w:ascii="Times New Roman" w:eastAsia="Times New Roman" w:hAnsi="Times New Roman" w:cs="Times New Roman"/>
            <w:noProof/>
            <w:webHidden/>
            <w:sz w:val="24"/>
            <w:szCs w:val="24"/>
            <w:lang w:eastAsia="ru-RU"/>
          </w:rPr>
          <w:fldChar w:fldCharType="end"/>
        </w:r>
      </w:hyperlink>
    </w:p>
    <w:p w14:paraId="3628637F"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4"/>
          <w:szCs w:val="24"/>
          <w:lang w:eastAsia="ru-RU"/>
        </w:rPr>
      </w:pPr>
      <w:hyperlink w:anchor="_Toc227327127" w:history="1">
        <w:r w:rsidR="009E4AD7" w:rsidRPr="009E4AD7">
          <w:rPr>
            <w:rFonts w:ascii="Times New Roman" w:eastAsia="Times New Roman" w:hAnsi="Times New Roman" w:cs="Times New Roman"/>
            <w:noProof/>
            <w:color w:val="0000FF"/>
            <w:sz w:val="24"/>
            <w:szCs w:val="24"/>
            <w:u w:val="single"/>
            <w:lang w:eastAsia="ru-RU"/>
          </w:rPr>
          <w:t>Статья 27. Территории, на которые действие градостроительного регламента не распространяется.</w:t>
        </w:r>
        <w:r w:rsidR="009E4AD7" w:rsidRPr="009E4AD7">
          <w:rPr>
            <w:rFonts w:ascii="Times New Roman" w:eastAsia="Times New Roman" w:hAnsi="Times New Roman" w:cs="Times New Roman"/>
            <w:noProof/>
            <w:webHidden/>
            <w:sz w:val="24"/>
            <w:szCs w:val="24"/>
            <w:lang w:eastAsia="ru-RU"/>
          </w:rPr>
          <w:tab/>
        </w:r>
        <w:r w:rsidR="009E4AD7" w:rsidRPr="009E4AD7">
          <w:rPr>
            <w:rFonts w:ascii="Times New Roman" w:eastAsia="Times New Roman" w:hAnsi="Times New Roman" w:cs="Times New Roman"/>
            <w:noProof/>
            <w:webHidden/>
            <w:sz w:val="24"/>
            <w:szCs w:val="24"/>
            <w:lang w:eastAsia="ru-RU"/>
          </w:rPr>
          <w:fldChar w:fldCharType="begin"/>
        </w:r>
        <w:r w:rsidR="009E4AD7" w:rsidRPr="009E4AD7">
          <w:rPr>
            <w:rFonts w:ascii="Times New Roman" w:eastAsia="Times New Roman" w:hAnsi="Times New Roman" w:cs="Times New Roman"/>
            <w:noProof/>
            <w:webHidden/>
            <w:sz w:val="24"/>
            <w:szCs w:val="24"/>
            <w:lang w:eastAsia="ru-RU"/>
          </w:rPr>
          <w:instrText xml:space="preserve"> PAGEREF _Toc227327127 \h </w:instrText>
        </w:r>
        <w:r w:rsidR="009E4AD7" w:rsidRPr="009E4AD7">
          <w:rPr>
            <w:rFonts w:ascii="Times New Roman" w:eastAsia="Times New Roman" w:hAnsi="Times New Roman" w:cs="Times New Roman"/>
            <w:noProof/>
            <w:webHidden/>
            <w:sz w:val="24"/>
            <w:szCs w:val="24"/>
            <w:lang w:eastAsia="ru-RU"/>
          </w:rPr>
        </w:r>
        <w:r w:rsidR="009E4AD7" w:rsidRPr="009E4AD7">
          <w:rPr>
            <w:rFonts w:ascii="Times New Roman" w:eastAsia="Times New Roman" w:hAnsi="Times New Roman" w:cs="Times New Roman"/>
            <w:noProof/>
            <w:webHidden/>
            <w:sz w:val="24"/>
            <w:szCs w:val="24"/>
            <w:lang w:eastAsia="ru-RU"/>
          </w:rPr>
          <w:fldChar w:fldCharType="separate"/>
        </w:r>
        <w:r w:rsidR="009E4AD7" w:rsidRPr="009E4AD7">
          <w:rPr>
            <w:rFonts w:ascii="Times New Roman" w:eastAsia="Times New Roman" w:hAnsi="Times New Roman" w:cs="Times New Roman"/>
            <w:noProof/>
            <w:webHidden/>
            <w:sz w:val="24"/>
            <w:szCs w:val="24"/>
            <w:lang w:eastAsia="ru-RU"/>
          </w:rPr>
          <w:t>56</w:t>
        </w:r>
        <w:r w:rsidR="009E4AD7" w:rsidRPr="009E4AD7">
          <w:rPr>
            <w:rFonts w:ascii="Times New Roman" w:eastAsia="Times New Roman" w:hAnsi="Times New Roman" w:cs="Times New Roman"/>
            <w:noProof/>
            <w:webHidden/>
            <w:sz w:val="24"/>
            <w:szCs w:val="24"/>
            <w:lang w:eastAsia="ru-RU"/>
          </w:rPr>
          <w:fldChar w:fldCharType="end"/>
        </w:r>
      </w:hyperlink>
    </w:p>
    <w:p w14:paraId="467DD275" w14:textId="77777777" w:rsidR="009E4AD7" w:rsidRPr="009E4AD7" w:rsidRDefault="005624C1" w:rsidP="009E4AD7">
      <w:pPr>
        <w:tabs>
          <w:tab w:val="right" w:leader="dot" w:pos="9781"/>
        </w:tabs>
        <w:spacing w:after="100" w:line="276" w:lineRule="auto"/>
        <w:jc w:val="both"/>
        <w:rPr>
          <w:rFonts w:ascii="Times New Roman" w:eastAsia="Times New Roman" w:hAnsi="Times New Roman" w:cs="Times New Roman"/>
          <w:noProof/>
          <w:sz w:val="24"/>
          <w:szCs w:val="24"/>
          <w:lang w:eastAsia="ru-RU"/>
        </w:rPr>
      </w:pPr>
      <w:hyperlink w:anchor="_Toc227327128" w:history="1">
        <w:r w:rsidR="009E4AD7" w:rsidRPr="009E4AD7">
          <w:rPr>
            <w:rFonts w:ascii="Times New Roman" w:eastAsia="Times New Roman" w:hAnsi="Times New Roman" w:cs="Times New Roman"/>
            <w:noProof/>
            <w:color w:val="0000FF"/>
            <w:sz w:val="24"/>
            <w:szCs w:val="24"/>
            <w:u w:val="single"/>
            <w:lang w:eastAsia="ru-RU"/>
          </w:rPr>
          <w:t>Статья 28. Территории, для которых градостроительные регламенты не устанавливаются.</w:t>
        </w:r>
        <w:r w:rsidR="009E4AD7" w:rsidRPr="009E4AD7">
          <w:rPr>
            <w:rFonts w:ascii="Times New Roman" w:eastAsia="Times New Roman" w:hAnsi="Times New Roman" w:cs="Times New Roman"/>
            <w:noProof/>
            <w:webHidden/>
            <w:sz w:val="24"/>
            <w:szCs w:val="24"/>
            <w:lang w:eastAsia="ru-RU"/>
          </w:rPr>
          <w:tab/>
        </w:r>
        <w:r w:rsidR="009E4AD7" w:rsidRPr="009E4AD7">
          <w:rPr>
            <w:rFonts w:ascii="Times New Roman" w:eastAsia="Times New Roman" w:hAnsi="Times New Roman" w:cs="Times New Roman"/>
            <w:noProof/>
            <w:webHidden/>
            <w:sz w:val="24"/>
            <w:szCs w:val="24"/>
            <w:lang w:eastAsia="ru-RU"/>
          </w:rPr>
          <w:fldChar w:fldCharType="begin"/>
        </w:r>
        <w:r w:rsidR="009E4AD7" w:rsidRPr="009E4AD7">
          <w:rPr>
            <w:rFonts w:ascii="Times New Roman" w:eastAsia="Times New Roman" w:hAnsi="Times New Roman" w:cs="Times New Roman"/>
            <w:noProof/>
            <w:webHidden/>
            <w:sz w:val="24"/>
            <w:szCs w:val="24"/>
            <w:lang w:eastAsia="ru-RU"/>
          </w:rPr>
          <w:instrText xml:space="preserve"> PAGEREF _Toc227327128 \h </w:instrText>
        </w:r>
        <w:r w:rsidR="009E4AD7" w:rsidRPr="009E4AD7">
          <w:rPr>
            <w:rFonts w:ascii="Times New Roman" w:eastAsia="Times New Roman" w:hAnsi="Times New Roman" w:cs="Times New Roman"/>
            <w:noProof/>
            <w:webHidden/>
            <w:sz w:val="24"/>
            <w:szCs w:val="24"/>
            <w:lang w:eastAsia="ru-RU"/>
          </w:rPr>
        </w:r>
        <w:r w:rsidR="009E4AD7" w:rsidRPr="009E4AD7">
          <w:rPr>
            <w:rFonts w:ascii="Times New Roman" w:eastAsia="Times New Roman" w:hAnsi="Times New Roman" w:cs="Times New Roman"/>
            <w:noProof/>
            <w:webHidden/>
            <w:sz w:val="24"/>
            <w:szCs w:val="24"/>
            <w:lang w:eastAsia="ru-RU"/>
          </w:rPr>
          <w:fldChar w:fldCharType="separate"/>
        </w:r>
        <w:r w:rsidR="009E4AD7" w:rsidRPr="009E4AD7">
          <w:rPr>
            <w:rFonts w:ascii="Times New Roman" w:eastAsia="Times New Roman" w:hAnsi="Times New Roman" w:cs="Times New Roman"/>
            <w:noProof/>
            <w:webHidden/>
            <w:sz w:val="24"/>
            <w:szCs w:val="24"/>
            <w:lang w:eastAsia="ru-RU"/>
          </w:rPr>
          <w:t>57</w:t>
        </w:r>
        <w:r w:rsidR="009E4AD7" w:rsidRPr="009E4AD7">
          <w:rPr>
            <w:rFonts w:ascii="Times New Roman" w:eastAsia="Times New Roman" w:hAnsi="Times New Roman" w:cs="Times New Roman"/>
            <w:noProof/>
            <w:webHidden/>
            <w:sz w:val="24"/>
            <w:szCs w:val="24"/>
            <w:lang w:eastAsia="ru-RU"/>
          </w:rPr>
          <w:fldChar w:fldCharType="end"/>
        </w:r>
      </w:hyperlink>
    </w:p>
    <w:p w14:paraId="63FFABBE" w14:textId="77777777" w:rsidR="009E4AD7" w:rsidRPr="009E4AD7" w:rsidRDefault="009E4AD7" w:rsidP="009E4AD7">
      <w:pPr>
        <w:tabs>
          <w:tab w:val="right" w:leader="dot" w:pos="9781"/>
        </w:tabs>
        <w:spacing w:after="0" w:line="264" w:lineRule="auto"/>
        <w:jc w:val="both"/>
        <w:rPr>
          <w:rFonts w:ascii="Calibri" w:eastAsia="Times New Roman" w:hAnsi="Calibri" w:cs="Times New Roman"/>
          <w:lang w:eastAsia="ru-RU"/>
        </w:rPr>
      </w:pPr>
      <w:r w:rsidRPr="009E4AD7">
        <w:rPr>
          <w:rFonts w:ascii="Times New Roman" w:eastAsia="Times New Roman" w:hAnsi="Times New Roman" w:cs="Times New Roman"/>
          <w:sz w:val="24"/>
          <w:szCs w:val="24"/>
          <w:lang w:eastAsia="ru-RU"/>
        </w:rPr>
        <w:fldChar w:fldCharType="end"/>
      </w:r>
    </w:p>
    <w:p w14:paraId="626C7EAC" w14:textId="77777777" w:rsidR="009E4AD7" w:rsidRPr="009E4AD7" w:rsidRDefault="009E4AD7" w:rsidP="009E4AD7">
      <w:pPr>
        <w:keepNext/>
        <w:keepLines/>
        <w:spacing w:before="200" w:after="0" w:line="276" w:lineRule="auto"/>
        <w:jc w:val="both"/>
        <w:outlineLvl w:val="2"/>
        <w:rPr>
          <w:rFonts w:ascii="Times New Roman" w:eastAsia="GOST Type AU" w:hAnsi="Times New Roman" w:cs="Times New Roman"/>
          <w:b/>
          <w:bCs/>
          <w:color w:val="4F81BD"/>
          <w:sz w:val="24"/>
          <w:szCs w:val="24"/>
          <w:lang w:eastAsia="ar-SA"/>
        </w:rPr>
      </w:pPr>
      <w:r w:rsidRPr="009E4AD7">
        <w:rPr>
          <w:rFonts w:ascii="Cambria" w:eastAsia="Times New Roman" w:hAnsi="Cambria" w:cs="Times New Roman"/>
          <w:b/>
          <w:bCs/>
          <w:color w:val="4F81BD"/>
          <w:lang w:eastAsia="ru-RU"/>
        </w:rPr>
        <w:br w:type="page"/>
      </w:r>
      <w:bookmarkStart w:id="174" w:name="_Toc227327104"/>
      <w:r w:rsidRPr="009E4AD7">
        <w:rPr>
          <w:rFonts w:ascii="Times New Roman" w:eastAsia="Times New Roman" w:hAnsi="Times New Roman" w:cs="Times New Roman"/>
          <w:b/>
          <w:bCs/>
          <w:color w:val="4F81BD"/>
          <w:sz w:val="24"/>
          <w:szCs w:val="24"/>
          <w:lang w:eastAsia="ru-RU"/>
        </w:rPr>
        <w:lastRenderedPageBreak/>
        <w:t>ЧАСТЬ 3. ГРАДОСТРОИТЕЛЬНЫЕ РЕГЛАМЕНТЫ</w:t>
      </w:r>
      <w:bookmarkEnd w:id="174"/>
    </w:p>
    <w:p w14:paraId="774486D7"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4"/>
          <w:szCs w:val="24"/>
          <w:lang w:eastAsia="ru-RU"/>
        </w:rPr>
      </w:pPr>
      <w:bookmarkStart w:id="175" w:name="_Toc125559950"/>
      <w:bookmarkStart w:id="176" w:name="_Toc135038935"/>
      <w:bookmarkStart w:id="177" w:name="_Toc227327105"/>
      <w:r w:rsidRPr="009E4AD7">
        <w:rPr>
          <w:rFonts w:ascii="Times New Roman" w:eastAsia="Times New Roman" w:hAnsi="Times New Roman" w:cs="Times New Roman"/>
          <w:b/>
          <w:bCs/>
          <w:color w:val="4F81BD"/>
          <w:sz w:val="24"/>
          <w:szCs w:val="24"/>
          <w:lang w:eastAsia="ru-RU"/>
        </w:rPr>
        <w:t>Глава 9. Градостроительные регламенты. Действие и виды градостроительных регламентов.</w:t>
      </w:r>
      <w:bookmarkEnd w:id="175"/>
      <w:bookmarkEnd w:id="176"/>
      <w:bookmarkEnd w:id="177"/>
    </w:p>
    <w:p w14:paraId="1AF5D7B3"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4"/>
          <w:szCs w:val="24"/>
          <w:lang w:eastAsia="ru-RU"/>
        </w:rPr>
      </w:pPr>
      <w:bookmarkStart w:id="178" w:name="_Toc227327106"/>
      <w:r w:rsidRPr="009E4AD7">
        <w:rPr>
          <w:rFonts w:ascii="Times New Roman" w:eastAsia="Times New Roman" w:hAnsi="Times New Roman" w:cs="Times New Roman"/>
          <w:b/>
          <w:bCs/>
          <w:color w:val="4F81BD"/>
          <w:sz w:val="24"/>
          <w:szCs w:val="24"/>
          <w:lang w:eastAsia="ru-RU"/>
        </w:rPr>
        <w:t>Статья 22.</w:t>
      </w:r>
      <w:r w:rsidRPr="009E4AD7">
        <w:rPr>
          <w:rFonts w:ascii="Times New Roman" w:eastAsia="Times New Roman" w:hAnsi="Times New Roman" w:cs="Times New Roman"/>
          <w:b/>
          <w:bCs/>
          <w:color w:val="4F81BD"/>
          <w:sz w:val="24"/>
          <w:szCs w:val="24"/>
          <w:lang w:eastAsia="ru-RU"/>
        </w:rPr>
        <w:tab/>
        <w:t>Градостроительный регламент.</w:t>
      </w:r>
      <w:bookmarkEnd w:id="178"/>
    </w:p>
    <w:p w14:paraId="6460AF96"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6C3D0B38"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1. Применительно к каждой территориальной зоне устанавливаются следующие виды разрешенного использования земельных участков и объектов капитального строительства:</w:t>
      </w:r>
    </w:p>
    <w:p w14:paraId="7CE45B9A"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а) основные виды разрешенного использования  земельных участков и объектов капитального строительства – виды деятельности, объекты, осуществлять и размещать которые на земельных участках разрешено применительно к соответствующим территориальным зонам и выбор таких видов деятельности и объектов осуществляется самостоятельно (без дополнительных разрешений и согласований) правообладателями земельных участков и объектов капитального строительства,  при условии соблюдения требований технических регламентов;</w:t>
      </w:r>
    </w:p>
    <w:p w14:paraId="5F9B1150"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б) условно разрешенные виды разрешенного использования  земельных участков и объектов капитального строительства</w:t>
      </w:r>
      <w:r w:rsidRPr="009E4AD7">
        <w:rPr>
          <w:rFonts w:ascii="Times New Roman" w:eastAsia="Times New Roman" w:hAnsi="Times New Roman" w:cs="Times New Roman"/>
          <w:b/>
          <w:bCs/>
          <w:sz w:val="24"/>
          <w:szCs w:val="24"/>
          <w:lang w:bidi="en-US"/>
        </w:rPr>
        <w:t xml:space="preserve"> – </w:t>
      </w:r>
      <w:r w:rsidRPr="009E4AD7">
        <w:rPr>
          <w:rFonts w:ascii="Times New Roman" w:eastAsia="Times New Roman" w:hAnsi="Times New Roman" w:cs="Times New Roman"/>
          <w:bCs/>
          <w:sz w:val="24"/>
          <w:szCs w:val="24"/>
          <w:lang w:bidi="en-US"/>
        </w:rPr>
        <w:t>виды деятельности</w:t>
      </w:r>
      <w:r w:rsidRPr="009E4AD7">
        <w:rPr>
          <w:rFonts w:ascii="Times New Roman" w:eastAsia="Times New Roman" w:hAnsi="Times New Roman" w:cs="Times New Roman"/>
          <w:sz w:val="24"/>
          <w:szCs w:val="24"/>
          <w:lang w:bidi="en-US"/>
        </w:rPr>
        <w:t>, объекты капитального строительства, осуществлять и размещать которые на земельных участках разрешено в силу перечисления этих видов деятельности и объектов в составе градостроительных регламентов применительно к соответствующим территориальным зонам при условии получения разрешения в порядке, определенном статьей 39 Градостроительного кодекса Российской Федерации и обязательного соблюдения требований технических регламентов;</w:t>
      </w:r>
    </w:p>
    <w:p w14:paraId="5AF41954"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в) вспомогательные виды разрешенного использования недвижимости, допустимы только в качестве дополнительных по отношению к основным видам разрешенного использования и условно разрешенным видам использования и осуществляются совместно с ними.</w:t>
      </w:r>
    </w:p>
    <w:p w14:paraId="617CA19A"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xml:space="preserve">2. Для всех основных и условно разрешенных видов использования вспомогательными видами разрешенного использования являются следующие: </w:t>
      </w:r>
    </w:p>
    <w:p w14:paraId="055074FA" w14:textId="77777777" w:rsidR="009E4AD7" w:rsidRPr="009E4AD7" w:rsidRDefault="009E4AD7" w:rsidP="009E4AD7">
      <w:pPr>
        <w:numPr>
          <w:ilvl w:val="0"/>
          <w:numId w:val="16"/>
        </w:numPr>
        <w:spacing w:after="0" w:line="240" w:lineRule="auto"/>
        <w:ind w:firstLine="106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14:paraId="7AA4611A" w14:textId="77777777" w:rsidR="009E4AD7" w:rsidRPr="009E4AD7" w:rsidRDefault="009E4AD7" w:rsidP="009E4AD7">
      <w:pPr>
        <w:numPr>
          <w:ilvl w:val="0"/>
          <w:numId w:val="16"/>
        </w:numPr>
        <w:spacing w:after="0" w:line="240" w:lineRule="auto"/>
        <w:ind w:firstLine="106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объекты торговли, общественного питания и бытового обслуживания, и иные подобные объекты, обеспечивающие потребности работников основных и условно разрешенных видов использования;</w:t>
      </w:r>
    </w:p>
    <w:p w14:paraId="0F2E0AD3" w14:textId="77777777" w:rsidR="009E4AD7" w:rsidRPr="009E4AD7" w:rsidRDefault="009E4AD7" w:rsidP="009E4AD7">
      <w:pPr>
        <w:numPr>
          <w:ilvl w:val="0"/>
          <w:numId w:val="16"/>
        </w:numPr>
        <w:spacing w:after="0" w:line="240" w:lineRule="auto"/>
        <w:ind w:firstLine="106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xml:space="preserve">для объектов, требующих постоянного присутствия охраны – помещения или здания для персонала охраны; </w:t>
      </w:r>
    </w:p>
    <w:p w14:paraId="7461F52D" w14:textId="77777777" w:rsidR="009E4AD7" w:rsidRPr="009E4AD7" w:rsidRDefault="009E4AD7" w:rsidP="009E4AD7">
      <w:pPr>
        <w:numPr>
          <w:ilvl w:val="0"/>
          <w:numId w:val="16"/>
        </w:numPr>
        <w:spacing w:after="0" w:line="240" w:lineRule="auto"/>
        <w:ind w:firstLine="106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объекты инженерной инфраструктуры, необходимые для инженерного обеспечения объектов основных, условно разрешенных, а также иных вспомогательных видов использования;</w:t>
      </w:r>
    </w:p>
    <w:p w14:paraId="6D07A5D9" w14:textId="77777777" w:rsidR="009E4AD7" w:rsidRPr="009E4AD7" w:rsidRDefault="009E4AD7" w:rsidP="009E4AD7">
      <w:pPr>
        <w:numPr>
          <w:ilvl w:val="0"/>
          <w:numId w:val="16"/>
        </w:numPr>
        <w:spacing w:after="0" w:line="240" w:lineRule="auto"/>
        <w:ind w:firstLine="106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автостоянки и гаражи (в том числе открытого типа, подземные и многоэтажные)</w:t>
      </w:r>
    </w:p>
    <w:p w14:paraId="59726241" w14:textId="77777777" w:rsidR="009E4AD7" w:rsidRPr="009E4AD7" w:rsidRDefault="009E4AD7" w:rsidP="009E4AD7">
      <w:pPr>
        <w:numPr>
          <w:ilvl w:val="0"/>
          <w:numId w:val="16"/>
        </w:numPr>
        <w:spacing w:after="0" w:line="240" w:lineRule="auto"/>
        <w:ind w:firstLine="106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xml:space="preserve">автомобильные проезды и подъезды, оборудованные пешеходные пути, обслуживающие соответствующие участки; </w:t>
      </w:r>
    </w:p>
    <w:p w14:paraId="14302B29" w14:textId="77777777" w:rsidR="009E4AD7" w:rsidRPr="009E4AD7" w:rsidRDefault="009E4AD7" w:rsidP="009E4AD7">
      <w:pPr>
        <w:numPr>
          <w:ilvl w:val="0"/>
          <w:numId w:val="16"/>
        </w:numPr>
        <w:spacing w:after="0" w:line="240" w:lineRule="auto"/>
        <w:ind w:firstLine="106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xml:space="preserve">благоустроенные, в том числе озелененные, детские площадки, площадки для отдыха, спортивных занятий; </w:t>
      </w:r>
    </w:p>
    <w:p w14:paraId="16F48BAE" w14:textId="77777777" w:rsidR="009E4AD7" w:rsidRPr="009E4AD7" w:rsidRDefault="009E4AD7" w:rsidP="009E4AD7">
      <w:pPr>
        <w:numPr>
          <w:ilvl w:val="0"/>
          <w:numId w:val="16"/>
        </w:numPr>
        <w:spacing w:after="0" w:line="240" w:lineRule="auto"/>
        <w:ind w:firstLine="106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площадки хозяйственные, в том числе для мусоросборников;</w:t>
      </w:r>
    </w:p>
    <w:p w14:paraId="3E9F4623" w14:textId="77777777" w:rsidR="009E4AD7" w:rsidRPr="009E4AD7" w:rsidRDefault="009E4AD7" w:rsidP="009E4AD7">
      <w:pPr>
        <w:numPr>
          <w:ilvl w:val="0"/>
          <w:numId w:val="16"/>
        </w:numPr>
        <w:spacing w:after="0" w:line="240" w:lineRule="auto"/>
        <w:ind w:firstLine="1069"/>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площадки</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для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выгула</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собак</w:t>
      </w:r>
      <w:proofErr w:type="spellEnd"/>
      <w:r w:rsidRPr="009E4AD7">
        <w:rPr>
          <w:rFonts w:ascii="Times New Roman" w:eastAsia="Times New Roman" w:hAnsi="Times New Roman" w:cs="Times New Roman"/>
          <w:sz w:val="24"/>
          <w:szCs w:val="24"/>
          <w:lang w:val="en-US" w:bidi="en-US"/>
        </w:rPr>
        <w:t>;</w:t>
      </w:r>
    </w:p>
    <w:p w14:paraId="7F5281D4" w14:textId="77777777" w:rsidR="009E4AD7" w:rsidRPr="009E4AD7" w:rsidRDefault="009E4AD7" w:rsidP="009E4AD7">
      <w:pPr>
        <w:numPr>
          <w:ilvl w:val="0"/>
          <w:numId w:val="16"/>
        </w:numPr>
        <w:spacing w:after="0" w:line="240" w:lineRule="auto"/>
        <w:ind w:firstLine="106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общественные туалеты (кроме встроенных в жилые дома, детские учреждения).</w:t>
      </w:r>
    </w:p>
    <w:p w14:paraId="1B4BAF68"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lastRenderedPageBreak/>
        <w:t xml:space="preserve">3. На территории земельного участка суммарная общая площадь объектов вспомогательных видов использования не должна превышать общей площади объектов основных и условно разрешенных видов использования, размещенных в зданиях. </w:t>
      </w:r>
    </w:p>
    <w:p w14:paraId="4194F954" w14:textId="77777777" w:rsidR="009E4AD7" w:rsidRPr="009E4AD7" w:rsidRDefault="009E4AD7" w:rsidP="009E4AD7">
      <w:pPr>
        <w:spacing w:after="0" w:line="240" w:lineRule="auto"/>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sz w:val="24"/>
          <w:szCs w:val="24"/>
          <w:lang w:bidi="en-US"/>
        </w:rPr>
        <w:t>4. Для земельных участков с объектами основных и условно разрешенных видов использования, представленных площадками или открытыми сооружениями (рынки, автомобильные стоянки, причалы и т.п.), территория, отводимая под вспомогательные виды использования, не должна превышать 25% от площади земельного участка.</w:t>
      </w:r>
    </w:p>
    <w:p w14:paraId="0B2DEF79"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4"/>
          <w:szCs w:val="24"/>
          <w:lang w:eastAsia="ru-RU"/>
        </w:rPr>
      </w:pPr>
      <w:bookmarkStart w:id="179" w:name="_Toc227327107"/>
      <w:r w:rsidRPr="009E4AD7">
        <w:rPr>
          <w:rFonts w:ascii="Times New Roman" w:eastAsia="Times New Roman" w:hAnsi="Times New Roman" w:cs="Times New Roman"/>
          <w:b/>
          <w:bCs/>
          <w:color w:val="4F81BD"/>
          <w:sz w:val="24"/>
          <w:szCs w:val="24"/>
          <w:lang w:eastAsia="ru-RU"/>
        </w:rPr>
        <w:t>Статья 23.</w:t>
      </w:r>
      <w:r w:rsidRPr="009E4AD7">
        <w:rPr>
          <w:rFonts w:ascii="Times New Roman" w:eastAsia="Times New Roman" w:hAnsi="Times New Roman" w:cs="Times New Roman"/>
          <w:b/>
          <w:bCs/>
          <w:color w:val="00FF00"/>
          <w:sz w:val="24"/>
          <w:szCs w:val="24"/>
          <w:lang w:eastAsia="ru-RU"/>
        </w:rPr>
        <w:t xml:space="preserve"> </w:t>
      </w:r>
      <w:r w:rsidRPr="009E4AD7">
        <w:rPr>
          <w:rFonts w:ascii="Times New Roman" w:eastAsia="Times New Roman" w:hAnsi="Times New Roman" w:cs="Times New Roman"/>
          <w:b/>
          <w:bCs/>
          <w:color w:val="4F81BD"/>
          <w:sz w:val="24"/>
          <w:szCs w:val="24"/>
          <w:lang w:eastAsia="ru-RU"/>
        </w:rPr>
        <w:t>Действие градостроительного регламента.</w:t>
      </w:r>
      <w:bookmarkEnd w:id="179"/>
    </w:p>
    <w:p w14:paraId="7C48B445" w14:textId="77777777" w:rsidR="009E4AD7" w:rsidRPr="009E4AD7" w:rsidRDefault="009E4AD7" w:rsidP="009E4AD7">
      <w:pPr>
        <w:widowControl w:val="0"/>
        <w:numPr>
          <w:ilvl w:val="0"/>
          <w:numId w:val="1"/>
        </w:numPr>
        <w:spacing w:after="0" w:line="240" w:lineRule="auto"/>
        <w:ind w:firstLine="709"/>
        <w:jc w:val="both"/>
        <w:rPr>
          <w:rFonts w:ascii="Times New Roman" w:eastAsia="Times New Roman" w:hAnsi="Times New Roman" w:cs="Times New Roman"/>
          <w:snapToGrid w:val="0"/>
          <w:sz w:val="24"/>
          <w:szCs w:val="24"/>
          <w:lang w:bidi="en-US"/>
        </w:rPr>
      </w:pPr>
      <w:r w:rsidRPr="009E4AD7">
        <w:rPr>
          <w:rFonts w:ascii="Times New Roman" w:eastAsia="Times New Roman" w:hAnsi="Times New Roman" w:cs="Times New Roman"/>
          <w:sz w:val="24"/>
          <w:szCs w:val="24"/>
          <w:lang w:bidi="en-US"/>
        </w:rPr>
        <w:t>Градостроительные регламенты</w:t>
      </w:r>
      <w:r w:rsidRPr="009E4AD7">
        <w:rPr>
          <w:rFonts w:ascii="Times New Roman" w:eastAsia="Times New Roman" w:hAnsi="Times New Roman" w:cs="Times New Roman"/>
          <w:b/>
          <w:sz w:val="24"/>
          <w:szCs w:val="24"/>
          <w:lang w:bidi="en-US"/>
        </w:rPr>
        <w:t xml:space="preserve"> </w:t>
      </w:r>
      <w:r w:rsidRPr="009E4AD7">
        <w:rPr>
          <w:rFonts w:ascii="Times New Roman" w:eastAsia="Times New Roman" w:hAnsi="Times New Roman" w:cs="Times New Roman"/>
          <w:sz w:val="24"/>
          <w:szCs w:val="24"/>
          <w:lang w:bidi="en-US"/>
        </w:rPr>
        <w:t xml:space="preserve">установлены в пределах границ территориальных зон. Градостроительные регламенты установлены настоящими Правилами в соответствии с требованиями действующего законодательства.  </w:t>
      </w:r>
    </w:p>
    <w:p w14:paraId="0C38A791" w14:textId="77777777" w:rsidR="009E4AD7" w:rsidRPr="009E4AD7" w:rsidRDefault="009E4AD7" w:rsidP="009E4AD7">
      <w:pPr>
        <w:widowControl w:val="0"/>
        <w:numPr>
          <w:ilvl w:val="0"/>
          <w:numId w:val="1"/>
        </w:numPr>
        <w:spacing w:after="0" w:line="240" w:lineRule="auto"/>
        <w:ind w:firstLine="709"/>
        <w:jc w:val="both"/>
        <w:rPr>
          <w:rFonts w:ascii="Times New Roman" w:eastAsia="Times New Roman" w:hAnsi="Times New Roman" w:cs="Times New Roman"/>
          <w:snapToGrid w:val="0"/>
          <w:sz w:val="24"/>
          <w:szCs w:val="24"/>
          <w:lang w:bidi="en-US"/>
        </w:rPr>
      </w:pPr>
      <w:r w:rsidRPr="009E4AD7">
        <w:rPr>
          <w:rFonts w:ascii="Times New Roman" w:eastAsia="Times New Roman" w:hAnsi="Times New Roman" w:cs="Times New Roman"/>
          <w:sz w:val="24"/>
          <w:szCs w:val="24"/>
          <w:lang w:bidi="en-US"/>
        </w:rPr>
        <w:t xml:space="preserve">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Градостроительным регламентом определяются </w:t>
      </w:r>
      <w:r w:rsidRPr="009E4AD7">
        <w:rPr>
          <w:rFonts w:ascii="Times New Roman" w:eastAsia="Times New Roman" w:hAnsi="Times New Roman" w:cs="Times New Roman"/>
          <w:snapToGrid w:val="0"/>
          <w:sz w:val="24"/>
          <w:szCs w:val="24"/>
          <w:lang w:bidi="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 установленных действующим законодательством, проектами водоохранных, санитарно-защитных зон,  зон санитарной охраны источников водоснабжения и водопроводных сооружений,  проектом зон охраны памятников и иными зонами с особыми условиями использования территорий.</w:t>
      </w:r>
    </w:p>
    <w:p w14:paraId="748119C0" w14:textId="77777777" w:rsidR="009E4AD7" w:rsidRPr="009E4AD7" w:rsidRDefault="009E4AD7" w:rsidP="009E4AD7">
      <w:pPr>
        <w:widowControl w:val="0"/>
        <w:numPr>
          <w:ilvl w:val="0"/>
          <w:numId w:val="1"/>
        </w:numPr>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17C5BDCF" w14:textId="77777777" w:rsidR="009E4AD7" w:rsidRPr="009E4AD7" w:rsidRDefault="009E4AD7" w:rsidP="009E4AD7">
      <w:pPr>
        <w:numPr>
          <w:ilvl w:val="0"/>
          <w:numId w:val="1"/>
        </w:numPr>
        <w:spacing w:after="0" w:line="240" w:lineRule="auto"/>
        <w:ind w:firstLine="709"/>
        <w:jc w:val="both"/>
        <w:rPr>
          <w:rFonts w:ascii="Times New Roman" w:eastAsia="Times New Roman" w:hAnsi="Times New Roman" w:cs="Times New Roman"/>
          <w:color w:val="000000"/>
          <w:sz w:val="24"/>
          <w:szCs w:val="24"/>
          <w:lang w:bidi="en-US"/>
        </w:rPr>
      </w:pPr>
      <w:r w:rsidRPr="009E4AD7">
        <w:rPr>
          <w:rFonts w:ascii="Times New Roman" w:eastAsia="Times New Roman" w:hAnsi="Times New Roman" w:cs="Times New Roman"/>
          <w:color w:val="000000"/>
          <w:sz w:val="24"/>
          <w:szCs w:val="24"/>
          <w:lang w:bidi="en-US"/>
        </w:rPr>
        <w:t xml:space="preserve">Действие градостроительного регламента не распространяется на земельные участки: </w:t>
      </w:r>
    </w:p>
    <w:p w14:paraId="180F66C6"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xml:space="preserve">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w:t>
      </w:r>
      <w:hyperlink r:id="rId17" w:history="1">
        <w:r w:rsidRPr="009E4AD7">
          <w:rPr>
            <w:rFonts w:ascii="Times New Roman" w:eastAsia="Times New Roman" w:hAnsi="Times New Roman" w:cs="Times New Roman"/>
            <w:sz w:val="24"/>
            <w:szCs w:val="24"/>
            <w:lang w:bidi="en-US"/>
          </w:rPr>
          <w:t>законодательством</w:t>
        </w:r>
      </w:hyperlink>
      <w:r w:rsidRPr="009E4AD7">
        <w:rPr>
          <w:rFonts w:ascii="Times New Roman" w:eastAsia="Times New Roman" w:hAnsi="Times New Roman" w:cs="Times New Roman"/>
          <w:sz w:val="24"/>
          <w:szCs w:val="24"/>
          <w:lang w:bidi="en-US"/>
        </w:rPr>
        <w:t xml:space="preserve"> Российской Федерации об охране объектов культурного наследия; </w:t>
      </w:r>
    </w:p>
    <w:p w14:paraId="21E672BA"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xml:space="preserve">2)  в границах </w:t>
      </w:r>
      <w:hyperlink r:id="rId18" w:anchor="1012" w:history="1">
        <w:r w:rsidRPr="009E4AD7">
          <w:rPr>
            <w:rFonts w:ascii="Times New Roman" w:eastAsia="Times New Roman" w:hAnsi="Times New Roman" w:cs="Times New Roman"/>
            <w:sz w:val="24"/>
            <w:szCs w:val="24"/>
            <w:lang w:bidi="en-US"/>
          </w:rPr>
          <w:t>территорий общего пользования</w:t>
        </w:r>
      </w:hyperlink>
      <w:r w:rsidRPr="009E4AD7">
        <w:rPr>
          <w:rFonts w:ascii="Times New Roman" w:eastAsia="Times New Roman" w:hAnsi="Times New Roman" w:cs="Times New Roman"/>
          <w:sz w:val="24"/>
          <w:szCs w:val="24"/>
          <w:lang w:bidi="en-US"/>
        </w:rPr>
        <w:t xml:space="preserve">; </w:t>
      </w:r>
    </w:p>
    <w:p w14:paraId="20CC1746"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xml:space="preserve">3)  предназначенные для размещения линейных объектов и (или) занятые линейными объектами; </w:t>
      </w:r>
    </w:p>
    <w:p w14:paraId="50A599C4"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xml:space="preserve">4)  предоставленные для добычи полезных ископаемых. </w:t>
      </w:r>
    </w:p>
    <w:p w14:paraId="7C08DD06" w14:textId="77777777" w:rsidR="009E4AD7" w:rsidRPr="009E4AD7" w:rsidRDefault="009E4AD7" w:rsidP="009E4AD7">
      <w:pPr>
        <w:numPr>
          <w:ilvl w:val="0"/>
          <w:numId w:val="1"/>
        </w:numPr>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xml:space="preserve">Градостроительные регламенты не устанавливаются, для: </w:t>
      </w:r>
    </w:p>
    <w:p w14:paraId="7B1433CD" w14:textId="77777777" w:rsidR="009E4AD7" w:rsidRPr="009E4AD7" w:rsidRDefault="009E4AD7" w:rsidP="009E4AD7">
      <w:pPr>
        <w:numPr>
          <w:ilvl w:val="0"/>
          <w:numId w:val="15"/>
        </w:numPr>
        <w:spacing w:after="0" w:line="240" w:lineRule="auto"/>
        <w:ind w:firstLine="709"/>
        <w:contextualSpacing/>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земель</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лесного</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фонда</w:t>
      </w:r>
      <w:proofErr w:type="spellEnd"/>
      <w:r w:rsidRPr="009E4AD7">
        <w:rPr>
          <w:rFonts w:ascii="Times New Roman" w:eastAsia="Times New Roman" w:hAnsi="Times New Roman" w:cs="Times New Roman"/>
          <w:sz w:val="24"/>
          <w:szCs w:val="24"/>
          <w:lang w:val="en-US" w:bidi="en-US"/>
        </w:rPr>
        <w:t>;</w:t>
      </w:r>
    </w:p>
    <w:p w14:paraId="51142CCB" w14:textId="77777777" w:rsidR="009E4AD7" w:rsidRPr="009E4AD7" w:rsidRDefault="009E4AD7" w:rsidP="009E4AD7">
      <w:pPr>
        <w:numPr>
          <w:ilvl w:val="0"/>
          <w:numId w:val="15"/>
        </w:numPr>
        <w:spacing w:after="0" w:line="240" w:lineRule="auto"/>
        <w:ind w:firstLine="709"/>
        <w:contextualSpacing/>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земель</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покрытых</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поверхностными</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водами</w:t>
      </w:r>
      <w:proofErr w:type="spellEnd"/>
      <w:r w:rsidRPr="009E4AD7">
        <w:rPr>
          <w:rFonts w:ascii="Times New Roman" w:eastAsia="Times New Roman" w:hAnsi="Times New Roman" w:cs="Times New Roman"/>
          <w:sz w:val="24"/>
          <w:szCs w:val="24"/>
          <w:lang w:val="en-US" w:bidi="en-US"/>
        </w:rPr>
        <w:t>;</w:t>
      </w:r>
    </w:p>
    <w:p w14:paraId="0E074230" w14:textId="77777777" w:rsidR="009E4AD7" w:rsidRPr="009E4AD7" w:rsidRDefault="009E4AD7" w:rsidP="009E4AD7">
      <w:pPr>
        <w:numPr>
          <w:ilvl w:val="0"/>
          <w:numId w:val="15"/>
        </w:numPr>
        <w:spacing w:after="0" w:line="240" w:lineRule="auto"/>
        <w:ind w:firstLine="709"/>
        <w:contextualSpacing/>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земель</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запаса</w:t>
      </w:r>
      <w:proofErr w:type="spellEnd"/>
      <w:r w:rsidRPr="009E4AD7">
        <w:rPr>
          <w:rFonts w:ascii="Times New Roman" w:eastAsia="Times New Roman" w:hAnsi="Times New Roman" w:cs="Times New Roman"/>
          <w:sz w:val="24"/>
          <w:szCs w:val="24"/>
          <w:lang w:val="en-US" w:bidi="en-US"/>
        </w:rPr>
        <w:t>;</w:t>
      </w:r>
    </w:p>
    <w:p w14:paraId="4782E821" w14:textId="77777777" w:rsidR="009E4AD7" w:rsidRPr="009E4AD7" w:rsidRDefault="009E4AD7" w:rsidP="009E4AD7">
      <w:pPr>
        <w:numPr>
          <w:ilvl w:val="0"/>
          <w:numId w:val="15"/>
        </w:numPr>
        <w:spacing w:after="0" w:line="240" w:lineRule="auto"/>
        <w:ind w:firstLine="709"/>
        <w:contextualSpacing/>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земель особо охраняемых природных территорий (за исключением земель лечебно-оздоровительных местностей и курортов);</w:t>
      </w:r>
    </w:p>
    <w:p w14:paraId="041018C7" w14:textId="77777777" w:rsidR="009E4AD7" w:rsidRPr="009E4AD7" w:rsidRDefault="009E4AD7" w:rsidP="009E4AD7">
      <w:pPr>
        <w:numPr>
          <w:ilvl w:val="0"/>
          <w:numId w:val="15"/>
        </w:numPr>
        <w:spacing w:after="0" w:line="240" w:lineRule="auto"/>
        <w:ind w:firstLine="709"/>
        <w:contextualSpacing/>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сельскохозяйственных угодий в составе земель сельскохозяйственного назначения;</w:t>
      </w:r>
    </w:p>
    <w:p w14:paraId="78933526" w14:textId="77777777" w:rsidR="009E4AD7" w:rsidRPr="009E4AD7" w:rsidRDefault="009E4AD7" w:rsidP="009E4AD7">
      <w:pPr>
        <w:numPr>
          <w:ilvl w:val="0"/>
          <w:numId w:val="15"/>
        </w:numPr>
        <w:spacing w:after="0" w:line="240" w:lineRule="auto"/>
        <w:ind w:firstLine="709"/>
        <w:contextualSpacing/>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земельных участков, расположенных в границах особых экономических зон и территорий опережающего социально-экономического развития.</w:t>
      </w:r>
    </w:p>
    <w:p w14:paraId="426AEF1C"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p>
    <w:p w14:paraId="1B63EC33"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sectPr w:rsidR="009E4AD7" w:rsidRPr="009E4AD7" w:rsidSect="009E4AD7">
          <w:headerReference w:type="default" r:id="rId19"/>
          <w:footerReference w:type="default" r:id="rId20"/>
          <w:pgSz w:w="11906" w:h="16838"/>
          <w:pgMar w:top="567" w:right="566" w:bottom="1418" w:left="1276" w:header="709" w:footer="709" w:gutter="0"/>
          <w:pgBorders w:display="firstPage">
            <w:top w:val="triple" w:sz="6" w:space="10" w:color="C0504D"/>
            <w:left w:val="triple" w:sz="6" w:space="12" w:color="C0504D"/>
            <w:bottom w:val="triple" w:sz="6" w:space="10" w:color="C0504D"/>
            <w:right w:val="triple" w:sz="6" w:space="8" w:color="C0504D"/>
          </w:pgBorders>
          <w:cols w:space="708"/>
          <w:titlePg/>
          <w:docGrid w:linePitch="360"/>
        </w:sectPr>
      </w:pPr>
      <w:r w:rsidRPr="009E4AD7">
        <w:rPr>
          <w:rFonts w:ascii="Times New Roman" w:eastAsia="Times New Roman" w:hAnsi="Times New Roman" w:cs="Times New Roman"/>
          <w:sz w:val="24"/>
          <w:szCs w:val="24"/>
          <w:lang w:bidi="en-US"/>
        </w:rPr>
        <w:t xml:space="preserve">6.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w:t>
      </w:r>
      <w:r w:rsidRPr="009E4AD7">
        <w:rPr>
          <w:rFonts w:ascii="Times New Roman" w:eastAsia="Times New Roman" w:hAnsi="Times New Roman" w:cs="Times New Roman"/>
          <w:sz w:val="24"/>
          <w:szCs w:val="24"/>
          <w:lang w:bidi="en-US"/>
        </w:rPr>
        <w:lastRenderedPageBreak/>
        <w:t>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w:t>
      </w:r>
    </w:p>
    <w:p w14:paraId="63693100"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p>
    <w:p w14:paraId="5589A9FC"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p>
    <w:p w14:paraId="1D4B1259"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4"/>
          <w:szCs w:val="24"/>
          <w:lang w:eastAsia="ru-RU"/>
        </w:rPr>
      </w:pPr>
      <w:bookmarkStart w:id="180" w:name="_Toc506220011"/>
      <w:bookmarkStart w:id="181" w:name="_Toc510087747"/>
      <w:bookmarkStart w:id="182" w:name="_Toc227327108"/>
      <w:r w:rsidRPr="009E4AD7">
        <w:rPr>
          <w:rFonts w:ascii="Times New Roman" w:eastAsia="Times New Roman" w:hAnsi="Times New Roman" w:cs="Times New Roman"/>
          <w:b/>
          <w:bCs/>
          <w:color w:val="4F81BD"/>
          <w:sz w:val="24"/>
          <w:szCs w:val="24"/>
          <w:lang w:eastAsia="ru-RU"/>
        </w:rPr>
        <w:t>Глава 10. Градостроительные регламенты территориальных зон МО Дмитриевский сельсовет</w:t>
      </w:r>
      <w:bookmarkEnd w:id="180"/>
      <w:bookmarkEnd w:id="181"/>
      <w:bookmarkEnd w:id="182"/>
    </w:p>
    <w:p w14:paraId="640BA617"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4"/>
          <w:szCs w:val="24"/>
          <w:lang w:eastAsia="ru-RU"/>
        </w:rPr>
      </w:pPr>
      <w:bookmarkStart w:id="183" w:name="_Toc426622149"/>
      <w:bookmarkStart w:id="184" w:name="_Toc227327109"/>
      <w:r w:rsidRPr="009E4AD7">
        <w:rPr>
          <w:rFonts w:ascii="Times New Roman" w:eastAsia="Times New Roman" w:hAnsi="Times New Roman" w:cs="Times New Roman"/>
          <w:b/>
          <w:bCs/>
          <w:color w:val="4F81BD"/>
          <w:sz w:val="24"/>
          <w:szCs w:val="24"/>
          <w:lang w:eastAsia="ru-RU"/>
        </w:rPr>
        <w:t>Статья 24.1 Градостроительные регламенты. Жилая зона.</w:t>
      </w:r>
      <w:bookmarkEnd w:id="183"/>
      <w:bookmarkEnd w:id="184"/>
    </w:p>
    <w:p w14:paraId="2DEF9E51" w14:textId="77777777" w:rsidR="009E4AD7" w:rsidRPr="009E4AD7" w:rsidRDefault="009E4AD7" w:rsidP="009E4AD7">
      <w:pPr>
        <w:spacing w:after="0" w:line="240" w:lineRule="auto"/>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 xml:space="preserve">Ж.1.  </w:t>
      </w:r>
      <w:r w:rsidRPr="009E4AD7">
        <w:rPr>
          <w:rFonts w:ascii="Times New Roman" w:eastAsia="Times New Roman" w:hAnsi="Times New Roman" w:cs="Times New Roman"/>
          <w:b/>
          <w:bCs/>
          <w:sz w:val="24"/>
          <w:szCs w:val="24"/>
          <w:lang w:eastAsia="ar-SA" w:bidi="en-US"/>
        </w:rPr>
        <w:t>Зона застройки индивидуальными жилыми домами</w:t>
      </w:r>
    </w:p>
    <w:tbl>
      <w:tblPr>
        <w:tblW w:w="15531"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02"/>
        <w:gridCol w:w="5940"/>
        <w:gridCol w:w="864"/>
        <w:gridCol w:w="1972"/>
        <w:gridCol w:w="1701"/>
        <w:gridCol w:w="2360"/>
        <w:gridCol w:w="992"/>
      </w:tblGrid>
      <w:tr w:rsidR="009E4AD7" w:rsidRPr="009E4AD7" w14:paraId="675EE426" w14:textId="77777777" w:rsidTr="009E4AD7">
        <w:trPr>
          <w:trHeight w:val="589"/>
          <w:jc w:val="center"/>
        </w:trPr>
        <w:tc>
          <w:tcPr>
            <w:tcW w:w="1702" w:type="dxa"/>
            <w:vMerge w:val="restart"/>
            <w:tcBorders>
              <w:top w:val="single" w:sz="4" w:space="0" w:color="auto"/>
              <w:right w:val="single" w:sz="4" w:space="0" w:color="auto"/>
            </w:tcBorders>
            <w:vAlign w:val="center"/>
          </w:tcPr>
          <w:p w14:paraId="5C995AB9"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Основные виды разрешенного использования земельного участка*</w:t>
            </w:r>
          </w:p>
        </w:tc>
        <w:tc>
          <w:tcPr>
            <w:tcW w:w="5940" w:type="dxa"/>
            <w:vMerge w:val="restart"/>
            <w:tcBorders>
              <w:top w:val="single" w:sz="4" w:space="0" w:color="auto"/>
              <w:left w:val="single" w:sz="4" w:space="0" w:color="auto"/>
              <w:right w:val="single" w:sz="4" w:space="0" w:color="auto"/>
            </w:tcBorders>
            <w:vAlign w:val="center"/>
          </w:tcPr>
          <w:p w14:paraId="023A481F"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Описание вида разрешенного использования земельного участка**</w:t>
            </w:r>
          </w:p>
        </w:tc>
        <w:tc>
          <w:tcPr>
            <w:tcW w:w="864" w:type="dxa"/>
            <w:vMerge w:val="restart"/>
            <w:tcBorders>
              <w:top w:val="single" w:sz="4" w:space="0" w:color="auto"/>
              <w:left w:val="single" w:sz="4" w:space="0" w:color="auto"/>
            </w:tcBorders>
            <w:vAlign w:val="center"/>
          </w:tcPr>
          <w:p w14:paraId="10ED89B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Код (числовое обозначение) вида разрешенного использования земельного участка***</w:t>
            </w:r>
          </w:p>
        </w:tc>
        <w:tc>
          <w:tcPr>
            <w:tcW w:w="7025" w:type="dxa"/>
            <w:gridSpan w:val="4"/>
            <w:tcBorders>
              <w:top w:val="single" w:sz="4" w:space="0" w:color="auto"/>
              <w:left w:val="single" w:sz="4" w:space="0" w:color="auto"/>
              <w:bottom w:val="single" w:sz="4" w:space="0" w:color="auto"/>
            </w:tcBorders>
            <w:vAlign w:val="center"/>
          </w:tcPr>
          <w:p w14:paraId="03C994D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w:t>
            </w:r>
          </w:p>
        </w:tc>
      </w:tr>
      <w:tr w:rsidR="009E4AD7" w:rsidRPr="009E4AD7" w14:paraId="503835EB" w14:textId="77777777" w:rsidTr="009E4AD7">
        <w:trPr>
          <w:trHeight w:val="825"/>
          <w:jc w:val="center"/>
        </w:trPr>
        <w:tc>
          <w:tcPr>
            <w:tcW w:w="1702" w:type="dxa"/>
            <w:vMerge/>
            <w:tcBorders>
              <w:bottom w:val="single" w:sz="4" w:space="0" w:color="auto"/>
              <w:right w:val="single" w:sz="4" w:space="0" w:color="auto"/>
            </w:tcBorders>
            <w:vAlign w:val="center"/>
          </w:tcPr>
          <w:p w14:paraId="3E6377EC"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p>
        </w:tc>
        <w:tc>
          <w:tcPr>
            <w:tcW w:w="5940" w:type="dxa"/>
            <w:vMerge/>
            <w:tcBorders>
              <w:left w:val="single" w:sz="4" w:space="0" w:color="auto"/>
              <w:bottom w:val="single" w:sz="4" w:space="0" w:color="auto"/>
              <w:right w:val="single" w:sz="4" w:space="0" w:color="auto"/>
            </w:tcBorders>
            <w:vAlign w:val="center"/>
          </w:tcPr>
          <w:p w14:paraId="08FC64B7"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p>
        </w:tc>
        <w:tc>
          <w:tcPr>
            <w:tcW w:w="864" w:type="dxa"/>
            <w:vMerge/>
            <w:tcBorders>
              <w:left w:val="single" w:sz="4" w:space="0" w:color="auto"/>
              <w:bottom w:val="single" w:sz="4" w:space="0" w:color="auto"/>
            </w:tcBorders>
            <w:vAlign w:val="center"/>
          </w:tcPr>
          <w:p w14:paraId="55B07B0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p>
        </w:tc>
        <w:tc>
          <w:tcPr>
            <w:tcW w:w="1972" w:type="dxa"/>
            <w:tcBorders>
              <w:top w:val="single" w:sz="4" w:space="0" w:color="auto"/>
              <w:left w:val="single" w:sz="4" w:space="0" w:color="auto"/>
              <w:bottom w:val="single" w:sz="4" w:space="0" w:color="auto"/>
            </w:tcBorders>
            <w:vAlign w:val="center"/>
          </w:tcPr>
          <w:p w14:paraId="6E6B838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Предельные (минимальные и (или) максимальные) размеры земельных участков,</w:t>
            </w:r>
            <w:r w:rsidRPr="009E4AD7">
              <w:rPr>
                <w:rFonts w:ascii="Times New Roman" w:eastAsia="Times New Roman" w:hAnsi="Times New Roman" w:cs="Times New Roman"/>
                <w:sz w:val="24"/>
                <w:szCs w:val="24"/>
                <w:lang w:bidi="en-US"/>
              </w:rPr>
              <w:t xml:space="preserve"> </w:t>
            </w:r>
            <w:r w:rsidRPr="009E4AD7">
              <w:rPr>
                <w:rFonts w:ascii="Times New Roman" w:eastAsia="Times New Roman" w:hAnsi="Times New Roman" w:cs="Times New Roman"/>
                <w:b/>
                <w:sz w:val="24"/>
                <w:szCs w:val="24"/>
                <w:lang w:bidi="en-US"/>
              </w:rPr>
              <w:tab/>
            </w:r>
            <w:proofErr w:type="spellStart"/>
            <w:r w:rsidRPr="009E4AD7">
              <w:rPr>
                <w:rFonts w:ascii="Times New Roman" w:eastAsia="Times New Roman" w:hAnsi="Times New Roman" w:cs="Times New Roman"/>
                <w:b/>
                <w:sz w:val="24"/>
                <w:szCs w:val="24"/>
                <w:lang w:bidi="en-US"/>
              </w:rPr>
              <w:t>кв.м</w:t>
            </w:r>
            <w:proofErr w:type="spellEnd"/>
          </w:p>
        </w:tc>
        <w:tc>
          <w:tcPr>
            <w:tcW w:w="1701" w:type="dxa"/>
            <w:tcBorders>
              <w:top w:val="single" w:sz="4" w:space="0" w:color="auto"/>
              <w:left w:val="single" w:sz="4" w:space="0" w:color="auto"/>
              <w:bottom w:val="single" w:sz="4" w:space="0" w:color="auto"/>
            </w:tcBorders>
            <w:vAlign w:val="center"/>
          </w:tcPr>
          <w:p w14:paraId="2DA15AF6"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Предельное количество этажей или предельная высота зданий, строений, сооружений</w:t>
            </w:r>
          </w:p>
        </w:tc>
        <w:tc>
          <w:tcPr>
            <w:tcW w:w="2360" w:type="dxa"/>
            <w:tcBorders>
              <w:top w:val="single" w:sz="4" w:space="0" w:color="auto"/>
              <w:left w:val="single" w:sz="4" w:space="0" w:color="auto"/>
              <w:bottom w:val="single" w:sz="4" w:space="0" w:color="auto"/>
            </w:tcBorders>
            <w:vAlign w:val="center"/>
          </w:tcPr>
          <w:p w14:paraId="222B5A86"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tc>
        <w:tc>
          <w:tcPr>
            <w:tcW w:w="992" w:type="dxa"/>
            <w:tcBorders>
              <w:top w:val="single" w:sz="4" w:space="0" w:color="auto"/>
              <w:left w:val="single" w:sz="4" w:space="0" w:color="auto"/>
              <w:bottom w:val="single" w:sz="4" w:space="0" w:color="auto"/>
            </w:tcBorders>
            <w:vAlign w:val="center"/>
          </w:tcPr>
          <w:p w14:paraId="743C814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w:t>
            </w:r>
            <w:r w:rsidRPr="009E4AD7">
              <w:rPr>
                <w:rFonts w:ascii="Times New Roman" w:eastAsia="Times New Roman" w:hAnsi="Times New Roman" w:cs="Times New Roman"/>
                <w:b/>
                <w:sz w:val="24"/>
                <w:szCs w:val="24"/>
                <w:lang w:bidi="en-US"/>
              </w:rPr>
              <w:lastRenderedPageBreak/>
              <w:t>а, ко всей площади земельного участка, %</w:t>
            </w:r>
          </w:p>
        </w:tc>
      </w:tr>
      <w:tr w:rsidR="009E4AD7" w:rsidRPr="009E4AD7" w14:paraId="25CCB230" w14:textId="77777777" w:rsidTr="009E4AD7">
        <w:trPr>
          <w:tblHeader/>
          <w:jc w:val="center"/>
        </w:trPr>
        <w:tc>
          <w:tcPr>
            <w:tcW w:w="1702" w:type="dxa"/>
            <w:tcBorders>
              <w:top w:val="single" w:sz="4" w:space="0" w:color="auto"/>
              <w:bottom w:val="single" w:sz="4" w:space="0" w:color="auto"/>
              <w:right w:val="single" w:sz="4" w:space="0" w:color="auto"/>
            </w:tcBorders>
            <w:vAlign w:val="center"/>
          </w:tcPr>
          <w:p w14:paraId="177949F9"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lastRenderedPageBreak/>
              <w:t>1</w:t>
            </w:r>
          </w:p>
        </w:tc>
        <w:tc>
          <w:tcPr>
            <w:tcW w:w="5940" w:type="dxa"/>
            <w:tcBorders>
              <w:top w:val="single" w:sz="4" w:space="0" w:color="auto"/>
              <w:left w:val="single" w:sz="4" w:space="0" w:color="auto"/>
              <w:bottom w:val="single" w:sz="4" w:space="0" w:color="auto"/>
              <w:right w:val="single" w:sz="4" w:space="0" w:color="auto"/>
            </w:tcBorders>
            <w:vAlign w:val="center"/>
          </w:tcPr>
          <w:p w14:paraId="23178184"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2</w:t>
            </w:r>
          </w:p>
        </w:tc>
        <w:tc>
          <w:tcPr>
            <w:tcW w:w="864" w:type="dxa"/>
            <w:tcBorders>
              <w:top w:val="single" w:sz="4" w:space="0" w:color="auto"/>
              <w:left w:val="single" w:sz="4" w:space="0" w:color="auto"/>
              <w:bottom w:val="single" w:sz="4" w:space="0" w:color="auto"/>
            </w:tcBorders>
            <w:vAlign w:val="center"/>
          </w:tcPr>
          <w:p w14:paraId="57D0774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3</w:t>
            </w:r>
          </w:p>
        </w:tc>
        <w:tc>
          <w:tcPr>
            <w:tcW w:w="1972" w:type="dxa"/>
            <w:tcBorders>
              <w:top w:val="single" w:sz="4" w:space="0" w:color="auto"/>
              <w:left w:val="single" w:sz="4" w:space="0" w:color="auto"/>
              <w:bottom w:val="single" w:sz="4" w:space="0" w:color="auto"/>
            </w:tcBorders>
            <w:vAlign w:val="center"/>
          </w:tcPr>
          <w:p w14:paraId="737D905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4</w:t>
            </w:r>
          </w:p>
        </w:tc>
        <w:tc>
          <w:tcPr>
            <w:tcW w:w="1701" w:type="dxa"/>
            <w:tcBorders>
              <w:top w:val="single" w:sz="4" w:space="0" w:color="auto"/>
              <w:left w:val="single" w:sz="4" w:space="0" w:color="auto"/>
              <w:bottom w:val="single" w:sz="4" w:space="0" w:color="auto"/>
            </w:tcBorders>
            <w:vAlign w:val="center"/>
          </w:tcPr>
          <w:p w14:paraId="33179C3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5</w:t>
            </w:r>
          </w:p>
        </w:tc>
        <w:tc>
          <w:tcPr>
            <w:tcW w:w="2360" w:type="dxa"/>
            <w:tcBorders>
              <w:top w:val="single" w:sz="4" w:space="0" w:color="auto"/>
              <w:left w:val="single" w:sz="4" w:space="0" w:color="auto"/>
              <w:bottom w:val="single" w:sz="4" w:space="0" w:color="auto"/>
            </w:tcBorders>
            <w:vAlign w:val="center"/>
          </w:tcPr>
          <w:p w14:paraId="2BCFF95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6</w:t>
            </w:r>
          </w:p>
        </w:tc>
        <w:tc>
          <w:tcPr>
            <w:tcW w:w="992" w:type="dxa"/>
            <w:tcBorders>
              <w:top w:val="single" w:sz="4" w:space="0" w:color="auto"/>
              <w:left w:val="single" w:sz="4" w:space="0" w:color="auto"/>
              <w:bottom w:val="single" w:sz="4" w:space="0" w:color="auto"/>
            </w:tcBorders>
            <w:vAlign w:val="center"/>
          </w:tcPr>
          <w:p w14:paraId="649E3E66"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7</w:t>
            </w:r>
          </w:p>
        </w:tc>
      </w:tr>
      <w:tr w:rsidR="009E4AD7" w:rsidRPr="009E4AD7" w14:paraId="055F24D6" w14:textId="77777777" w:rsidTr="009E4AD7">
        <w:trPr>
          <w:jc w:val="center"/>
        </w:trPr>
        <w:tc>
          <w:tcPr>
            <w:tcW w:w="1702" w:type="dxa"/>
            <w:tcBorders>
              <w:top w:val="single" w:sz="4" w:space="0" w:color="auto"/>
              <w:bottom w:val="single" w:sz="4" w:space="0" w:color="auto"/>
              <w:right w:val="single" w:sz="4" w:space="0" w:color="auto"/>
            </w:tcBorders>
            <w:vAlign w:val="center"/>
          </w:tcPr>
          <w:p w14:paraId="38DC9AD4"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Для индивидуального жилищного строительства</w:t>
            </w:r>
          </w:p>
        </w:tc>
        <w:tc>
          <w:tcPr>
            <w:tcW w:w="5940" w:type="dxa"/>
            <w:tcBorders>
              <w:top w:val="single" w:sz="4" w:space="0" w:color="auto"/>
              <w:left w:val="single" w:sz="4" w:space="0" w:color="auto"/>
              <w:bottom w:val="single" w:sz="4" w:space="0" w:color="auto"/>
              <w:right w:val="single" w:sz="4" w:space="0" w:color="auto"/>
            </w:tcBorders>
            <w:vAlign w:val="center"/>
          </w:tcPr>
          <w:p w14:paraId="022C841F"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w:t>
            </w:r>
          </w:p>
        </w:tc>
        <w:tc>
          <w:tcPr>
            <w:tcW w:w="864" w:type="dxa"/>
            <w:tcBorders>
              <w:top w:val="single" w:sz="4" w:space="0" w:color="auto"/>
              <w:left w:val="single" w:sz="4" w:space="0" w:color="auto"/>
              <w:bottom w:val="single" w:sz="4" w:space="0" w:color="auto"/>
            </w:tcBorders>
            <w:vAlign w:val="center"/>
          </w:tcPr>
          <w:p w14:paraId="00D5493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2.1</w:t>
            </w:r>
          </w:p>
        </w:tc>
        <w:tc>
          <w:tcPr>
            <w:tcW w:w="1972" w:type="dxa"/>
            <w:tcBorders>
              <w:top w:val="single" w:sz="4" w:space="0" w:color="auto"/>
              <w:left w:val="single" w:sz="4" w:space="0" w:color="auto"/>
              <w:bottom w:val="single" w:sz="4" w:space="0" w:color="auto"/>
            </w:tcBorders>
            <w:vAlign w:val="center"/>
          </w:tcPr>
          <w:p w14:paraId="1166A66A"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200</w:t>
            </w:r>
          </w:p>
          <w:p w14:paraId="2A0AFC68" w14:textId="77777777" w:rsidR="009E4AD7" w:rsidRPr="009E4AD7" w:rsidRDefault="009E4AD7" w:rsidP="009E4AD7">
            <w:pPr>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3500</w:t>
            </w:r>
          </w:p>
        </w:tc>
        <w:tc>
          <w:tcPr>
            <w:tcW w:w="1701" w:type="dxa"/>
            <w:tcBorders>
              <w:top w:val="single" w:sz="4" w:space="0" w:color="auto"/>
              <w:left w:val="single" w:sz="4" w:space="0" w:color="auto"/>
              <w:bottom w:val="single" w:sz="4" w:space="0" w:color="auto"/>
            </w:tcBorders>
            <w:vAlign w:val="center"/>
          </w:tcPr>
          <w:p w14:paraId="0281E893"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Максимальное количество этажей -3</w:t>
            </w:r>
          </w:p>
          <w:p w14:paraId="4CC3FD55" w14:textId="77777777" w:rsidR="009E4AD7" w:rsidRPr="009E4AD7" w:rsidRDefault="009E4AD7" w:rsidP="009E4AD7">
            <w:pPr>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Максимальная высота строений – 15м.</w:t>
            </w:r>
          </w:p>
        </w:tc>
        <w:tc>
          <w:tcPr>
            <w:tcW w:w="2360" w:type="dxa"/>
            <w:tcBorders>
              <w:top w:val="single" w:sz="4" w:space="0" w:color="auto"/>
              <w:left w:val="single" w:sz="4" w:space="0" w:color="auto"/>
              <w:bottom w:val="single" w:sz="4" w:space="0" w:color="auto"/>
            </w:tcBorders>
            <w:vAlign w:val="center"/>
          </w:tcPr>
          <w:p w14:paraId="15DA8CFC"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со стороны, выходящей:</w:t>
            </w:r>
          </w:p>
          <w:p w14:paraId="7C5F67A0"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улицу - 5 м</w:t>
            </w:r>
          </w:p>
          <w:p w14:paraId="73175B49"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проезд -3 м</w:t>
            </w:r>
          </w:p>
          <w:p w14:paraId="6215EA97"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на</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соседний</w:t>
            </w:r>
            <w:proofErr w:type="spellEnd"/>
            <w:r w:rsidRPr="009E4AD7">
              <w:rPr>
                <w:rFonts w:ascii="Times New Roman" w:eastAsia="Times New Roman" w:hAnsi="Times New Roman" w:cs="Times New Roman"/>
                <w:sz w:val="24"/>
                <w:szCs w:val="24"/>
                <w:lang w:val="en-US" w:bidi="en-US"/>
              </w:rPr>
              <w:t xml:space="preserve"> участок-3м</w:t>
            </w:r>
          </w:p>
        </w:tc>
        <w:tc>
          <w:tcPr>
            <w:tcW w:w="992" w:type="dxa"/>
            <w:tcBorders>
              <w:top w:val="single" w:sz="4" w:space="0" w:color="auto"/>
              <w:left w:val="single" w:sz="4" w:space="0" w:color="auto"/>
              <w:bottom w:val="single" w:sz="4" w:space="0" w:color="auto"/>
            </w:tcBorders>
            <w:vAlign w:val="center"/>
          </w:tcPr>
          <w:p w14:paraId="7DD5926C"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50</w:t>
            </w:r>
          </w:p>
        </w:tc>
      </w:tr>
      <w:tr w:rsidR="009E4AD7" w:rsidRPr="009E4AD7" w14:paraId="09E1B3B5" w14:textId="77777777" w:rsidTr="009E4AD7">
        <w:trPr>
          <w:trHeight w:val="558"/>
          <w:jc w:val="center"/>
        </w:trPr>
        <w:tc>
          <w:tcPr>
            <w:tcW w:w="1702" w:type="dxa"/>
            <w:tcBorders>
              <w:top w:val="single" w:sz="4" w:space="0" w:color="auto"/>
              <w:bottom w:val="single" w:sz="4" w:space="0" w:color="auto"/>
              <w:right w:val="single" w:sz="4" w:space="0" w:color="auto"/>
            </w:tcBorders>
            <w:vAlign w:val="center"/>
          </w:tcPr>
          <w:p w14:paraId="2E14D2ED"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Для ведения личного подсобного хозяйства (приусадебный земельный участок)</w:t>
            </w:r>
          </w:p>
        </w:tc>
        <w:tc>
          <w:tcPr>
            <w:tcW w:w="5940" w:type="dxa"/>
            <w:tcBorders>
              <w:top w:val="single" w:sz="4" w:space="0" w:color="auto"/>
              <w:left w:val="single" w:sz="4" w:space="0" w:color="auto"/>
              <w:bottom w:val="single" w:sz="4" w:space="0" w:color="auto"/>
              <w:right w:val="single" w:sz="4" w:space="0" w:color="auto"/>
            </w:tcBorders>
            <w:vAlign w:val="center"/>
          </w:tcPr>
          <w:p w14:paraId="6FEC95E0"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жилого дома, указанного в описании вида разрешенного использования с кодом 2.1; производство сельскохозяйственной продукции; размещение гаража и иных вспомогательных сооружений; содержание сельскохозяйственных животных</w:t>
            </w:r>
          </w:p>
        </w:tc>
        <w:tc>
          <w:tcPr>
            <w:tcW w:w="864" w:type="dxa"/>
            <w:tcBorders>
              <w:top w:val="single" w:sz="4" w:space="0" w:color="auto"/>
              <w:left w:val="single" w:sz="4" w:space="0" w:color="auto"/>
              <w:bottom w:val="single" w:sz="4" w:space="0" w:color="auto"/>
            </w:tcBorders>
            <w:vAlign w:val="center"/>
          </w:tcPr>
          <w:p w14:paraId="623EB306"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2.2</w:t>
            </w:r>
          </w:p>
        </w:tc>
        <w:tc>
          <w:tcPr>
            <w:tcW w:w="1972" w:type="dxa"/>
            <w:tcBorders>
              <w:top w:val="single" w:sz="4" w:space="0" w:color="auto"/>
              <w:left w:val="single" w:sz="4" w:space="0" w:color="auto"/>
              <w:bottom w:val="single" w:sz="4" w:space="0" w:color="auto"/>
            </w:tcBorders>
            <w:vAlign w:val="center"/>
          </w:tcPr>
          <w:p w14:paraId="1A66E8BD"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200</w:t>
            </w:r>
          </w:p>
          <w:p w14:paraId="78FB624A"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10000</w:t>
            </w:r>
          </w:p>
        </w:tc>
        <w:tc>
          <w:tcPr>
            <w:tcW w:w="1701" w:type="dxa"/>
            <w:tcBorders>
              <w:top w:val="single" w:sz="4" w:space="0" w:color="auto"/>
              <w:left w:val="single" w:sz="4" w:space="0" w:color="auto"/>
              <w:bottom w:val="single" w:sz="4" w:space="0" w:color="auto"/>
            </w:tcBorders>
            <w:vAlign w:val="center"/>
          </w:tcPr>
          <w:p w14:paraId="5EF6A399"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Максимальное количество этажей -3</w:t>
            </w:r>
          </w:p>
          <w:p w14:paraId="36EF0205"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Максимальная высота строений – 15м.</w:t>
            </w:r>
          </w:p>
        </w:tc>
        <w:tc>
          <w:tcPr>
            <w:tcW w:w="2360" w:type="dxa"/>
            <w:tcBorders>
              <w:top w:val="single" w:sz="4" w:space="0" w:color="auto"/>
              <w:left w:val="single" w:sz="4" w:space="0" w:color="auto"/>
              <w:bottom w:val="single" w:sz="4" w:space="0" w:color="auto"/>
            </w:tcBorders>
            <w:vAlign w:val="center"/>
          </w:tcPr>
          <w:p w14:paraId="0A2D40B4"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со стороны, выходящей:</w:t>
            </w:r>
          </w:p>
          <w:p w14:paraId="0517E66D"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улицу - 5 м</w:t>
            </w:r>
          </w:p>
          <w:p w14:paraId="00EF9D72"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проезд -3 м</w:t>
            </w:r>
          </w:p>
          <w:p w14:paraId="0377DA96"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на</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соседний</w:t>
            </w:r>
            <w:proofErr w:type="spellEnd"/>
            <w:r w:rsidRPr="009E4AD7">
              <w:rPr>
                <w:rFonts w:ascii="Times New Roman" w:eastAsia="Times New Roman" w:hAnsi="Times New Roman" w:cs="Times New Roman"/>
                <w:sz w:val="24"/>
                <w:szCs w:val="24"/>
                <w:lang w:val="en-US" w:bidi="en-US"/>
              </w:rPr>
              <w:t xml:space="preserve"> участок-3м</w:t>
            </w:r>
          </w:p>
        </w:tc>
        <w:tc>
          <w:tcPr>
            <w:tcW w:w="992" w:type="dxa"/>
            <w:tcBorders>
              <w:top w:val="single" w:sz="4" w:space="0" w:color="auto"/>
              <w:left w:val="single" w:sz="4" w:space="0" w:color="auto"/>
              <w:bottom w:val="single" w:sz="4" w:space="0" w:color="auto"/>
            </w:tcBorders>
            <w:vAlign w:val="center"/>
          </w:tcPr>
          <w:p w14:paraId="28095A80"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50</w:t>
            </w:r>
          </w:p>
        </w:tc>
      </w:tr>
      <w:tr w:rsidR="009E4AD7" w:rsidRPr="009E4AD7" w14:paraId="2715DB6C" w14:textId="77777777" w:rsidTr="009E4AD7">
        <w:trPr>
          <w:jc w:val="center"/>
        </w:trPr>
        <w:tc>
          <w:tcPr>
            <w:tcW w:w="1702" w:type="dxa"/>
            <w:tcBorders>
              <w:top w:val="single" w:sz="4" w:space="0" w:color="auto"/>
              <w:bottom w:val="single" w:sz="4" w:space="0" w:color="auto"/>
              <w:right w:val="single" w:sz="4" w:space="0" w:color="auto"/>
            </w:tcBorders>
            <w:vAlign w:val="center"/>
          </w:tcPr>
          <w:p w14:paraId="32B7DAB8"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Блокированная жилая застройка</w:t>
            </w:r>
          </w:p>
        </w:tc>
        <w:tc>
          <w:tcPr>
            <w:tcW w:w="5940" w:type="dxa"/>
            <w:tcBorders>
              <w:top w:val="single" w:sz="4" w:space="0" w:color="auto"/>
              <w:left w:val="single" w:sz="4" w:space="0" w:color="auto"/>
              <w:bottom w:val="single" w:sz="4" w:space="0" w:color="auto"/>
              <w:right w:val="single" w:sz="4" w:space="0" w:color="auto"/>
            </w:tcBorders>
            <w:vAlign w:val="center"/>
          </w:tcPr>
          <w:p w14:paraId="524E8A44"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 xml:space="preserve">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w:t>
            </w:r>
            <w:r w:rsidRPr="009E4AD7">
              <w:rPr>
                <w:rFonts w:ascii="Times New Roman" w:eastAsia="Times New Roman" w:hAnsi="Times New Roman" w:cs="Times New Roman"/>
                <w:sz w:val="24"/>
                <w:szCs w:val="24"/>
                <w:lang w:eastAsia="ru-RU"/>
              </w:rPr>
              <w:lastRenderedPageBreak/>
              <w:t>гаражей для собственных нужд и иных вспомогательных сооружений; обустройство спортивных и детских площадок, площадок для отдыха</w:t>
            </w:r>
          </w:p>
        </w:tc>
        <w:tc>
          <w:tcPr>
            <w:tcW w:w="864" w:type="dxa"/>
            <w:tcBorders>
              <w:top w:val="single" w:sz="4" w:space="0" w:color="auto"/>
              <w:left w:val="single" w:sz="4" w:space="0" w:color="auto"/>
              <w:bottom w:val="single" w:sz="4" w:space="0" w:color="auto"/>
            </w:tcBorders>
            <w:vAlign w:val="center"/>
          </w:tcPr>
          <w:p w14:paraId="2A1B247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lastRenderedPageBreak/>
              <w:t>2.3</w:t>
            </w:r>
          </w:p>
        </w:tc>
        <w:tc>
          <w:tcPr>
            <w:tcW w:w="1972" w:type="dxa"/>
            <w:tcBorders>
              <w:top w:val="single" w:sz="4" w:space="0" w:color="auto"/>
              <w:left w:val="single" w:sz="4" w:space="0" w:color="auto"/>
              <w:bottom w:val="single" w:sz="4" w:space="0" w:color="auto"/>
            </w:tcBorders>
            <w:vAlign w:val="center"/>
          </w:tcPr>
          <w:p w14:paraId="6E53A008"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xml:space="preserve">Минимальная площадь </w:t>
            </w:r>
            <w:proofErr w:type="spellStart"/>
            <w:r w:rsidRPr="009E4AD7">
              <w:rPr>
                <w:rFonts w:ascii="Times New Roman" w:eastAsia="Times New Roman" w:hAnsi="Times New Roman" w:cs="Times New Roman"/>
                <w:sz w:val="24"/>
                <w:szCs w:val="24"/>
                <w:lang w:bidi="en-US"/>
              </w:rPr>
              <w:t>приквартирного</w:t>
            </w:r>
            <w:proofErr w:type="spellEnd"/>
            <w:r w:rsidRPr="009E4AD7">
              <w:rPr>
                <w:rFonts w:ascii="Times New Roman" w:eastAsia="Times New Roman" w:hAnsi="Times New Roman" w:cs="Times New Roman"/>
                <w:sz w:val="24"/>
                <w:szCs w:val="24"/>
                <w:lang w:bidi="en-US"/>
              </w:rPr>
              <w:t xml:space="preserve"> участка–400 </w:t>
            </w:r>
          </w:p>
          <w:p w14:paraId="192F3DD5"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xml:space="preserve">Максимальная площадь </w:t>
            </w:r>
            <w:proofErr w:type="spellStart"/>
            <w:r w:rsidRPr="009E4AD7">
              <w:rPr>
                <w:rFonts w:ascii="Times New Roman" w:eastAsia="Times New Roman" w:hAnsi="Times New Roman" w:cs="Times New Roman"/>
                <w:sz w:val="24"/>
                <w:szCs w:val="24"/>
                <w:lang w:bidi="en-US"/>
              </w:rPr>
              <w:lastRenderedPageBreak/>
              <w:t>приквартирного</w:t>
            </w:r>
            <w:proofErr w:type="spellEnd"/>
            <w:r w:rsidRPr="009E4AD7">
              <w:rPr>
                <w:rFonts w:ascii="Times New Roman" w:eastAsia="Times New Roman" w:hAnsi="Times New Roman" w:cs="Times New Roman"/>
                <w:sz w:val="24"/>
                <w:szCs w:val="24"/>
                <w:lang w:bidi="en-US"/>
              </w:rPr>
              <w:t xml:space="preserve"> участка – 800</w:t>
            </w:r>
          </w:p>
          <w:p w14:paraId="4463CFA6"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Без</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площади</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застройки</w:t>
            </w:r>
            <w:proofErr w:type="spellEnd"/>
          </w:p>
          <w:p w14:paraId="4421E0C8"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
        </w:tc>
        <w:tc>
          <w:tcPr>
            <w:tcW w:w="1701" w:type="dxa"/>
            <w:tcBorders>
              <w:top w:val="single" w:sz="4" w:space="0" w:color="auto"/>
              <w:left w:val="single" w:sz="4" w:space="0" w:color="auto"/>
              <w:bottom w:val="single" w:sz="4" w:space="0" w:color="auto"/>
            </w:tcBorders>
            <w:vAlign w:val="center"/>
          </w:tcPr>
          <w:p w14:paraId="62B92B73"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lastRenderedPageBreak/>
              <w:t>Максимальное количество этажей -3</w:t>
            </w:r>
          </w:p>
          <w:p w14:paraId="74C4CFF6"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Максимальная высота строений – 15м.</w:t>
            </w:r>
          </w:p>
        </w:tc>
        <w:tc>
          <w:tcPr>
            <w:tcW w:w="2360" w:type="dxa"/>
            <w:tcBorders>
              <w:top w:val="single" w:sz="4" w:space="0" w:color="auto"/>
              <w:left w:val="single" w:sz="4" w:space="0" w:color="auto"/>
              <w:bottom w:val="single" w:sz="4" w:space="0" w:color="auto"/>
            </w:tcBorders>
            <w:vAlign w:val="center"/>
          </w:tcPr>
          <w:p w14:paraId="3D6B13DE"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со стороны, выходящей:</w:t>
            </w:r>
          </w:p>
          <w:p w14:paraId="4FE5FD18"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улицу - 5 м</w:t>
            </w:r>
          </w:p>
          <w:p w14:paraId="452B6C91"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lastRenderedPageBreak/>
              <w:t>на проезд -3 м</w:t>
            </w:r>
          </w:p>
          <w:p w14:paraId="2DF0D144"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на</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соседний</w:t>
            </w:r>
            <w:proofErr w:type="spellEnd"/>
            <w:r w:rsidRPr="009E4AD7">
              <w:rPr>
                <w:rFonts w:ascii="Times New Roman" w:eastAsia="Times New Roman" w:hAnsi="Times New Roman" w:cs="Times New Roman"/>
                <w:sz w:val="24"/>
                <w:szCs w:val="24"/>
                <w:lang w:val="en-US" w:bidi="en-US"/>
              </w:rPr>
              <w:t xml:space="preserve"> участок-3м</w:t>
            </w:r>
          </w:p>
        </w:tc>
        <w:tc>
          <w:tcPr>
            <w:tcW w:w="992" w:type="dxa"/>
            <w:tcBorders>
              <w:top w:val="single" w:sz="4" w:space="0" w:color="auto"/>
              <w:left w:val="single" w:sz="4" w:space="0" w:color="auto"/>
              <w:bottom w:val="single" w:sz="4" w:space="0" w:color="auto"/>
            </w:tcBorders>
            <w:vAlign w:val="center"/>
          </w:tcPr>
          <w:p w14:paraId="0A98E856"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lastRenderedPageBreak/>
              <w:t>30</w:t>
            </w:r>
          </w:p>
        </w:tc>
      </w:tr>
      <w:tr w:rsidR="009E4AD7" w:rsidRPr="009E4AD7" w14:paraId="7CB79709" w14:textId="77777777" w:rsidTr="009E4AD7">
        <w:trPr>
          <w:jc w:val="center"/>
        </w:trPr>
        <w:tc>
          <w:tcPr>
            <w:tcW w:w="1702" w:type="dxa"/>
            <w:tcBorders>
              <w:top w:val="single" w:sz="4" w:space="0" w:color="auto"/>
              <w:bottom w:val="single" w:sz="4" w:space="0" w:color="auto"/>
              <w:right w:val="single" w:sz="4" w:space="0" w:color="auto"/>
            </w:tcBorders>
            <w:vAlign w:val="center"/>
          </w:tcPr>
          <w:p w14:paraId="0C8F9036"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Коммунальное обслуживание</w:t>
            </w:r>
          </w:p>
        </w:tc>
        <w:tc>
          <w:tcPr>
            <w:tcW w:w="5940" w:type="dxa"/>
            <w:tcBorders>
              <w:top w:val="single" w:sz="4" w:space="0" w:color="auto"/>
              <w:left w:val="single" w:sz="4" w:space="0" w:color="auto"/>
              <w:bottom w:val="single" w:sz="4" w:space="0" w:color="auto"/>
              <w:right w:val="single" w:sz="4" w:space="0" w:color="auto"/>
            </w:tcBorders>
            <w:vAlign w:val="center"/>
          </w:tcPr>
          <w:p w14:paraId="7A9C1026"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864" w:type="dxa"/>
            <w:tcBorders>
              <w:top w:val="single" w:sz="4" w:space="0" w:color="auto"/>
              <w:left w:val="single" w:sz="4" w:space="0" w:color="auto"/>
              <w:bottom w:val="single" w:sz="4" w:space="0" w:color="auto"/>
            </w:tcBorders>
            <w:vAlign w:val="center"/>
          </w:tcPr>
          <w:p w14:paraId="50248C46"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3.1</w:t>
            </w:r>
          </w:p>
        </w:tc>
        <w:tc>
          <w:tcPr>
            <w:tcW w:w="1972" w:type="dxa"/>
            <w:tcBorders>
              <w:top w:val="single" w:sz="4" w:space="0" w:color="auto"/>
              <w:left w:val="single" w:sz="4" w:space="0" w:color="auto"/>
              <w:bottom w:val="single" w:sz="4" w:space="0" w:color="auto"/>
            </w:tcBorders>
            <w:vAlign w:val="center"/>
          </w:tcPr>
          <w:p w14:paraId="252626A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c>
          <w:tcPr>
            <w:tcW w:w="1701" w:type="dxa"/>
            <w:tcBorders>
              <w:top w:val="single" w:sz="4" w:space="0" w:color="auto"/>
              <w:left w:val="single" w:sz="4" w:space="0" w:color="auto"/>
              <w:bottom w:val="single" w:sz="4" w:space="0" w:color="auto"/>
            </w:tcBorders>
            <w:vAlign w:val="center"/>
          </w:tcPr>
          <w:p w14:paraId="43A6C57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c>
          <w:tcPr>
            <w:tcW w:w="2360" w:type="dxa"/>
            <w:tcBorders>
              <w:top w:val="single" w:sz="4" w:space="0" w:color="auto"/>
              <w:left w:val="single" w:sz="4" w:space="0" w:color="auto"/>
              <w:bottom w:val="single" w:sz="4" w:space="0" w:color="auto"/>
            </w:tcBorders>
            <w:vAlign w:val="center"/>
          </w:tcPr>
          <w:p w14:paraId="6FF2416A"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c>
          <w:tcPr>
            <w:tcW w:w="992" w:type="dxa"/>
            <w:tcBorders>
              <w:top w:val="single" w:sz="4" w:space="0" w:color="auto"/>
              <w:left w:val="single" w:sz="4" w:space="0" w:color="auto"/>
              <w:bottom w:val="single" w:sz="4" w:space="0" w:color="auto"/>
            </w:tcBorders>
            <w:vAlign w:val="center"/>
          </w:tcPr>
          <w:p w14:paraId="3BC481E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60</w:t>
            </w:r>
          </w:p>
        </w:tc>
      </w:tr>
      <w:tr w:rsidR="009E4AD7" w:rsidRPr="009E4AD7" w14:paraId="03B0400D" w14:textId="77777777" w:rsidTr="009E4AD7">
        <w:trPr>
          <w:jc w:val="center"/>
        </w:trPr>
        <w:tc>
          <w:tcPr>
            <w:tcW w:w="1702" w:type="dxa"/>
            <w:tcBorders>
              <w:top w:val="single" w:sz="4" w:space="0" w:color="auto"/>
              <w:bottom w:val="single" w:sz="4" w:space="0" w:color="auto"/>
              <w:right w:val="single" w:sz="4" w:space="0" w:color="auto"/>
            </w:tcBorders>
            <w:vAlign w:val="center"/>
          </w:tcPr>
          <w:p w14:paraId="2A2A2F9A"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Малоэтажная многоквартирная жилая застройка</w:t>
            </w:r>
          </w:p>
        </w:tc>
        <w:tc>
          <w:tcPr>
            <w:tcW w:w="5940" w:type="dxa"/>
            <w:tcBorders>
              <w:top w:val="single" w:sz="4" w:space="0" w:color="auto"/>
              <w:left w:val="single" w:sz="4" w:space="0" w:color="auto"/>
              <w:bottom w:val="single" w:sz="4" w:space="0" w:color="auto"/>
              <w:right w:val="single" w:sz="4" w:space="0" w:color="auto"/>
            </w:tcBorders>
            <w:vAlign w:val="center"/>
          </w:tcPr>
          <w:p w14:paraId="2F710030"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малоэтажных многоквартирных домов (многоквартирные дома высотой до 4 этажей, включая мансардный);</w:t>
            </w:r>
            <w:r w:rsidRPr="009E4AD7">
              <w:rPr>
                <w:rFonts w:ascii="Times New Roman" w:eastAsia="Times New Roman" w:hAnsi="Times New Roman" w:cs="Times New Roman"/>
                <w:sz w:val="24"/>
                <w:szCs w:val="24"/>
                <w:lang w:eastAsia="ru-RU"/>
              </w:rPr>
              <w:br/>
              <w:t>обустройство спортивных и детских площадок, площадок для отдыха;</w:t>
            </w:r>
            <w:r w:rsidRPr="009E4AD7">
              <w:rPr>
                <w:rFonts w:ascii="Times New Roman" w:eastAsia="Times New Roman" w:hAnsi="Times New Roman" w:cs="Times New Roman"/>
                <w:sz w:val="24"/>
                <w:szCs w:val="24"/>
                <w:lang w:eastAsia="ru-RU"/>
              </w:rPr>
              <w:b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864" w:type="dxa"/>
            <w:tcBorders>
              <w:top w:val="single" w:sz="4" w:space="0" w:color="auto"/>
              <w:left w:val="single" w:sz="4" w:space="0" w:color="auto"/>
              <w:bottom w:val="single" w:sz="4" w:space="0" w:color="auto"/>
            </w:tcBorders>
            <w:vAlign w:val="center"/>
          </w:tcPr>
          <w:p w14:paraId="1D20F1B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2.1.1</w:t>
            </w:r>
          </w:p>
        </w:tc>
        <w:tc>
          <w:tcPr>
            <w:tcW w:w="1972" w:type="dxa"/>
            <w:tcBorders>
              <w:top w:val="single" w:sz="4" w:space="0" w:color="auto"/>
              <w:left w:val="single" w:sz="4" w:space="0" w:color="auto"/>
              <w:bottom w:val="single" w:sz="4" w:space="0" w:color="auto"/>
            </w:tcBorders>
            <w:vAlign w:val="center"/>
          </w:tcPr>
          <w:p w14:paraId="13E6409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200</w:t>
            </w:r>
          </w:p>
          <w:p w14:paraId="0347C5E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10000</w:t>
            </w:r>
          </w:p>
        </w:tc>
        <w:tc>
          <w:tcPr>
            <w:tcW w:w="1701" w:type="dxa"/>
            <w:tcBorders>
              <w:top w:val="single" w:sz="4" w:space="0" w:color="auto"/>
              <w:left w:val="single" w:sz="4" w:space="0" w:color="auto"/>
              <w:bottom w:val="single" w:sz="4" w:space="0" w:color="auto"/>
            </w:tcBorders>
            <w:vAlign w:val="center"/>
          </w:tcPr>
          <w:p w14:paraId="738016D7"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Максимальное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количество</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этажей</w:t>
            </w:r>
            <w:proofErr w:type="spellEnd"/>
            <w:r w:rsidRPr="009E4AD7">
              <w:rPr>
                <w:rFonts w:ascii="Times New Roman" w:eastAsia="Times New Roman" w:hAnsi="Times New Roman" w:cs="Times New Roman"/>
                <w:sz w:val="24"/>
                <w:szCs w:val="24"/>
                <w:lang w:val="en-US" w:bidi="en-US"/>
              </w:rPr>
              <w:t xml:space="preserve"> - 4</w:t>
            </w:r>
          </w:p>
          <w:p w14:paraId="13F933D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c>
          <w:tcPr>
            <w:tcW w:w="2360" w:type="dxa"/>
            <w:tcBorders>
              <w:top w:val="single" w:sz="4" w:space="0" w:color="auto"/>
              <w:left w:val="single" w:sz="4" w:space="0" w:color="auto"/>
              <w:bottom w:val="single" w:sz="4" w:space="0" w:color="auto"/>
            </w:tcBorders>
            <w:vAlign w:val="center"/>
          </w:tcPr>
          <w:p w14:paraId="5A4681B7"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со стороны, выходящей:</w:t>
            </w:r>
          </w:p>
          <w:p w14:paraId="5DEB35AD"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улицу - 5 м</w:t>
            </w:r>
          </w:p>
          <w:p w14:paraId="237712C7"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проезд -3 м</w:t>
            </w:r>
          </w:p>
          <w:p w14:paraId="2A18297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на</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соседний</w:t>
            </w:r>
            <w:proofErr w:type="spellEnd"/>
            <w:r w:rsidRPr="009E4AD7">
              <w:rPr>
                <w:rFonts w:ascii="Times New Roman" w:eastAsia="Times New Roman" w:hAnsi="Times New Roman" w:cs="Times New Roman"/>
                <w:sz w:val="24"/>
                <w:szCs w:val="24"/>
                <w:lang w:val="en-US" w:bidi="en-US"/>
              </w:rPr>
              <w:t xml:space="preserve"> участок-3м</w:t>
            </w:r>
          </w:p>
        </w:tc>
        <w:tc>
          <w:tcPr>
            <w:tcW w:w="992" w:type="dxa"/>
            <w:tcBorders>
              <w:top w:val="single" w:sz="4" w:space="0" w:color="auto"/>
              <w:left w:val="single" w:sz="4" w:space="0" w:color="auto"/>
              <w:bottom w:val="single" w:sz="4" w:space="0" w:color="auto"/>
            </w:tcBorders>
            <w:vAlign w:val="center"/>
          </w:tcPr>
          <w:p w14:paraId="7BFBBDE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40</w:t>
            </w:r>
          </w:p>
        </w:tc>
      </w:tr>
      <w:tr w:rsidR="009E4AD7" w:rsidRPr="009E4AD7" w14:paraId="1B846CA3" w14:textId="77777777" w:rsidTr="009E4AD7">
        <w:trPr>
          <w:jc w:val="center"/>
        </w:trPr>
        <w:tc>
          <w:tcPr>
            <w:tcW w:w="1702" w:type="dxa"/>
            <w:tcBorders>
              <w:top w:val="single" w:sz="4" w:space="0" w:color="auto"/>
              <w:bottom w:val="single" w:sz="4" w:space="0" w:color="auto"/>
              <w:right w:val="single" w:sz="4" w:space="0" w:color="auto"/>
            </w:tcBorders>
            <w:vAlign w:val="center"/>
          </w:tcPr>
          <w:p w14:paraId="1B95E800"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p>
        </w:tc>
        <w:tc>
          <w:tcPr>
            <w:tcW w:w="5940" w:type="dxa"/>
            <w:tcBorders>
              <w:top w:val="single" w:sz="4" w:space="0" w:color="auto"/>
              <w:left w:val="single" w:sz="4" w:space="0" w:color="auto"/>
              <w:bottom w:val="single" w:sz="4" w:space="0" w:color="auto"/>
              <w:right w:val="single" w:sz="4" w:space="0" w:color="auto"/>
            </w:tcBorders>
            <w:vAlign w:val="center"/>
          </w:tcPr>
          <w:p w14:paraId="60F20118"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p>
        </w:tc>
        <w:tc>
          <w:tcPr>
            <w:tcW w:w="864" w:type="dxa"/>
            <w:tcBorders>
              <w:top w:val="single" w:sz="4" w:space="0" w:color="auto"/>
              <w:left w:val="single" w:sz="4" w:space="0" w:color="auto"/>
              <w:bottom w:val="single" w:sz="4" w:space="0" w:color="auto"/>
            </w:tcBorders>
            <w:vAlign w:val="center"/>
          </w:tcPr>
          <w:p w14:paraId="3F20DF4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c>
          <w:tcPr>
            <w:tcW w:w="1972" w:type="dxa"/>
            <w:tcBorders>
              <w:top w:val="single" w:sz="4" w:space="0" w:color="auto"/>
              <w:left w:val="single" w:sz="4" w:space="0" w:color="auto"/>
              <w:bottom w:val="single" w:sz="4" w:space="0" w:color="auto"/>
            </w:tcBorders>
            <w:vAlign w:val="center"/>
          </w:tcPr>
          <w:p w14:paraId="6B231776"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c>
          <w:tcPr>
            <w:tcW w:w="1701" w:type="dxa"/>
            <w:tcBorders>
              <w:top w:val="single" w:sz="4" w:space="0" w:color="auto"/>
              <w:left w:val="single" w:sz="4" w:space="0" w:color="auto"/>
              <w:bottom w:val="single" w:sz="4" w:space="0" w:color="auto"/>
            </w:tcBorders>
            <w:vAlign w:val="center"/>
          </w:tcPr>
          <w:p w14:paraId="3C47F43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c>
          <w:tcPr>
            <w:tcW w:w="2360" w:type="dxa"/>
            <w:tcBorders>
              <w:top w:val="single" w:sz="4" w:space="0" w:color="auto"/>
              <w:left w:val="single" w:sz="4" w:space="0" w:color="auto"/>
              <w:bottom w:val="single" w:sz="4" w:space="0" w:color="auto"/>
            </w:tcBorders>
            <w:vAlign w:val="center"/>
          </w:tcPr>
          <w:p w14:paraId="2F6FCC0D"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
        </w:tc>
        <w:tc>
          <w:tcPr>
            <w:tcW w:w="992" w:type="dxa"/>
            <w:tcBorders>
              <w:top w:val="single" w:sz="4" w:space="0" w:color="auto"/>
              <w:left w:val="single" w:sz="4" w:space="0" w:color="auto"/>
              <w:bottom w:val="single" w:sz="4" w:space="0" w:color="auto"/>
            </w:tcBorders>
            <w:vAlign w:val="center"/>
          </w:tcPr>
          <w:p w14:paraId="6EF3D6C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r>
      <w:tr w:rsidR="009E4AD7" w:rsidRPr="009E4AD7" w14:paraId="55D79104" w14:textId="77777777" w:rsidTr="009E4AD7">
        <w:trPr>
          <w:trHeight w:val="915"/>
          <w:jc w:val="center"/>
        </w:trPr>
        <w:tc>
          <w:tcPr>
            <w:tcW w:w="1702" w:type="dxa"/>
            <w:vMerge w:val="restart"/>
            <w:tcBorders>
              <w:top w:val="single" w:sz="4" w:space="0" w:color="auto"/>
              <w:right w:val="single" w:sz="4" w:space="0" w:color="auto"/>
            </w:tcBorders>
            <w:vAlign w:val="center"/>
          </w:tcPr>
          <w:p w14:paraId="42486DED"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Условно разрешенные виды использования земельного участка*</w:t>
            </w:r>
          </w:p>
        </w:tc>
        <w:tc>
          <w:tcPr>
            <w:tcW w:w="5940" w:type="dxa"/>
            <w:vMerge w:val="restart"/>
            <w:tcBorders>
              <w:top w:val="single" w:sz="4" w:space="0" w:color="auto"/>
              <w:left w:val="single" w:sz="4" w:space="0" w:color="auto"/>
              <w:right w:val="single" w:sz="4" w:space="0" w:color="auto"/>
            </w:tcBorders>
            <w:vAlign w:val="center"/>
          </w:tcPr>
          <w:p w14:paraId="6FADE63A"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Описание условно разрешенного вида использования земельного участка**</w:t>
            </w:r>
          </w:p>
        </w:tc>
        <w:tc>
          <w:tcPr>
            <w:tcW w:w="864" w:type="dxa"/>
            <w:vMerge w:val="restart"/>
            <w:tcBorders>
              <w:top w:val="single" w:sz="4" w:space="0" w:color="auto"/>
              <w:left w:val="single" w:sz="4" w:space="0" w:color="auto"/>
            </w:tcBorders>
            <w:vAlign w:val="center"/>
          </w:tcPr>
          <w:p w14:paraId="7D6623B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 xml:space="preserve">Код (числовое обозначение) вида условно разрешенного использования </w:t>
            </w:r>
            <w:r w:rsidRPr="009E4AD7">
              <w:rPr>
                <w:rFonts w:ascii="Times New Roman" w:eastAsia="Times New Roman" w:hAnsi="Times New Roman" w:cs="Times New Roman"/>
                <w:b/>
                <w:sz w:val="24"/>
                <w:szCs w:val="24"/>
                <w:lang w:bidi="en-US"/>
              </w:rPr>
              <w:lastRenderedPageBreak/>
              <w:t>земельного участка***</w:t>
            </w:r>
          </w:p>
        </w:tc>
        <w:tc>
          <w:tcPr>
            <w:tcW w:w="7025" w:type="dxa"/>
            <w:gridSpan w:val="4"/>
            <w:tcBorders>
              <w:top w:val="single" w:sz="4" w:space="0" w:color="auto"/>
              <w:left w:val="single" w:sz="4" w:space="0" w:color="auto"/>
              <w:bottom w:val="single" w:sz="4" w:space="0" w:color="auto"/>
            </w:tcBorders>
            <w:vAlign w:val="center"/>
          </w:tcPr>
          <w:p w14:paraId="527461C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lastRenderedPageBreak/>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w:t>
            </w:r>
          </w:p>
        </w:tc>
      </w:tr>
      <w:tr w:rsidR="009E4AD7" w:rsidRPr="009E4AD7" w14:paraId="579B708F" w14:textId="77777777" w:rsidTr="009E4AD7">
        <w:trPr>
          <w:trHeight w:val="1620"/>
          <w:jc w:val="center"/>
        </w:trPr>
        <w:tc>
          <w:tcPr>
            <w:tcW w:w="1702" w:type="dxa"/>
            <w:vMerge/>
            <w:tcBorders>
              <w:bottom w:val="single" w:sz="4" w:space="0" w:color="auto"/>
              <w:right w:val="single" w:sz="4" w:space="0" w:color="auto"/>
            </w:tcBorders>
            <w:vAlign w:val="center"/>
          </w:tcPr>
          <w:p w14:paraId="49E3271C"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p>
        </w:tc>
        <w:tc>
          <w:tcPr>
            <w:tcW w:w="5940" w:type="dxa"/>
            <w:vMerge/>
            <w:tcBorders>
              <w:left w:val="single" w:sz="4" w:space="0" w:color="auto"/>
              <w:bottom w:val="single" w:sz="4" w:space="0" w:color="auto"/>
              <w:right w:val="single" w:sz="4" w:space="0" w:color="auto"/>
            </w:tcBorders>
            <w:vAlign w:val="center"/>
          </w:tcPr>
          <w:p w14:paraId="2A604327"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p>
        </w:tc>
        <w:tc>
          <w:tcPr>
            <w:tcW w:w="864" w:type="dxa"/>
            <w:vMerge/>
            <w:tcBorders>
              <w:left w:val="single" w:sz="4" w:space="0" w:color="auto"/>
              <w:bottom w:val="single" w:sz="4" w:space="0" w:color="auto"/>
            </w:tcBorders>
            <w:vAlign w:val="center"/>
          </w:tcPr>
          <w:p w14:paraId="49FCEAD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p>
        </w:tc>
        <w:tc>
          <w:tcPr>
            <w:tcW w:w="1972" w:type="dxa"/>
            <w:tcBorders>
              <w:top w:val="single" w:sz="4" w:space="0" w:color="auto"/>
              <w:left w:val="single" w:sz="4" w:space="0" w:color="auto"/>
              <w:bottom w:val="single" w:sz="4" w:space="0" w:color="auto"/>
            </w:tcBorders>
            <w:vAlign w:val="center"/>
          </w:tcPr>
          <w:p w14:paraId="06C8F78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Предельные (минимальные и (или) максимальные) размеры земельных участков,</w:t>
            </w:r>
            <w:r w:rsidRPr="009E4AD7">
              <w:rPr>
                <w:rFonts w:ascii="Times New Roman" w:eastAsia="Times New Roman" w:hAnsi="Times New Roman" w:cs="Times New Roman"/>
                <w:sz w:val="24"/>
                <w:szCs w:val="24"/>
                <w:lang w:bidi="en-US"/>
              </w:rPr>
              <w:t xml:space="preserve"> </w:t>
            </w:r>
            <w:r w:rsidRPr="009E4AD7">
              <w:rPr>
                <w:rFonts w:ascii="Times New Roman" w:eastAsia="Times New Roman" w:hAnsi="Times New Roman" w:cs="Times New Roman"/>
                <w:b/>
                <w:sz w:val="24"/>
                <w:szCs w:val="24"/>
                <w:lang w:bidi="en-US"/>
              </w:rPr>
              <w:tab/>
            </w:r>
            <w:proofErr w:type="spellStart"/>
            <w:r w:rsidRPr="009E4AD7">
              <w:rPr>
                <w:rFonts w:ascii="Times New Roman" w:eastAsia="Times New Roman" w:hAnsi="Times New Roman" w:cs="Times New Roman"/>
                <w:b/>
                <w:sz w:val="24"/>
                <w:szCs w:val="24"/>
                <w:lang w:bidi="en-US"/>
              </w:rPr>
              <w:t>кв.м</w:t>
            </w:r>
            <w:proofErr w:type="spellEnd"/>
          </w:p>
        </w:tc>
        <w:tc>
          <w:tcPr>
            <w:tcW w:w="1701" w:type="dxa"/>
            <w:tcBorders>
              <w:top w:val="single" w:sz="4" w:space="0" w:color="auto"/>
              <w:left w:val="single" w:sz="4" w:space="0" w:color="auto"/>
              <w:bottom w:val="single" w:sz="4" w:space="0" w:color="auto"/>
            </w:tcBorders>
            <w:vAlign w:val="center"/>
          </w:tcPr>
          <w:p w14:paraId="66CC678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Предельное количество этажей или предельная высота зданий, строений, сооружений</w:t>
            </w:r>
          </w:p>
        </w:tc>
        <w:tc>
          <w:tcPr>
            <w:tcW w:w="2360" w:type="dxa"/>
            <w:tcBorders>
              <w:top w:val="single" w:sz="4" w:space="0" w:color="auto"/>
              <w:left w:val="single" w:sz="4" w:space="0" w:color="auto"/>
              <w:bottom w:val="single" w:sz="4" w:space="0" w:color="auto"/>
            </w:tcBorders>
            <w:vAlign w:val="center"/>
          </w:tcPr>
          <w:p w14:paraId="4AABB6E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 xml:space="preserve">Минимальные отступы от границ земельных участков в целях определения мест допустимого размещения зданий, строений, сооружений, за </w:t>
            </w:r>
            <w:r w:rsidRPr="009E4AD7">
              <w:rPr>
                <w:rFonts w:ascii="Times New Roman" w:eastAsia="Times New Roman" w:hAnsi="Times New Roman" w:cs="Times New Roman"/>
                <w:b/>
                <w:sz w:val="24"/>
                <w:szCs w:val="24"/>
                <w:lang w:bidi="en-US"/>
              </w:rPr>
              <w:lastRenderedPageBreak/>
              <w:t>пределами которых запрещено строительство зданий, строений, сооружений, м</w:t>
            </w:r>
          </w:p>
        </w:tc>
        <w:tc>
          <w:tcPr>
            <w:tcW w:w="992" w:type="dxa"/>
            <w:tcBorders>
              <w:top w:val="single" w:sz="4" w:space="0" w:color="auto"/>
              <w:left w:val="single" w:sz="4" w:space="0" w:color="auto"/>
              <w:bottom w:val="single" w:sz="4" w:space="0" w:color="auto"/>
            </w:tcBorders>
            <w:vAlign w:val="center"/>
          </w:tcPr>
          <w:p w14:paraId="38956DA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lastRenderedPageBreak/>
              <w:t>Максимальный процент застройки в границах земельно</w:t>
            </w:r>
            <w:r w:rsidRPr="009E4AD7">
              <w:rPr>
                <w:rFonts w:ascii="Times New Roman" w:eastAsia="Times New Roman" w:hAnsi="Times New Roman" w:cs="Times New Roman"/>
                <w:b/>
                <w:sz w:val="24"/>
                <w:szCs w:val="24"/>
                <w:lang w:bidi="en-US"/>
              </w:rPr>
              <w:lastRenderedPageBreak/>
              <w:t>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9E4AD7" w:rsidRPr="009E4AD7" w14:paraId="456E253F" w14:textId="77777777" w:rsidTr="009E4AD7">
        <w:trPr>
          <w:jc w:val="center"/>
        </w:trPr>
        <w:tc>
          <w:tcPr>
            <w:tcW w:w="1702" w:type="dxa"/>
            <w:tcBorders>
              <w:top w:val="single" w:sz="4" w:space="0" w:color="auto"/>
              <w:bottom w:val="single" w:sz="4" w:space="0" w:color="auto"/>
              <w:right w:val="single" w:sz="4" w:space="0" w:color="auto"/>
            </w:tcBorders>
            <w:vAlign w:val="center"/>
          </w:tcPr>
          <w:p w14:paraId="013A0B33"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lastRenderedPageBreak/>
              <w:t>1</w:t>
            </w:r>
          </w:p>
        </w:tc>
        <w:tc>
          <w:tcPr>
            <w:tcW w:w="5940" w:type="dxa"/>
            <w:tcBorders>
              <w:top w:val="single" w:sz="4" w:space="0" w:color="auto"/>
              <w:left w:val="single" w:sz="4" w:space="0" w:color="auto"/>
              <w:bottom w:val="single" w:sz="4" w:space="0" w:color="auto"/>
              <w:right w:val="single" w:sz="4" w:space="0" w:color="auto"/>
            </w:tcBorders>
            <w:vAlign w:val="center"/>
          </w:tcPr>
          <w:p w14:paraId="2ACC5090"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2</w:t>
            </w:r>
          </w:p>
        </w:tc>
        <w:tc>
          <w:tcPr>
            <w:tcW w:w="864" w:type="dxa"/>
            <w:tcBorders>
              <w:top w:val="single" w:sz="4" w:space="0" w:color="auto"/>
              <w:left w:val="single" w:sz="4" w:space="0" w:color="auto"/>
              <w:bottom w:val="single" w:sz="4" w:space="0" w:color="auto"/>
            </w:tcBorders>
            <w:vAlign w:val="center"/>
          </w:tcPr>
          <w:p w14:paraId="7B3B5E2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3</w:t>
            </w:r>
          </w:p>
        </w:tc>
        <w:tc>
          <w:tcPr>
            <w:tcW w:w="1972" w:type="dxa"/>
            <w:tcBorders>
              <w:top w:val="single" w:sz="4" w:space="0" w:color="auto"/>
              <w:left w:val="single" w:sz="4" w:space="0" w:color="auto"/>
              <w:bottom w:val="single" w:sz="4" w:space="0" w:color="auto"/>
            </w:tcBorders>
            <w:vAlign w:val="center"/>
          </w:tcPr>
          <w:p w14:paraId="2F98129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4</w:t>
            </w:r>
          </w:p>
        </w:tc>
        <w:tc>
          <w:tcPr>
            <w:tcW w:w="1701" w:type="dxa"/>
            <w:tcBorders>
              <w:top w:val="single" w:sz="4" w:space="0" w:color="auto"/>
              <w:left w:val="single" w:sz="4" w:space="0" w:color="auto"/>
              <w:bottom w:val="single" w:sz="4" w:space="0" w:color="auto"/>
            </w:tcBorders>
            <w:vAlign w:val="center"/>
          </w:tcPr>
          <w:p w14:paraId="780D017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5</w:t>
            </w:r>
          </w:p>
        </w:tc>
        <w:tc>
          <w:tcPr>
            <w:tcW w:w="2360" w:type="dxa"/>
            <w:tcBorders>
              <w:top w:val="single" w:sz="4" w:space="0" w:color="auto"/>
              <w:left w:val="single" w:sz="4" w:space="0" w:color="auto"/>
              <w:bottom w:val="single" w:sz="4" w:space="0" w:color="auto"/>
            </w:tcBorders>
            <w:vAlign w:val="center"/>
          </w:tcPr>
          <w:p w14:paraId="25FD31C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6</w:t>
            </w:r>
          </w:p>
        </w:tc>
        <w:tc>
          <w:tcPr>
            <w:tcW w:w="992" w:type="dxa"/>
            <w:tcBorders>
              <w:top w:val="single" w:sz="4" w:space="0" w:color="auto"/>
              <w:left w:val="single" w:sz="4" w:space="0" w:color="auto"/>
              <w:bottom w:val="single" w:sz="4" w:space="0" w:color="auto"/>
            </w:tcBorders>
            <w:vAlign w:val="center"/>
          </w:tcPr>
          <w:p w14:paraId="7D6C791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7</w:t>
            </w:r>
          </w:p>
        </w:tc>
      </w:tr>
      <w:tr w:rsidR="009E4AD7" w:rsidRPr="009E4AD7" w14:paraId="6282AF8F" w14:textId="77777777" w:rsidTr="009E4AD7">
        <w:trPr>
          <w:jc w:val="center"/>
        </w:trPr>
        <w:tc>
          <w:tcPr>
            <w:tcW w:w="1702" w:type="dxa"/>
            <w:tcBorders>
              <w:top w:val="single" w:sz="4" w:space="0" w:color="auto"/>
              <w:bottom w:val="single" w:sz="4" w:space="0" w:color="auto"/>
              <w:right w:val="single" w:sz="4" w:space="0" w:color="auto"/>
            </w:tcBorders>
            <w:vAlign w:val="center"/>
          </w:tcPr>
          <w:p w14:paraId="2D97BD3A"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Хранение автотранспорта</w:t>
            </w:r>
          </w:p>
        </w:tc>
        <w:tc>
          <w:tcPr>
            <w:tcW w:w="5940" w:type="dxa"/>
            <w:tcBorders>
              <w:top w:val="single" w:sz="4" w:space="0" w:color="auto"/>
              <w:left w:val="single" w:sz="4" w:space="0" w:color="auto"/>
              <w:bottom w:val="single" w:sz="4" w:space="0" w:color="auto"/>
              <w:right w:val="single" w:sz="4" w:space="0" w:color="auto"/>
            </w:tcBorders>
            <w:vAlign w:val="center"/>
          </w:tcPr>
          <w:p w14:paraId="31431DA8"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E4AD7">
              <w:rPr>
                <w:rFonts w:ascii="Times New Roman" w:eastAsia="Times New Roman" w:hAnsi="Times New Roman" w:cs="Times New Roman"/>
                <w:sz w:val="24"/>
                <w:szCs w:val="24"/>
                <w:lang w:eastAsia="ru-RU"/>
              </w:rPr>
              <w:t>машино</w:t>
            </w:r>
            <w:proofErr w:type="spellEnd"/>
            <w:r w:rsidRPr="009E4AD7">
              <w:rPr>
                <w:rFonts w:ascii="Times New Roman" w:eastAsia="Times New Roman" w:hAnsi="Times New Roman" w:cs="Times New Roman"/>
                <w:sz w:val="24"/>
                <w:szCs w:val="24"/>
                <w:lang w:eastAsia="ru-RU"/>
              </w:rPr>
              <w:t>-места, за исключением гаражей, размещение которых предусмотрено содержанием видов разрешенного использования с кодами 2.7.2, 4.9</w:t>
            </w:r>
          </w:p>
        </w:tc>
        <w:tc>
          <w:tcPr>
            <w:tcW w:w="864" w:type="dxa"/>
            <w:tcBorders>
              <w:top w:val="single" w:sz="4" w:space="0" w:color="auto"/>
              <w:left w:val="single" w:sz="4" w:space="0" w:color="auto"/>
              <w:bottom w:val="single" w:sz="4" w:space="0" w:color="auto"/>
            </w:tcBorders>
            <w:vAlign w:val="center"/>
          </w:tcPr>
          <w:p w14:paraId="76D589B9"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2.7.1</w:t>
            </w:r>
          </w:p>
        </w:tc>
        <w:tc>
          <w:tcPr>
            <w:tcW w:w="1972" w:type="dxa"/>
            <w:tcBorders>
              <w:top w:val="single" w:sz="4" w:space="0" w:color="auto"/>
              <w:left w:val="single" w:sz="4" w:space="0" w:color="auto"/>
              <w:bottom w:val="single" w:sz="4" w:space="0" w:color="auto"/>
            </w:tcBorders>
            <w:vAlign w:val="center"/>
          </w:tcPr>
          <w:p w14:paraId="79117A49"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18</w:t>
            </w:r>
          </w:p>
          <w:p w14:paraId="2E8D3AE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tc>
        <w:tc>
          <w:tcPr>
            <w:tcW w:w="1701" w:type="dxa"/>
            <w:tcBorders>
              <w:top w:val="single" w:sz="4" w:space="0" w:color="auto"/>
              <w:left w:val="single" w:sz="4" w:space="0" w:color="auto"/>
              <w:bottom w:val="single" w:sz="4" w:space="0" w:color="auto"/>
            </w:tcBorders>
            <w:vAlign w:val="center"/>
          </w:tcPr>
          <w:p w14:paraId="7B1A9267"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высота</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строений</w:t>
            </w:r>
            <w:proofErr w:type="spellEnd"/>
            <w:r w:rsidRPr="009E4AD7">
              <w:rPr>
                <w:rFonts w:ascii="Times New Roman" w:eastAsia="Times New Roman" w:hAnsi="Times New Roman" w:cs="Times New Roman"/>
                <w:sz w:val="24"/>
                <w:szCs w:val="24"/>
                <w:lang w:val="en-US" w:bidi="en-US"/>
              </w:rPr>
              <w:t xml:space="preserve"> – 6 м.</w:t>
            </w:r>
          </w:p>
          <w:p w14:paraId="456F605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c>
          <w:tcPr>
            <w:tcW w:w="2360" w:type="dxa"/>
            <w:tcBorders>
              <w:top w:val="single" w:sz="4" w:space="0" w:color="auto"/>
              <w:left w:val="single" w:sz="4" w:space="0" w:color="auto"/>
              <w:bottom w:val="single" w:sz="4" w:space="0" w:color="auto"/>
            </w:tcBorders>
            <w:vAlign w:val="center"/>
          </w:tcPr>
          <w:p w14:paraId="5CD0E62A"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- 1 м</w:t>
            </w:r>
          </w:p>
          <w:p w14:paraId="551AC84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p>
        </w:tc>
        <w:tc>
          <w:tcPr>
            <w:tcW w:w="992" w:type="dxa"/>
            <w:tcBorders>
              <w:top w:val="single" w:sz="4" w:space="0" w:color="auto"/>
              <w:left w:val="single" w:sz="4" w:space="0" w:color="auto"/>
              <w:bottom w:val="single" w:sz="4" w:space="0" w:color="auto"/>
            </w:tcBorders>
            <w:vAlign w:val="center"/>
          </w:tcPr>
          <w:p w14:paraId="7F83132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6F1D800F" w14:textId="77777777" w:rsidTr="009E4AD7">
        <w:trPr>
          <w:jc w:val="center"/>
        </w:trPr>
        <w:tc>
          <w:tcPr>
            <w:tcW w:w="1702" w:type="dxa"/>
            <w:tcBorders>
              <w:top w:val="single" w:sz="4" w:space="0" w:color="auto"/>
              <w:left w:val="single" w:sz="4" w:space="0" w:color="auto"/>
              <w:right w:val="single" w:sz="4" w:space="0" w:color="auto"/>
            </w:tcBorders>
            <w:vAlign w:val="center"/>
          </w:tcPr>
          <w:p w14:paraId="4A95EC79"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Амбулаторно- поликлиничес</w:t>
            </w:r>
            <w:r w:rsidRPr="009E4AD7">
              <w:rPr>
                <w:rFonts w:ascii="Times New Roman" w:eastAsia="Times New Roman" w:hAnsi="Times New Roman" w:cs="Times New Roman"/>
                <w:sz w:val="24"/>
                <w:szCs w:val="24"/>
                <w:lang w:eastAsia="ru-RU"/>
              </w:rPr>
              <w:lastRenderedPageBreak/>
              <w:t>кое обслуживание</w:t>
            </w:r>
          </w:p>
        </w:tc>
        <w:tc>
          <w:tcPr>
            <w:tcW w:w="5940" w:type="dxa"/>
            <w:tcBorders>
              <w:top w:val="single" w:sz="4" w:space="0" w:color="auto"/>
              <w:left w:val="single" w:sz="4" w:space="0" w:color="auto"/>
              <w:right w:val="single" w:sz="4" w:space="0" w:color="auto"/>
            </w:tcBorders>
            <w:vAlign w:val="center"/>
          </w:tcPr>
          <w:p w14:paraId="749DAA88"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lastRenderedPageBreak/>
              <w:t xml:space="preserve">Размещение объектов капитального строительства, предназначенных для оказания гражданам амбулаторно-поликлинической медицинской помощи </w:t>
            </w:r>
            <w:r w:rsidRPr="009E4AD7">
              <w:rPr>
                <w:rFonts w:ascii="Times New Roman" w:eastAsia="Times New Roman" w:hAnsi="Times New Roman" w:cs="Times New Roman"/>
                <w:sz w:val="24"/>
                <w:szCs w:val="24"/>
                <w:lang w:eastAsia="ru-RU"/>
              </w:rPr>
              <w:lastRenderedPageBreak/>
              <w:t>(поликлиники,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864" w:type="dxa"/>
            <w:tcBorders>
              <w:top w:val="single" w:sz="4" w:space="0" w:color="auto"/>
              <w:left w:val="single" w:sz="4" w:space="0" w:color="auto"/>
              <w:right w:val="single" w:sz="4" w:space="0" w:color="auto"/>
            </w:tcBorders>
            <w:vAlign w:val="center"/>
          </w:tcPr>
          <w:p w14:paraId="5FA415AC"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bidi="en-US"/>
              </w:rPr>
            </w:pPr>
          </w:p>
          <w:p w14:paraId="34E04179"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3.4.1</w:t>
            </w:r>
          </w:p>
        </w:tc>
        <w:tc>
          <w:tcPr>
            <w:tcW w:w="1972" w:type="dxa"/>
            <w:tcBorders>
              <w:top w:val="single" w:sz="4" w:space="0" w:color="auto"/>
              <w:left w:val="single" w:sz="4" w:space="0" w:color="auto"/>
              <w:bottom w:val="single" w:sz="4" w:space="0" w:color="auto"/>
            </w:tcBorders>
            <w:vAlign w:val="center"/>
          </w:tcPr>
          <w:p w14:paraId="1A3C9E91"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1000</w:t>
            </w:r>
          </w:p>
          <w:p w14:paraId="229BF1D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lastRenderedPageBreak/>
              <w:t>площадь</w:t>
            </w:r>
            <w:proofErr w:type="spellEnd"/>
            <w:r w:rsidRPr="009E4AD7">
              <w:rPr>
                <w:rFonts w:ascii="Times New Roman" w:eastAsia="Times New Roman" w:hAnsi="Times New Roman" w:cs="Times New Roman"/>
                <w:sz w:val="24"/>
                <w:szCs w:val="24"/>
                <w:lang w:val="en-US" w:bidi="en-US"/>
              </w:rPr>
              <w:t xml:space="preserve"> – 50000</w:t>
            </w:r>
          </w:p>
        </w:tc>
        <w:tc>
          <w:tcPr>
            <w:tcW w:w="1701" w:type="dxa"/>
            <w:tcBorders>
              <w:top w:val="single" w:sz="4" w:space="0" w:color="auto"/>
              <w:left w:val="single" w:sz="4" w:space="0" w:color="auto"/>
              <w:bottom w:val="single" w:sz="4" w:space="0" w:color="auto"/>
            </w:tcBorders>
            <w:vAlign w:val="center"/>
          </w:tcPr>
          <w:p w14:paraId="5398FAA0"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lastRenderedPageBreak/>
              <w:t>Максимальное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количество</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этажей</w:t>
            </w:r>
            <w:proofErr w:type="spellEnd"/>
            <w:r w:rsidRPr="009E4AD7">
              <w:rPr>
                <w:rFonts w:ascii="Times New Roman" w:eastAsia="Times New Roman" w:hAnsi="Times New Roman" w:cs="Times New Roman"/>
                <w:sz w:val="24"/>
                <w:szCs w:val="24"/>
                <w:lang w:val="en-US" w:bidi="en-US"/>
              </w:rPr>
              <w:t xml:space="preserve"> - 4</w:t>
            </w:r>
          </w:p>
          <w:p w14:paraId="2ED3B73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c>
          <w:tcPr>
            <w:tcW w:w="2360" w:type="dxa"/>
            <w:tcBorders>
              <w:top w:val="single" w:sz="4" w:space="0" w:color="auto"/>
              <w:left w:val="single" w:sz="4" w:space="0" w:color="auto"/>
              <w:bottom w:val="single" w:sz="4" w:space="0" w:color="auto"/>
            </w:tcBorders>
            <w:vAlign w:val="center"/>
          </w:tcPr>
          <w:p w14:paraId="0B27E8A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lastRenderedPageBreak/>
              <w:t xml:space="preserve">Минимальный отступ зданий, строений, сооружений от границ </w:t>
            </w:r>
            <w:r w:rsidRPr="009E4AD7">
              <w:rPr>
                <w:rFonts w:ascii="Times New Roman" w:eastAsia="Times New Roman" w:hAnsi="Times New Roman" w:cs="Times New Roman"/>
                <w:sz w:val="24"/>
                <w:szCs w:val="24"/>
                <w:lang w:bidi="en-US"/>
              </w:rPr>
              <w:lastRenderedPageBreak/>
              <w:t>земельного участка - 5 м</w:t>
            </w:r>
          </w:p>
        </w:tc>
        <w:tc>
          <w:tcPr>
            <w:tcW w:w="992" w:type="dxa"/>
            <w:tcBorders>
              <w:top w:val="single" w:sz="4" w:space="0" w:color="auto"/>
              <w:left w:val="single" w:sz="4" w:space="0" w:color="auto"/>
              <w:bottom w:val="single" w:sz="4" w:space="0" w:color="auto"/>
            </w:tcBorders>
            <w:vAlign w:val="center"/>
          </w:tcPr>
          <w:p w14:paraId="151559A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lastRenderedPageBreak/>
              <w:t>80</w:t>
            </w:r>
          </w:p>
        </w:tc>
      </w:tr>
      <w:tr w:rsidR="009E4AD7" w:rsidRPr="009E4AD7" w14:paraId="093F71A4" w14:textId="77777777" w:rsidTr="009E4AD7">
        <w:trPr>
          <w:jc w:val="center"/>
        </w:trPr>
        <w:tc>
          <w:tcPr>
            <w:tcW w:w="1702" w:type="dxa"/>
            <w:tcBorders>
              <w:top w:val="single" w:sz="4" w:space="0" w:color="auto"/>
              <w:bottom w:val="single" w:sz="4" w:space="0" w:color="auto"/>
              <w:right w:val="single" w:sz="4" w:space="0" w:color="auto"/>
            </w:tcBorders>
            <w:vAlign w:val="center"/>
          </w:tcPr>
          <w:p w14:paraId="59C6AD38"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Социальное обслуживание</w:t>
            </w:r>
          </w:p>
        </w:tc>
        <w:tc>
          <w:tcPr>
            <w:tcW w:w="5940" w:type="dxa"/>
            <w:tcBorders>
              <w:top w:val="single" w:sz="4" w:space="0" w:color="auto"/>
              <w:left w:val="single" w:sz="4" w:space="0" w:color="auto"/>
              <w:bottom w:val="single" w:sz="4" w:space="0" w:color="auto"/>
              <w:right w:val="single" w:sz="4" w:space="0" w:color="auto"/>
            </w:tcBorders>
            <w:vAlign w:val="center"/>
          </w:tcPr>
          <w:p w14:paraId="35F01B3B"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3.2.1-3.2.4</w:t>
            </w:r>
          </w:p>
        </w:tc>
        <w:tc>
          <w:tcPr>
            <w:tcW w:w="864" w:type="dxa"/>
            <w:tcBorders>
              <w:top w:val="single" w:sz="4" w:space="0" w:color="auto"/>
              <w:left w:val="single" w:sz="4" w:space="0" w:color="auto"/>
              <w:bottom w:val="single" w:sz="4" w:space="0" w:color="auto"/>
            </w:tcBorders>
            <w:vAlign w:val="center"/>
          </w:tcPr>
          <w:p w14:paraId="575170C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3.2</w:t>
            </w:r>
          </w:p>
        </w:tc>
        <w:tc>
          <w:tcPr>
            <w:tcW w:w="1972" w:type="dxa"/>
            <w:tcBorders>
              <w:top w:val="single" w:sz="4" w:space="0" w:color="auto"/>
              <w:left w:val="single" w:sz="4" w:space="0" w:color="auto"/>
              <w:bottom w:val="single" w:sz="4" w:space="0" w:color="auto"/>
            </w:tcBorders>
            <w:vAlign w:val="center"/>
          </w:tcPr>
          <w:p w14:paraId="6A5FC9DF"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p w14:paraId="77D0527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5000</w:t>
            </w:r>
          </w:p>
        </w:tc>
        <w:tc>
          <w:tcPr>
            <w:tcW w:w="1701" w:type="dxa"/>
            <w:tcBorders>
              <w:top w:val="single" w:sz="4" w:space="0" w:color="auto"/>
              <w:left w:val="single" w:sz="4" w:space="0" w:color="auto"/>
              <w:bottom w:val="single" w:sz="4" w:space="0" w:color="auto"/>
            </w:tcBorders>
            <w:vAlign w:val="center"/>
          </w:tcPr>
          <w:p w14:paraId="0DF89300"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Максимальное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количество</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этажей</w:t>
            </w:r>
            <w:proofErr w:type="spellEnd"/>
            <w:r w:rsidRPr="009E4AD7">
              <w:rPr>
                <w:rFonts w:ascii="Times New Roman" w:eastAsia="Times New Roman" w:hAnsi="Times New Roman" w:cs="Times New Roman"/>
                <w:sz w:val="24"/>
                <w:szCs w:val="24"/>
                <w:lang w:val="en-US" w:bidi="en-US"/>
              </w:rPr>
              <w:t xml:space="preserve"> - 4</w:t>
            </w:r>
          </w:p>
          <w:p w14:paraId="142C0C8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c>
          <w:tcPr>
            <w:tcW w:w="2360" w:type="dxa"/>
            <w:tcBorders>
              <w:top w:val="single" w:sz="4" w:space="0" w:color="auto"/>
              <w:left w:val="single" w:sz="4" w:space="0" w:color="auto"/>
              <w:bottom w:val="single" w:sz="4" w:space="0" w:color="auto"/>
            </w:tcBorders>
            <w:vAlign w:val="center"/>
          </w:tcPr>
          <w:p w14:paraId="78E9E40B"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со стороны, выходящей:</w:t>
            </w:r>
          </w:p>
          <w:p w14:paraId="3FDE7900"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улицу - 5 м</w:t>
            </w:r>
          </w:p>
          <w:p w14:paraId="54D4CA58"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проезд -3 м</w:t>
            </w:r>
          </w:p>
          <w:p w14:paraId="0263678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на</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соседний</w:t>
            </w:r>
            <w:proofErr w:type="spellEnd"/>
            <w:r w:rsidRPr="009E4AD7">
              <w:rPr>
                <w:rFonts w:ascii="Times New Roman" w:eastAsia="Times New Roman" w:hAnsi="Times New Roman" w:cs="Times New Roman"/>
                <w:sz w:val="24"/>
                <w:szCs w:val="24"/>
                <w:lang w:val="en-US" w:bidi="en-US"/>
              </w:rPr>
              <w:t xml:space="preserve"> участок-3м</w:t>
            </w:r>
          </w:p>
        </w:tc>
        <w:tc>
          <w:tcPr>
            <w:tcW w:w="992" w:type="dxa"/>
            <w:tcBorders>
              <w:top w:val="single" w:sz="4" w:space="0" w:color="auto"/>
              <w:left w:val="single" w:sz="4" w:space="0" w:color="auto"/>
              <w:bottom w:val="single" w:sz="4" w:space="0" w:color="auto"/>
            </w:tcBorders>
            <w:vAlign w:val="center"/>
          </w:tcPr>
          <w:p w14:paraId="3A87DD3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17E75D99" w14:textId="77777777" w:rsidTr="009E4AD7">
        <w:trPr>
          <w:jc w:val="center"/>
        </w:trPr>
        <w:tc>
          <w:tcPr>
            <w:tcW w:w="1702" w:type="dxa"/>
            <w:tcBorders>
              <w:top w:val="single" w:sz="4" w:space="0" w:color="auto"/>
              <w:bottom w:val="single" w:sz="4" w:space="0" w:color="auto"/>
              <w:right w:val="single" w:sz="4" w:space="0" w:color="auto"/>
            </w:tcBorders>
            <w:vAlign w:val="center"/>
          </w:tcPr>
          <w:p w14:paraId="61F74A16"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Бытовое обслуживание</w:t>
            </w:r>
          </w:p>
        </w:tc>
        <w:tc>
          <w:tcPr>
            <w:tcW w:w="5940" w:type="dxa"/>
            <w:tcBorders>
              <w:top w:val="single" w:sz="4" w:space="0" w:color="auto"/>
              <w:left w:val="single" w:sz="4" w:space="0" w:color="auto"/>
              <w:bottom w:val="single" w:sz="4" w:space="0" w:color="auto"/>
              <w:right w:val="single" w:sz="4" w:space="0" w:color="auto"/>
            </w:tcBorders>
            <w:vAlign w:val="center"/>
          </w:tcPr>
          <w:p w14:paraId="66E21FF5"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864" w:type="dxa"/>
            <w:tcBorders>
              <w:top w:val="single" w:sz="4" w:space="0" w:color="auto"/>
              <w:left w:val="single" w:sz="4" w:space="0" w:color="auto"/>
              <w:bottom w:val="single" w:sz="4" w:space="0" w:color="auto"/>
            </w:tcBorders>
            <w:vAlign w:val="center"/>
          </w:tcPr>
          <w:p w14:paraId="0BF0DE6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3.3</w:t>
            </w:r>
          </w:p>
        </w:tc>
        <w:tc>
          <w:tcPr>
            <w:tcW w:w="1972" w:type="dxa"/>
            <w:tcBorders>
              <w:top w:val="single" w:sz="4" w:space="0" w:color="auto"/>
              <w:left w:val="single" w:sz="4" w:space="0" w:color="auto"/>
              <w:bottom w:val="single" w:sz="4" w:space="0" w:color="auto"/>
            </w:tcBorders>
            <w:vAlign w:val="center"/>
          </w:tcPr>
          <w:p w14:paraId="329124E8"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p w14:paraId="0541AC0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5000</w:t>
            </w:r>
          </w:p>
        </w:tc>
        <w:tc>
          <w:tcPr>
            <w:tcW w:w="1701" w:type="dxa"/>
            <w:tcBorders>
              <w:top w:val="single" w:sz="4" w:space="0" w:color="auto"/>
              <w:left w:val="single" w:sz="4" w:space="0" w:color="auto"/>
              <w:bottom w:val="single" w:sz="4" w:space="0" w:color="auto"/>
            </w:tcBorders>
            <w:vAlign w:val="center"/>
          </w:tcPr>
          <w:p w14:paraId="43724B69"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Максимальное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количество</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этажей</w:t>
            </w:r>
            <w:proofErr w:type="spellEnd"/>
            <w:r w:rsidRPr="009E4AD7">
              <w:rPr>
                <w:rFonts w:ascii="Times New Roman" w:eastAsia="Times New Roman" w:hAnsi="Times New Roman" w:cs="Times New Roman"/>
                <w:sz w:val="24"/>
                <w:szCs w:val="24"/>
                <w:lang w:val="en-US" w:bidi="en-US"/>
              </w:rPr>
              <w:t xml:space="preserve"> - 4</w:t>
            </w:r>
          </w:p>
          <w:p w14:paraId="12C3C91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c>
          <w:tcPr>
            <w:tcW w:w="2360" w:type="dxa"/>
            <w:tcBorders>
              <w:top w:val="single" w:sz="4" w:space="0" w:color="auto"/>
              <w:left w:val="single" w:sz="4" w:space="0" w:color="auto"/>
              <w:bottom w:val="single" w:sz="4" w:space="0" w:color="auto"/>
            </w:tcBorders>
            <w:vAlign w:val="center"/>
          </w:tcPr>
          <w:p w14:paraId="7C058DC7"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со стороны, выходящей:</w:t>
            </w:r>
          </w:p>
          <w:p w14:paraId="7C1D0E1D"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улицу - 5 м</w:t>
            </w:r>
          </w:p>
          <w:p w14:paraId="01B37470"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проезд -3 м</w:t>
            </w:r>
          </w:p>
          <w:p w14:paraId="5C86909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на</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соседний</w:t>
            </w:r>
            <w:proofErr w:type="spellEnd"/>
            <w:r w:rsidRPr="009E4AD7">
              <w:rPr>
                <w:rFonts w:ascii="Times New Roman" w:eastAsia="Times New Roman" w:hAnsi="Times New Roman" w:cs="Times New Roman"/>
                <w:sz w:val="24"/>
                <w:szCs w:val="24"/>
                <w:lang w:val="en-US" w:bidi="en-US"/>
              </w:rPr>
              <w:t xml:space="preserve"> участок-3м</w:t>
            </w:r>
          </w:p>
        </w:tc>
        <w:tc>
          <w:tcPr>
            <w:tcW w:w="992" w:type="dxa"/>
            <w:tcBorders>
              <w:top w:val="single" w:sz="4" w:space="0" w:color="auto"/>
              <w:left w:val="single" w:sz="4" w:space="0" w:color="auto"/>
              <w:bottom w:val="single" w:sz="4" w:space="0" w:color="auto"/>
            </w:tcBorders>
            <w:vAlign w:val="center"/>
          </w:tcPr>
          <w:p w14:paraId="316557D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23613BBA" w14:textId="77777777" w:rsidTr="009E4AD7">
        <w:trPr>
          <w:jc w:val="center"/>
        </w:trPr>
        <w:tc>
          <w:tcPr>
            <w:tcW w:w="1702" w:type="dxa"/>
            <w:tcBorders>
              <w:top w:val="single" w:sz="4" w:space="0" w:color="auto"/>
              <w:bottom w:val="single" w:sz="4" w:space="0" w:color="auto"/>
              <w:right w:val="single" w:sz="4" w:space="0" w:color="auto"/>
            </w:tcBorders>
            <w:vAlign w:val="center"/>
          </w:tcPr>
          <w:p w14:paraId="21FE7A8B"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Религиозное использование</w:t>
            </w:r>
          </w:p>
        </w:tc>
        <w:tc>
          <w:tcPr>
            <w:tcW w:w="5940" w:type="dxa"/>
            <w:tcBorders>
              <w:top w:val="single" w:sz="4" w:space="0" w:color="auto"/>
              <w:left w:val="single" w:sz="4" w:space="0" w:color="auto"/>
              <w:bottom w:val="single" w:sz="4" w:space="0" w:color="auto"/>
              <w:right w:val="single" w:sz="4" w:space="0" w:color="auto"/>
            </w:tcBorders>
            <w:vAlign w:val="center"/>
          </w:tcPr>
          <w:p w14:paraId="3AAFF6AC"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864" w:type="dxa"/>
            <w:tcBorders>
              <w:top w:val="single" w:sz="4" w:space="0" w:color="auto"/>
              <w:left w:val="single" w:sz="4" w:space="0" w:color="auto"/>
              <w:bottom w:val="single" w:sz="4" w:space="0" w:color="auto"/>
            </w:tcBorders>
            <w:vAlign w:val="center"/>
          </w:tcPr>
          <w:p w14:paraId="0B96E59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3.7</w:t>
            </w:r>
          </w:p>
        </w:tc>
        <w:tc>
          <w:tcPr>
            <w:tcW w:w="1972" w:type="dxa"/>
            <w:tcBorders>
              <w:top w:val="single" w:sz="4" w:space="0" w:color="auto"/>
              <w:left w:val="single" w:sz="4" w:space="0" w:color="auto"/>
              <w:bottom w:val="single" w:sz="4" w:space="0" w:color="auto"/>
            </w:tcBorders>
            <w:vAlign w:val="center"/>
          </w:tcPr>
          <w:p w14:paraId="36F2F28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 </w:t>
            </w: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5000</w:t>
            </w:r>
          </w:p>
          <w:p w14:paraId="214E0320" w14:textId="77777777" w:rsidR="009E4AD7" w:rsidRPr="009E4AD7" w:rsidRDefault="009E4AD7" w:rsidP="009E4AD7">
            <w:pPr>
              <w:spacing w:after="0" w:line="240" w:lineRule="auto"/>
              <w:jc w:val="both"/>
              <w:rPr>
                <w:rFonts w:ascii="Times New Roman" w:eastAsia="Times New Roman" w:hAnsi="Times New Roman" w:cs="Times New Roman"/>
                <w:sz w:val="24"/>
                <w:szCs w:val="24"/>
                <w:lang w:val="en-US" w:bidi="en-US"/>
              </w:rPr>
            </w:pPr>
          </w:p>
          <w:p w14:paraId="48DAA84F" w14:textId="77777777" w:rsidR="009E4AD7" w:rsidRPr="009E4AD7" w:rsidRDefault="009E4AD7" w:rsidP="009E4AD7">
            <w:pPr>
              <w:spacing w:after="0" w:line="240" w:lineRule="auto"/>
              <w:jc w:val="both"/>
              <w:rPr>
                <w:rFonts w:ascii="Times New Roman" w:eastAsia="Times New Roman" w:hAnsi="Times New Roman" w:cs="Times New Roman"/>
                <w:sz w:val="24"/>
                <w:szCs w:val="24"/>
                <w:lang w:val="en-US" w:bidi="en-US"/>
              </w:rPr>
            </w:pPr>
          </w:p>
          <w:p w14:paraId="0777B5B2" w14:textId="77777777" w:rsidR="009E4AD7" w:rsidRPr="009E4AD7" w:rsidRDefault="009E4AD7" w:rsidP="009E4AD7">
            <w:pPr>
              <w:spacing w:after="0" w:line="240" w:lineRule="auto"/>
              <w:jc w:val="both"/>
              <w:rPr>
                <w:rFonts w:ascii="Times New Roman" w:eastAsia="Times New Roman" w:hAnsi="Times New Roman" w:cs="Times New Roman"/>
                <w:sz w:val="24"/>
                <w:szCs w:val="24"/>
                <w:lang w:val="en-US" w:bidi="en-US"/>
              </w:rPr>
            </w:pPr>
          </w:p>
        </w:tc>
        <w:tc>
          <w:tcPr>
            <w:tcW w:w="1701" w:type="dxa"/>
            <w:tcBorders>
              <w:top w:val="single" w:sz="4" w:space="0" w:color="auto"/>
              <w:left w:val="single" w:sz="4" w:space="0" w:color="auto"/>
              <w:bottom w:val="single" w:sz="4" w:space="0" w:color="auto"/>
            </w:tcBorders>
            <w:vAlign w:val="center"/>
          </w:tcPr>
          <w:p w14:paraId="16821CB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Максимальная высота строений, количество этажей – по заданию на проектирование</w:t>
            </w:r>
          </w:p>
        </w:tc>
        <w:tc>
          <w:tcPr>
            <w:tcW w:w="2360" w:type="dxa"/>
            <w:tcBorders>
              <w:top w:val="single" w:sz="4" w:space="0" w:color="auto"/>
              <w:left w:val="single" w:sz="4" w:space="0" w:color="auto"/>
              <w:bottom w:val="single" w:sz="4" w:space="0" w:color="auto"/>
            </w:tcBorders>
            <w:vAlign w:val="center"/>
          </w:tcPr>
          <w:p w14:paraId="18949B62"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со стороны, выходящей:</w:t>
            </w:r>
          </w:p>
          <w:p w14:paraId="1819BE98"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улицу - 5 м</w:t>
            </w:r>
          </w:p>
          <w:p w14:paraId="2EB18557"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проезд -3 м</w:t>
            </w:r>
          </w:p>
          <w:p w14:paraId="6B55365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на</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соседний</w:t>
            </w:r>
            <w:proofErr w:type="spellEnd"/>
            <w:r w:rsidRPr="009E4AD7">
              <w:rPr>
                <w:rFonts w:ascii="Times New Roman" w:eastAsia="Times New Roman" w:hAnsi="Times New Roman" w:cs="Times New Roman"/>
                <w:sz w:val="24"/>
                <w:szCs w:val="24"/>
                <w:lang w:val="en-US" w:bidi="en-US"/>
              </w:rPr>
              <w:t xml:space="preserve"> участок-3м</w:t>
            </w:r>
          </w:p>
        </w:tc>
        <w:tc>
          <w:tcPr>
            <w:tcW w:w="992" w:type="dxa"/>
            <w:tcBorders>
              <w:top w:val="single" w:sz="4" w:space="0" w:color="auto"/>
              <w:left w:val="single" w:sz="4" w:space="0" w:color="auto"/>
              <w:bottom w:val="single" w:sz="4" w:space="0" w:color="auto"/>
            </w:tcBorders>
            <w:vAlign w:val="center"/>
          </w:tcPr>
          <w:p w14:paraId="3F11A7D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0A362C83" w14:textId="77777777" w:rsidTr="009E4AD7">
        <w:trPr>
          <w:jc w:val="center"/>
        </w:trPr>
        <w:tc>
          <w:tcPr>
            <w:tcW w:w="1702" w:type="dxa"/>
            <w:tcBorders>
              <w:top w:val="single" w:sz="4" w:space="0" w:color="auto"/>
              <w:bottom w:val="single" w:sz="4" w:space="0" w:color="auto"/>
              <w:right w:val="single" w:sz="4" w:space="0" w:color="auto"/>
            </w:tcBorders>
            <w:vAlign w:val="center"/>
          </w:tcPr>
          <w:p w14:paraId="643D06C4"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 xml:space="preserve">Амбулаторное </w:t>
            </w:r>
            <w:r w:rsidRPr="009E4AD7">
              <w:rPr>
                <w:rFonts w:ascii="Times New Roman" w:eastAsia="Times New Roman" w:hAnsi="Times New Roman" w:cs="Times New Roman"/>
                <w:sz w:val="24"/>
                <w:szCs w:val="24"/>
                <w:lang w:eastAsia="ru-RU"/>
              </w:rPr>
              <w:lastRenderedPageBreak/>
              <w:t>ветеринарное обслуживание</w:t>
            </w:r>
          </w:p>
        </w:tc>
        <w:tc>
          <w:tcPr>
            <w:tcW w:w="5940" w:type="dxa"/>
            <w:tcBorders>
              <w:top w:val="single" w:sz="4" w:space="0" w:color="auto"/>
              <w:left w:val="single" w:sz="4" w:space="0" w:color="auto"/>
              <w:bottom w:val="single" w:sz="4" w:space="0" w:color="auto"/>
              <w:right w:val="single" w:sz="4" w:space="0" w:color="auto"/>
            </w:tcBorders>
            <w:vAlign w:val="center"/>
          </w:tcPr>
          <w:p w14:paraId="14396FE3"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lastRenderedPageBreak/>
              <w:t>Размещение объектов капитального строительства, предназначенных для оказания ветеринарных услуг без содержания животных</w:t>
            </w:r>
          </w:p>
        </w:tc>
        <w:tc>
          <w:tcPr>
            <w:tcW w:w="864" w:type="dxa"/>
            <w:tcBorders>
              <w:top w:val="single" w:sz="4" w:space="0" w:color="auto"/>
              <w:left w:val="single" w:sz="4" w:space="0" w:color="auto"/>
              <w:bottom w:val="single" w:sz="4" w:space="0" w:color="auto"/>
            </w:tcBorders>
            <w:vAlign w:val="center"/>
          </w:tcPr>
          <w:p w14:paraId="7A861367"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3.10.1</w:t>
            </w:r>
          </w:p>
        </w:tc>
        <w:tc>
          <w:tcPr>
            <w:tcW w:w="1972" w:type="dxa"/>
            <w:tcBorders>
              <w:top w:val="single" w:sz="4" w:space="0" w:color="auto"/>
              <w:left w:val="single" w:sz="4" w:space="0" w:color="auto"/>
              <w:bottom w:val="single" w:sz="4" w:space="0" w:color="auto"/>
            </w:tcBorders>
            <w:vAlign w:val="center"/>
          </w:tcPr>
          <w:p w14:paraId="04A3629D"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1000</w:t>
            </w:r>
          </w:p>
          <w:p w14:paraId="0B0ACED2"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lastRenderedPageBreak/>
              <w:t>площадь</w:t>
            </w:r>
            <w:proofErr w:type="spellEnd"/>
            <w:r w:rsidRPr="009E4AD7">
              <w:rPr>
                <w:rFonts w:ascii="Times New Roman" w:eastAsia="Times New Roman" w:hAnsi="Times New Roman" w:cs="Times New Roman"/>
                <w:sz w:val="24"/>
                <w:szCs w:val="24"/>
                <w:lang w:val="en-US" w:bidi="en-US"/>
              </w:rPr>
              <w:t xml:space="preserve"> – 50000</w:t>
            </w:r>
          </w:p>
          <w:p w14:paraId="38AD0117" w14:textId="77777777" w:rsidR="009E4AD7" w:rsidRPr="009E4AD7" w:rsidRDefault="009E4AD7" w:rsidP="009E4AD7">
            <w:pPr>
              <w:spacing w:after="0" w:line="240" w:lineRule="auto"/>
              <w:jc w:val="both"/>
              <w:rPr>
                <w:rFonts w:ascii="Times New Roman" w:eastAsia="Times New Roman" w:hAnsi="Times New Roman" w:cs="Times New Roman"/>
                <w:sz w:val="24"/>
                <w:szCs w:val="24"/>
                <w:lang w:val="en-US" w:bidi="en-US"/>
              </w:rPr>
            </w:pPr>
          </w:p>
          <w:p w14:paraId="600FAF0A" w14:textId="77777777" w:rsidR="009E4AD7" w:rsidRPr="009E4AD7" w:rsidRDefault="009E4AD7" w:rsidP="009E4AD7">
            <w:pPr>
              <w:spacing w:after="0" w:line="240" w:lineRule="auto"/>
              <w:jc w:val="both"/>
              <w:rPr>
                <w:rFonts w:ascii="Times New Roman" w:eastAsia="Times New Roman" w:hAnsi="Times New Roman" w:cs="Times New Roman"/>
                <w:sz w:val="24"/>
                <w:szCs w:val="24"/>
                <w:lang w:val="en-US" w:bidi="en-US"/>
              </w:rPr>
            </w:pPr>
          </w:p>
        </w:tc>
        <w:tc>
          <w:tcPr>
            <w:tcW w:w="1701" w:type="dxa"/>
            <w:tcBorders>
              <w:top w:val="single" w:sz="4" w:space="0" w:color="auto"/>
              <w:left w:val="single" w:sz="4" w:space="0" w:color="auto"/>
              <w:bottom w:val="single" w:sz="4" w:space="0" w:color="auto"/>
            </w:tcBorders>
            <w:vAlign w:val="center"/>
          </w:tcPr>
          <w:p w14:paraId="54BAEAB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lastRenderedPageBreak/>
              <w:t xml:space="preserve">Максимальная высота строений, </w:t>
            </w:r>
            <w:r w:rsidRPr="009E4AD7">
              <w:rPr>
                <w:rFonts w:ascii="Times New Roman" w:eastAsia="Times New Roman" w:hAnsi="Times New Roman" w:cs="Times New Roman"/>
                <w:sz w:val="24"/>
                <w:szCs w:val="24"/>
                <w:lang w:bidi="en-US"/>
              </w:rPr>
              <w:lastRenderedPageBreak/>
              <w:t>количество этажей – по заданию на проектирование</w:t>
            </w:r>
          </w:p>
        </w:tc>
        <w:tc>
          <w:tcPr>
            <w:tcW w:w="2360" w:type="dxa"/>
            <w:tcBorders>
              <w:top w:val="single" w:sz="4" w:space="0" w:color="auto"/>
              <w:left w:val="single" w:sz="4" w:space="0" w:color="auto"/>
              <w:bottom w:val="single" w:sz="4" w:space="0" w:color="auto"/>
            </w:tcBorders>
            <w:vAlign w:val="center"/>
          </w:tcPr>
          <w:p w14:paraId="21CC929B"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lastRenderedPageBreak/>
              <w:t xml:space="preserve">Минимальный отступ зданий, строений, сооружений от границ </w:t>
            </w:r>
            <w:r w:rsidRPr="009E4AD7">
              <w:rPr>
                <w:rFonts w:ascii="Times New Roman" w:eastAsia="Times New Roman" w:hAnsi="Times New Roman" w:cs="Times New Roman"/>
                <w:sz w:val="24"/>
                <w:szCs w:val="24"/>
                <w:lang w:bidi="en-US"/>
              </w:rPr>
              <w:lastRenderedPageBreak/>
              <w:t>земельного участка, со стороны, выходящей:</w:t>
            </w:r>
          </w:p>
          <w:p w14:paraId="40210965"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улицу - 5 м</w:t>
            </w:r>
          </w:p>
          <w:p w14:paraId="4E722D4D"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проезд -3 м</w:t>
            </w:r>
          </w:p>
          <w:p w14:paraId="0D40B30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на</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соседний</w:t>
            </w:r>
            <w:proofErr w:type="spellEnd"/>
            <w:r w:rsidRPr="009E4AD7">
              <w:rPr>
                <w:rFonts w:ascii="Times New Roman" w:eastAsia="Times New Roman" w:hAnsi="Times New Roman" w:cs="Times New Roman"/>
                <w:sz w:val="24"/>
                <w:szCs w:val="24"/>
                <w:lang w:val="en-US" w:bidi="en-US"/>
              </w:rPr>
              <w:t xml:space="preserve"> участок-3м</w:t>
            </w:r>
          </w:p>
        </w:tc>
        <w:tc>
          <w:tcPr>
            <w:tcW w:w="992" w:type="dxa"/>
            <w:tcBorders>
              <w:top w:val="single" w:sz="4" w:space="0" w:color="auto"/>
              <w:left w:val="single" w:sz="4" w:space="0" w:color="auto"/>
              <w:bottom w:val="single" w:sz="4" w:space="0" w:color="auto"/>
            </w:tcBorders>
            <w:vAlign w:val="center"/>
          </w:tcPr>
          <w:p w14:paraId="061FBA2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lastRenderedPageBreak/>
              <w:t>80</w:t>
            </w:r>
          </w:p>
        </w:tc>
      </w:tr>
      <w:tr w:rsidR="009E4AD7" w:rsidRPr="009E4AD7" w14:paraId="5E027B4D" w14:textId="77777777" w:rsidTr="009E4AD7">
        <w:trPr>
          <w:jc w:val="center"/>
        </w:trPr>
        <w:tc>
          <w:tcPr>
            <w:tcW w:w="1702" w:type="dxa"/>
            <w:tcBorders>
              <w:top w:val="single" w:sz="4" w:space="0" w:color="auto"/>
              <w:bottom w:val="single" w:sz="4" w:space="0" w:color="auto"/>
              <w:right w:val="single" w:sz="4" w:space="0" w:color="auto"/>
            </w:tcBorders>
            <w:vAlign w:val="center"/>
          </w:tcPr>
          <w:p w14:paraId="5B566119"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Деловое управление</w:t>
            </w:r>
          </w:p>
        </w:tc>
        <w:tc>
          <w:tcPr>
            <w:tcW w:w="5940" w:type="dxa"/>
            <w:tcBorders>
              <w:top w:val="single" w:sz="4" w:space="0" w:color="auto"/>
              <w:left w:val="single" w:sz="4" w:space="0" w:color="auto"/>
              <w:bottom w:val="single" w:sz="4" w:space="0" w:color="auto"/>
              <w:right w:val="single" w:sz="4" w:space="0" w:color="auto"/>
            </w:tcBorders>
            <w:vAlign w:val="center"/>
          </w:tcPr>
          <w:p w14:paraId="1BD7EF2D"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864" w:type="dxa"/>
            <w:tcBorders>
              <w:top w:val="single" w:sz="4" w:space="0" w:color="auto"/>
              <w:left w:val="single" w:sz="4" w:space="0" w:color="auto"/>
              <w:bottom w:val="single" w:sz="4" w:space="0" w:color="auto"/>
            </w:tcBorders>
            <w:vAlign w:val="center"/>
          </w:tcPr>
          <w:p w14:paraId="45FF44D3"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4.1</w:t>
            </w:r>
          </w:p>
        </w:tc>
        <w:tc>
          <w:tcPr>
            <w:tcW w:w="1972" w:type="dxa"/>
            <w:tcBorders>
              <w:top w:val="single" w:sz="4" w:space="0" w:color="auto"/>
              <w:left w:val="single" w:sz="4" w:space="0" w:color="auto"/>
              <w:bottom w:val="single" w:sz="4" w:space="0" w:color="auto"/>
            </w:tcBorders>
            <w:vAlign w:val="center"/>
          </w:tcPr>
          <w:p w14:paraId="6D00245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 </w:t>
            </w: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5000</w:t>
            </w:r>
          </w:p>
          <w:p w14:paraId="397E5D8B" w14:textId="77777777" w:rsidR="009E4AD7" w:rsidRPr="009E4AD7" w:rsidRDefault="009E4AD7" w:rsidP="009E4AD7">
            <w:pPr>
              <w:spacing w:after="0" w:line="240" w:lineRule="auto"/>
              <w:jc w:val="both"/>
              <w:rPr>
                <w:rFonts w:ascii="Times New Roman" w:eastAsia="Times New Roman" w:hAnsi="Times New Roman" w:cs="Times New Roman"/>
                <w:sz w:val="24"/>
                <w:szCs w:val="24"/>
                <w:lang w:val="en-US" w:bidi="en-US"/>
              </w:rPr>
            </w:pPr>
          </w:p>
          <w:p w14:paraId="3FD76BCC" w14:textId="77777777" w:rsidR="009E4AD7" w:rsidRPr="009E4AD7" w:rsidRDefault="009E4AD7" w:rsidP="009E4AD7">
            <w:pPr>
              <w:spacing w:after="0" w:line="240" w:lineRule="auto"/>
              <w:jc w:val="both"/>
              <w:rPr>
                <w:rFonts w:ascii="Times New Roman" w:eastAsia="Times New Roman" w:hAnsi="Times New Roman" w:cs="Times New Roman"/>
                <w:sz w:val="24"/>
                <w:szCs w:val="24"/>
                <w:lang w:val="en-US" w:bidi="en-US"/>
              </w:rPr>
            </w:pPr>
          </w:p>
          <w:p w14:paraId="464F43D5" w14:textId="77777777" w:rsidR="009E4AD7" w:rsidRPr="009E4AD7" w:rsidRDefault="009E4AD7" w:rsidP="009E4AD7">
            <w:pPr>
              <w:spacing w:after="0" w:line="240" w:lineRule="auto"/>
              <w:jc w:val="both"/>
              <w:rPr>
                <w:rFonts w:ascii="Times New Roman" w:eastAsia="Times New Roman" w:hAnsi="Times New Roman" w:cs="Times New Roman"/>
                <w:sz w:val="24"/>
                <w:szCs w:val="24"/>
                <w:lang w:val="en-US" w:bidi="en-US"/>
              </w:rPr>
            </w:pPr>
          </w:p>
        </w:tc>
        <w:tc>
          <w:tcPr>
            <w:tcW w:w="1701" w:type="dxa"/>
            <w:tcBorders>
              <w:top w:val="single" w:sz="4" w:space="0" w:color="auto"/>
              <w:left w:val="single" w:sz="4" w:space="0" w:color="auto"/>
              <w:bottom w:val="single" w:sz="4" w:space="0" w:color="auto"/>
            </w:tcBorders>
            <w:vAlign w:val="center"/>
          </w:tcPr>
          <w:p w14:paraId="69EA0A3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Максимальная высота строений, количество этажей – по заданию на проектирование</w:t>
            </w:r>
          </w:p>
        </w:tc>
        <w:tc>
          <w:tcPr>
            <w:tcW w:w="2360" w:type="dxa"/>
            <w:tcBorders>
              <w:top w:val="single" w:sz="4" w:space="0" w:color="auto"/>
              <w:left w:val="single" w:sz="4" w:space="0" w:color="auto"/>
              <w:bottom w:val="single" w:sz="4" w:space="0" w:color="auto"/>
            </w:tcBorders>
            <w:vAlign w:val="center"/>
          </w:tcPr>
          <w:p w14:paraId="5297810E"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со стороны, выходящей:</w:t>
            </w:r>
          </w:p>
          <w:p w14:paraId="193EC716"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улицу - 5 м</w:t>
            </w:r>
          </w:p>
          <w:p w14:paraId="1868580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проезд -3 м</w:t>
            </w:r>
          </w:p>
        </w:tc>
        <w:tc>
          <w:tcPr>
            <w:tcW w:w="992" w:type="dxa"/>
            <w:tcBorders>
              <w:top w:val="single" w:sz="4" w:space="0" w:color="auto"/>
              <w:left w:val="single" w:sz="4" w:space="0" w:color="auto"/>
              <w:bottom w:val="single" w:sz="4" w:space="0" w:color="auto"/>
            </w:tcBorders>
            <w:vAlign w:val="center"/>
          </w:tcPr>
          <w:p w14:paraId="7605F7D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0F67CBA6" w14:textId="77777777" w:rsidTr="009E4AD7">
        <w:trPr>
          <w:jc w:val="center"/>
        </w:trPr>
        <w:tc>
          <w:tcPr>
            <w:tcW w:w="1702" w:type="dxa"/>
            <w:tcBorders>
              <w:top w:val="single" w:sz="4" w:space="0" w:color="auto"/>
              <w:bottom w:val="single" w:sz="4" w:space="0" w:color="auto"/>
              <w:right w:val="single" w:sz="4" w:space="0" w:color="auto"/>
            </w:tcBorders>
            <w:vAlign w:val="center"/>
          </w:tcPr>
          <w:p w14:paraId="204124CC"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Рынки</w:t>
            </w:r>
          </w:p>
        </w:tc>
        <w:tc>
          <w:tcPr>
            <w:tcW w:w="5940" w:type="dxa"/>
            <w:tcBorders>
              <w:top w:val="single" w:sz="4" w:space="0" w:color="auto"/>
              <w:left w:val="single" w:sz="4" w:space="0" w:color="auto"/>
              <w:bottom w:val="single" w:sz="4" w:space="0" w:color="auto"/>
              <w:right w:val="single" w:sz="4" w:space="0" w:color="auto"/>
            </w:tcBorders>
            <w:vAlign w:val="center"/>
          </w:tcPr>
          <w:p w14:paraId="7E2D6831"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w:t>
            </w:r>
            <w:proofErr w:type="spellStart"/>
            <w:r w:rsidRPr="009E4AD7">
              <w:rPr>
                <w:rFonts w:ascii="Times New Roman" w:eastAsia="Times New Roman" w:hAnsi="Times New Roman" w:cs="Times New Roman"/>
                <w:sz w:val="24"/>
                <w:szCs w:val="24"/>
                <w:lang w:eastAsia="ru-RU"/>
              </w:rPr>
              <w:t>кв.м</w:t>
            </w:r>
            <w:proofErr w:type="spellEnd"/>
            <w:r w:rsidRPr="009E4AD7">
              <w:rPr>
                <w:rFonts w:ascii="Times New Roman" w:eastAsia="Times New Roman" w:hAnsi="Times New Roman" w:cs="Times New Roman"/>
                <w:sz w:val="24"/>
                <w:szCs w:val="24"/>
                <w:lang w:eastAsia="ru-RU"/>
              </w:rPr>
              <w:t>; размещение гаражей и (или) стоянок для автомобилей сотрудников и посетителей рынка</w:t>
            </w:r>
          </w:p>
        </w:tc>
        <w:tc>
          <w:tcPr>
            <w:tcW w:w="864" w:type="dxa"/>
            <w:tcBorders>
              <w:top w:val="single" w:sz="4" w:space="0" w:color="auto"/>
              <w:left w:val="single" w:sz="4" w:space="0" w:color="auto"/>
              <w:bottom w:val="single" w:sz="4" w:space="0" w:color="auto"/>
            </w:tcBorders>
            <w:vAlign w:val="center"/>
          </w:tcPr>
          <w:p w14:paraId="2F0327F2"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4.3</w:t>
            </w:r>
          </w:p>
        </w:tc>
        <w:tc>
          <w:tcPr>
            <w:tcW w:w="1972" w:type="dxa"/>
            <w:tcBorders>
              <w:top w:val="single" w:sz="4" w:space="0" w:color="auto"/>
              <w:left w:val="single" w:sz="4" w:space="0" w:color="auto"/>
              <w:bottom w:val="single" w:sz="4" w:space="0" w:color="auto"/>
            </w:tcBorders>
            <w:shd w:val="clear" w:color="auto" w:fill="auto"/>
            <w:vAlign w:val="center"/>
          </w:tcPr>
          <w:p w14:paraId="27204A6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1200 </w:t>
            </w: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5000</w:t>
            </w:r>
          </w:p>
          <w:p w14:paraId="1CD322F1" w14:textId="77777777" w:rsidR="009E4AD7" w:rsidRPr="009E4AD7" w:rsidRDefault="009E4AD7" w:rsidP="009E4AD7">
            <w:pPr>
              <w:spacing w:after="0" w:line="240" w:lineRule="auto"/>
              <w:jc w:val="both"/>
              <w:rPr>
                <w:rFonts w:ascii="Times New Roman" w:eastAsia="Times New Roman" w:hAnsi="Times New Roman" w:cs="Times New Roman"/>
                <w:sz w:val="24"/>
                <w:szCs w:val="24"/>
                <w:lang w:val="en-US" w:bidi="en-US"/>
              </w:rPr>
            </w:pPr>
          </w:p>
          <w:p w14:paraId="6AF04300" w14:textId="77777777" w:rsidR="009E4AD7" w:rsidRPr="009E4AD7" w:rsidRDefault="009E4AD7" w:rsidP="009E4AD7">
            <w:pPr>
              <w:spacing w:after="0" w:line="240" w:lineRule="auto"/>
              <w:jc w:val="both"/>
              <w:rPr>
                <w:rFonts w:ascii="Times New Roman" w:eastAsia="Times New Roman" w:hAnsi="Times New Roman" w:cs="Times New Roman"/>
                <w:sz w:val="24"/>
                <w:szCs w:val="24"/>
                <w:lang w:val="en-US" w:bidi="en-US"/>
              </w:rPr>
            </w:pPr>
          </w:p>
          <w:p w14:paraId="1E4753D5" w14:textId="77777777" w:rsidR="009E4AD7" w:rsidRPr="009E4AD7" w:rsidRDefault="009E4AD7" w:rsidP="009E4AD7">
            <w:pPr>
              <w:spacing w:after="0" w:line="240" w:lineRule="auto"/>
              <w:jc w:val="both"/>
              <w:rPr>
                <w:rFonts w:ascii="Times New Roman" w:eastAsia="Times New Roman" w:hAnsi="Times New Roman" w:cs="Times New Roman"/>
                <w:sz w:val="24"/>
                <w:szCs w:val="24"/>
                <w:lang w:val="en-US" w:bidi="en-US"/>
              </w:rPr>
            </w:pPr>
          </w:p>
        </w:tc>
        <w:tc>
          <w:tcPr>
            <w:tcW w:w="1701" w:type="dxa"/>
            <w:tcBorders>
              <w:top w:val="single" w:sz="4" w:space="0" w:color="auto"/>
              <w:left w:val="single" w:sz="4" w:space="0" w:color="auto"/>
              <w:bottom w:val="single" w:sz="4" w:space="0" w:color="auto"/>
            </w:tcBorders>
            <w:shd w:val="clear" w:color="auto" w:fill="auto"/>
            <w:vAlign w:val="center"/>
          </w:tcPr>
          <w:p w14:paraId="3167DD8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Максимальная высота строений, количество этажей – по заданию на проектирование</w:t>
            </w:r>
          </w:p>
        </w:tc>
        <w:tc>
          <w:tcPr>
            <w:tcW w:w="2360" w:type="dxa"/>
            <w:tcBorders>
              <w:top w:val="single" w:sz="4" w:space="0" w:color="auto"/>
              <w:left w:val="single" w:sz="4" w:space="0" w:color="auto"/>
              <w:bottom w:val="single" w:sz="4" w:space="0" w:color="auto"/>
            </w:tcBorders>
            <w:shd w:val="clear" w:color="auto" w:fill="auto"/>
            <w:vAlign w:val="center"/>
          </w:tcPr>
          <w:p w14:paraId="78AA8B5C"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со стороны, выходящей:</w:t>
            </w:r>
          </w:p>
          <w:p w14:paraId="41B14A46"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улицу - 5 м</w:t>
            </w:r>
          </w:p>
          <w:p w14:paraId="497B3107"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проезд -3 м</w:t>
            </w:r>
          </w:p>
          <w:p w14:paraId="1614ABF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на</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соседний</w:t>
            </w:r>
            <w:proofErr w:type="spellEnd"/>
            <w:r w:rsidRPr="009E4AD7">
              <w:rPr>
                <w:rFonts w:ascii="Times New Roman" w:eastAsia="Times New Roman" w:hAnsi="Times New Roman" w:cs="Times New Roman"/>
                <w:sz w:val="24"/>
                <w:szCs w:val="24"/>
                <w:lang w:val="en-US" w:bidi="en-US"/>
              </w:rPr>
              <w:t xml:space="preserve"> участок-3м</w:t>
            </w:r>
          </w:p>
        </w:tc>
        <w:tc>
          <w:tcPr>
            <w:tcW w:w="992" w:type="dxa"/>
            <w:tcBorders>
              <w:top w:val="single" w:sz="4" w:space="0" w:color="auto"/>
              <w:left w:val="single" w:sz="4" w:space="0" w:color="auto"/>
              <w:bottom w:val="single" w:sz="4" w:space="0" w:color="auto"/>
            </w:tcBorders>
            <w:shd w:val="clear" w:color="auto" w:fill="auto"/>
            <w:vAlign w:val="center"/>
          </w:tcPr>
          <w:p w14:paraId="3215F51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0B612E61" w14:textId="77777777" w:rsidTr="009E4AD7">
        <w:trPr>
          <w:jc w:val="center"/>
        </w:trPr>
        <w:tc>
          <w:tcPr>
            <w:tcW w:w="1702" w:type="dxa"/>
            <w:tcBorders>
              <w:top w:val="single" w:sz="4" w:space="0" w:color="auto"/>
              <w:bottom w:val="single" w:sz="4" w:space="0" w:color="auto"/>
              <w:right w:val="single" w:sz="4" w:space="0" w:color="auto"/>
            </w:tcBorders>
            <w:shd w:val="clear" w:color="auto" w:fill="auto"/>
            <w:vAlign w:val="center"/>
          </w:tcPr>
          <w:p w14:paraId="1BFC4871"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Магазины</w:t>
            </w:r>
          </w:p>
        </w:tc>
        <w:tc>
          <w:tcPr>
            <w:tcW w:w="5940" w:type="dxa"/>
            <w:tcBorders>
              <w:top w:val="single" w:sz="4" w:space="0" w:color="auto"/>
              <w:left w:val="single" w:sz="4" w:space="0" w:color="auto"/>
              <w:bottom w:val="single" w:sz="4" w:space="0" w:color="auto"/>
              <w:right w:val="single" w:sz="4" w:space="0" w:color="auto"/>
            </w:tcBorders>
            <w:shd w:val="clear" w:color="auto" w:fill="auto"/>
            <w:vAlign w:val="center"/>
          </w:tcPr>
          <w:p w14:paraId="3873E62D"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 xml:space="preserve">Размещение объектов капитального строительства, предназначенных для продажи товаров, торговая площадь которых составляет до 5000 </w:t>
            </w:r>
            <w:proofErr w:type="spellStart"/>
            <w:r w:rsidRPr="009E4AD7">
              <w:rPr>
                <w:rFonts w:ascii="Times New Roman" w:eastAsia="Times New Roman" w:hAnsi="Times New Roman" w:cs="Times New Roman"/>
                <w:sz w:val="24"/>
                <w:szCs w:val="24"/>
                <w:lang w:eastAsia="ru-RU"/>
              </w:rPr>
              <w:t>кв.м</w:t>
            </w:r>
            <w:proofErr w:type="spellEnd"/>
          </w:p>
        </w:tc>
        <w:tc>
          <w:tcPr>
            <w:tcW w:w="864" w:type="dxa"/>
            <w:tcBorders>
              <w:top w:val="single" w:sz="4" w:space="0" w:color="auto"/>
              <w:left w:val="single" w:sz="4" w:space="0" w:color="auto"/>
              <w:bottom w:val="single" w:sz="4" w:space="0" w:color="auto"/>
            </w:tcBorders>
            <w:shd w:val="clear" w:color="auto" w:fill="auto"/>
            <w:vAlign w:val="center"/>
          </w:tcPr>
          <w:p w14:paraId="51521EF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4.4</w:t>
            </w:r>
          </w:p>
        </w:tc>
        <w:tc>
          <w:tcPr>
            <w:tcW w:w="1972" w:type="dxa"/>
            <w:tcBorders>
              <w:top w:val="single" w:sz="4" w:space="0" w:color="auto"/>
              <w:left w:val="single" w:sz="4" w:space="0" w:color="auto"/>
              <w:bottom w:val="single" w:sz="4" w:space="0" w:color="auto"/>
            </w:tcBorders>
            <w:shd w:val="clear" w:color="auto" w:fill="auto"/>
            <w:vAlign w:val="center"/>
          </w:tcPr>
          <w:p w14:paraId="567BDD86"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200</w:t>
            </w:r>
          </w:p>
          <w:p w14:paraId="68EE430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5000</w:t>
            </w:r>
          </w:p>
        </w:tc>
        <w:tc>
          <w:tcPr>
            <w:tcW w:w="1701" w:type="dxa"/>
            <w:tcBorders>
              <w:top w:val="single" w:sz="4" w:space="0" w:color="auto"/>
              <w:left w:val="single" w:sz="4" w:space="0" w:color="auto"/>
              <w:bottom w:val="single" w:sz="4" w:space="0" w:color="auto"/>
            </w:tcBorders>
            <w:shd w:val="clear" w:color="auto" w:fill="auto"/>
            <w:vAlign w:val="center"/>
          </w:tcPr>
          <w:p w14:paraId="178F6713"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Максимальное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количество</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этажей</w:t>
            </w:r>
            <w:proofErr w:type="spellEnd"/>
            <w:r w:rsidRPr="009E4AD7">
              <w:rPr>
                <w:rFonts w:ascii="Times New Roman" w:eastAsia="Times New Roman" w:hAnsi="Times New Roman" w:cs="Times New Roman"/>
                <w:sz w:val="24"/>
                <w:szCs w:val="24"/>
                <w:lang w:val="en-US" w:bidi="en-US"/>
              </w:rPr>
              <w:t xml:space="preserve"> - 4</w:t>
            </w:r>
          </w:p>
          <w:p w14:paraId="7372087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c>
          <w:tcPr>
            <w:tcW w:w="2360" w:type="dxa"/>
            <w:tcBorders>
              <w:top w:val="single" w:sz="4" w:space="0" w:color="auto"/>
              <w:left w:val="single" w:sz="4" w:space="0" w:color="auto"/>
              <w:bottom w:val="single" w:sz="4" w:space="0" w:color="auto"/>
            </w:tcBorders>
            <w:shd w:val="clear" w:color="auto" w:fill="auto"/>
            <w:vAlign w:val="center"/>
          </w:tcPr>
          <w:p w14:paraId="78BB786C"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со стороны, выходящей:</w:t>
            </w:r>
          </w:p>
          <w:p w14:paraId="4B07B441"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улицу - 5 м</w:t>
            </w:r>
          </w:p>
          <w:p w14:paraId="019B068C"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проезд -3 м</w:t>
            </w:r>
          </w:p>
          <w:p w14:paraId="3356CFA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на</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соседний</w:t>
            </w:r>
            <w:proofErr w:type="spellEnd"/>
            <w:r w:rsidRPr="009E4AD7">
              <w:rPr>
                <w:rFonts w:ascii="Times New Roman" w:eastAsia="Times New Roman" w:hAnsi="Times New Roman" w:cs="Times New Roman"/>
                <w:sz w:val="24"/>
                <w:szCs w:val="24"/>
                <w:lang w:val="en-US" w:bidi="en-US"/>
              </w:rPr>
              <w:t xml:space="preserve"> участок-3м</w:t>
            </w:r>
          </w:p>
        </w:tc>
        <w:tc>
          <w:tcPr>
            <w:tcW w:w="992" w:type="dxa"/>
            <w:tcBorders>
              <w:top w:val="single" w:sz="4" w:space="0" w:color="auto"/>
              <w:left w:val="single" w:sz="4" w:space="0" w:color="auto"/>
              <w:bottom w:val="single" w:sz="4" w:space="0" w:color="auto"/>
            </w:tcBorders>
            <w:shd w:val="clear" w:color="auto" w:fill="auto"/>
            <w:vAlign w:val="center"/>
          </w:tcPr>
          <w:p w14:paraId="2469D6C6"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39B72B85" w14:textId="77777777" w:rsidTr="009E4AD7">
        <w:trPr>
          <w:jc w:val="center"/>
        </w:trPr>
        <w:tc>
          <w:tcPr>
            <w:tcW w:w="1702" w:type="dxa"/>
            <w:tcBorders>
              <w:top w:val="single" w:sz="4" w:space="0" w:color="auto"/>
              <w:bottom w:val="single" w:sz="4" w:space="0" w:color="auto"/>
              <w:right w:val="single" w:sz="4" w:space="0" w:color="auto"/>
            </w:tcBorders>
            <w:shd w:val="clear" w:color="auto" w:fill="auto"/>
            <w:vAlign w:val="center"/>
          </w:tcPr>
          <w:p w14:paraId="2A3D032A"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lastRenderedPageBreak/>
              <w:t>Общественное питание</w:t>
            </w:r>
          </w:p>
        </w:tc>
        <w:tc>
          <w:tcPr>
            <w:tcW w:w="5940" w:type="dxa"/>
            <w:tcBorders>
              <w:top w:val="single" w:sz="4" w:space="0" w:color="auto"/>
              <w:left w:val="single" w:sz="4" w:space="0" w:color="auto"/>
              <w:bottom w:val="single" w:sz="4" w:space="0" w:color="auto"/>
              <w:right w:val="single" w:sz="4" w:space="0" w:color="auto"/>
            </w:tcBorders>
            <w:shd w:val="clear" w:color="auto" w:fill="auto"/>
            <w:vAlign w:val="center"/>
          </w:tcPr>
          <w:p w14:paraId="01AF1BC5"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864" w:type="dxa"/>
            <w:tcBorders>
              <w:top w:val="single" w:sz="4" w:space="0" w:color="auto"/>
              <w:left w:val="single" w:sz="4" w:space="0" w:color="auto"/>
              <w:bottom w:val="single" w:sz="4" w:space="0" w:color="auto"/>
            </w:tcBorders>
            <w:shd w:val="clear" w:color="auto" w:fill="auto"/>
            <w:vAlign w:val="center"/>
          </w:tcPr>
          <w:p w14:paraId="35C9048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4.6</w:t>
            </w:r>
          </w:p>
        </w:tc>
        <w:tc>
          <w:tcPr>
            <w:tcW w:w="1972" w:type="dxa"/>
            <w:tcBorders>
              <w:top w:val="single" w:sz="4" w:space="0" w:color="auto"/>
              <w:left w:val="single" w:sz="4" w:space="0" w:color="auto"/>
              <w:bottom w:val="single" w:sz="4" w:space="0" w:color="auto"/>
            </w:tcBorders>
            <w:shd w:val="clear" w:color="auto" w:fill="auto"/>
            <w:vAlign w:val="center"/>
          </w:tcPr>
          <w:p w14:paraId="7BC0B5AE"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300</w:t>
            </w:r>
          </w:p>
          <w:p w14:paraId="2B06D79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2000</w:t>
            </w:r>
          </w:p>
        </w:tc>
        <w:tc>
          <w:tcPr>
            <w:tcW w:w="1701" w:type="dxa"/>
            <w:tcBorders>
              <w:top w:val="single" w:sz="4" w:space="0" w:color="auto"/>
              <w:left w:val="single" w:sz="4" w:space="0" w:color="auto"/>
              <w:bottom w:val="single" w:sz="4" w:space="0" w:color="auto"/>
            </w:tcBorders>
            <w:shd w:val="clear" w:color="auto" w:fill="auto"/>
            <w:vAlign w:val="center"/>
          </w:tcPr>
          <w:p w14:paraId="408872D3"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Максимальное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количество</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этажей</w:t>
            </w:r>
            <w:proofErr w:type="spellEnd"/>
            <w:r w:rsidRPr="009E4AD7">
              <w:rPr>
                <w:rFonts w:ascii="Times New Roman" w:eastAsia="Times New Roman" w:hAnsi="Times New Roman" w:cs="Times New Roman"/>
                <w:sz w:val="24"/>
                <w:szCs w:val="24"/>
                <w:lang w:val="en-US" w:bidi="en-US"/>
              </w:rPr>
              <w:t xml:space="preserve"> - 4</w:t>
            </w:r>
          </w:p>
          <w:p w14:paraId="4DA9D56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c>
          <w:tcPr>
            <w:tcW w:w="2360" w:type="dxa"/>
            <w:tcBorders>
              <w:top w:val="single" w:sz="4" w:space="0" w:color="auto"/>
              <w:left w:val="single" w:sz="4" w:space="0" w:color="auto"/>
              <w:bottom w:val="single" w:sz="4" w:space="0" w:color="auto"/>
            </w:tcBorders>
            <w:shd w:val="clear" w:color="auto" w:fill="auto"/>
            <w:vAlign w:val="center"/>
          </w:tcPr>
          <w:p w14:paraId="076BC415"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со стороны, выходящей:</w:t>
            </w:r>
          </w:p>
          <w:p w14:paraId="4C4E04F0"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улицу - 5 м</w:t>
            </w:r>
          </w:p>
          <w:p w14:paraId="68204493"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проезд -3 м</w:t>
            </w:r>
          </w:p>
          <w:p w14:paraId="38F3AFF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на</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соседний</w:t>
            </w:r>
            <w:proofErr w:type="spellEnd"/>
            <w:r w:rsidRPr="009E4AD7">
              <w:rPr>
                <w:rFonts w:ascii="Times New Roman" w:eastAsia="Times New Roman" w:hAnsi="Times New Roman" w:cs="Times New Roman"/>
                <w:sz w:val="24"/>
                <w:szCs w:val="24"/>
                <w:lang w:val="en-US" w:bidi="en-US"/>
              </w:rPr>
              <w:t xml:space="preserve"> участок-3м</w:t>
            </w:r>
          </w:p>
        </w:tc>
        <w:tc>
          <w:tcPr>
            <w:tcW w:w="992" w:type="dxa"/>
            <w:tcBorders>
              <w:top w:val="single" w:sz="4" w:space="0" w:color="auto"/>
              <w:left w:val="single" w:sz="4" w:space="0" w:color="auto"/>
              <w:bottom w:val="single" w:sz="4" w:space="0" w:color="auto"/>
            </w:tcBorders>
            <w:shd w:val="clear" w:color="auto" w:fill="auto"/>
            <w:vAlign w:val="center"/>
          </w:tcPr>
          <w:p w14:paraId="77B36F06"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781A41B8" w14:textId="77777777" w:rsidTr="009E4AD7">
        <w:trPr>
          <w:trHeight w:val="609"/>
          <w:jc w:val="center"/>
        </w:trPr>
        <w:tc>
          <w:tcPr>
            <w:tcW w:w="1702" w:type="dxa"/>
            <w:vMerge w:val="restart"/>
            <w:tcBorders>
              <w:top w:val="single" w:sz="4" w:space="0" w:color="auto"/>
              <w:right w:val="single" w:sz="4" w:space="0" w:color="auto"/>
            </w:tcBorders>
            <w:vAlign w:val="center"/>
          </w:tcPr>
          <w:p w14:paraId="430D6E59"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Вспомогательные виды разрешенного использования земельного участка*</w:t>
            </w:r>
          </w:p>
        </w:tc>
        <w:tc>
          <w:tcPr>
            <w:tcW w:w="5940" w:type="dxa"/>
            <w:vMerge w:val="restart"/>
            <w:tcBorders>
              <w:top w:val="single" w:sz="4" w:space="0" w:color="auto"/>
              <w:left w:val="single" w:sz="4" w:space="0" w:color="auto"/>
              <w:right w:val="single" w:sz="4" w:space="0" w:color="auto"/>
            </w:tcBorders>
            <w:vAlign w:val="center"/>
          </w:tcPr>
          <w:p w14:paraId="754F2EC9"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Описание вспомогательного вида разрешенного использования земельного участка**</w:t>
            </w:r>
          </w:p>
        </w:tc>
        <w:tc>
          <w:tcPr>
            <w:tcW w:w="864" w:type="dxa"/>
            <w:vMerge w:val="restart"/>
            <w:tcBorders>
              <w:top w:val="single" w:sz="4" w:space="0" w:color="auto"/>
              <w:left w:val="single" w:sz="4" w:space="0" w:color="auto"/>
            </w:tcBorders>
            <w:vAlign w:val="center"/>
          </w:tcPr>
          <w:p w14:paraId="79C2C8C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Код (числовое обозначение) вспомогательного вида разрешенного использования земельного участка***</w:t>
            </w:r>
          </w:p>
        </w:tc>
        <w:tc>
          <w:tcPr>
            <w:tcW w:w="7025" w:type="dxa"/>
            <w:gridSpan w:val="4"/>
            <w:tcBorders>
              <w:top w:val="single" w:sz="4" w:space="0" w:color="auto"/>
              <w:left w:val="single" w:sz="4" w:space="0" w:color="auto"/>
              <w:bottom w:val="single" w:sz="4" w:space="0" w:color="auto"/>
            </w:tcBorders>
            <w:vAlign w:val="center"/>
          </w:tcPr>
          <w:p w14:paraId="409D92E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w:t>
            </w:r>
          </w:p>
        </w:tc>
      </w:tr>
      <w:tr w:rsidR="009E4AD7" w:rsidRPr="009E4AD7" w14:paraId="67B6D578" w14:textId="77777777" w:rsidTr="009E4AD7">
        <w:trPr>
          <w:trHeight w:val="987"/>
          <w:jc w:val="center"/>
        </w:trPr>
        <w:tc>
          <w:tcPr>
            <w:tcW w:w="1702" w:type="dxa"/>
            <w:vMerge/>
            <w:tcBorders>
              <w:bottom w:val="single" w:sz="4" w:space="0" w:color="auto"/>
              <w:right w:val="single" w:sz="4" w:space="0" w:color="auto"/>
            </w:tcBorders>
            <w:vAlign w:val="center"/>
          </w:tcPr>
          <w:p w14:paraId="225835D1"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p>
        </w:tc>
        <w:tc>
          <w:tcPr>
            <w:tcW w:w="5940" w:type="dxa"/>
            <w:vMerge/>
            <w:tcBorders>
              <w:left w:val="single" w:sz="4" w:space="0" w:color="auto"/>
              <w:bottom w:val="single" w:sz="4" w:space="0" w:color="auto"/>
              <w:right w:val="single" w:sz="4" w:space="0" w:color="auto"/>
            </w:tcBorders>
            <w:vAlign w:val="center"/>
          </w:tcPr>
          <w:p w14:paraId="2D156413"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p>
        </w:tc>
        <w:tc>
          <w:tcPr>
            <w:tcW w:w="864" w:type="dxa"/>
            <w:vMerge/>
            <w:tcBorders>
              <w:left w:val="single" w:sz="4" w:space="0" w:color="auto"/>
              <w:bottom w:val="single" w:sz="4" w:space="0" w:color="auto"/>
            </w:tcBorders>
            <w:vAlign w:val="center"/>
          </w:tcPr>
          <w:p w14:paraId="28ACFBE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p>
        </w:tc>
        <w:tc>
          <w:tcPr>
            <w:tcW w:w="1972" w:type="dxa"/>
            <w:tcBorders>
              <w:top w:val="single" w:sz="4" w:space="0" w:color="auto"/>
              <w:left w:val="single" w:sz="4" w:space="0" w:color="auto"/>
              <w:bottom w:val="single" w:sz="4" w:space="0" w:color="auto"/>
            </w:tcBorders>
            <w:vAlign w:val="center"/>
          </w:tcPr>
          <w:p w14:paraId="0F47AB7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Предельные (минимальные и (или) максимальные) размеры земельных участков,</w:t>
            </w:r>
            <w:r w:rsidRPr="009E4AD7">
              <w:rPr>
                <w:rFonts w:ascii="Times New Roman" w:eastAsia="Times New Roman" w:hAnsi="Times New Roman" w:cs="Times New Roman"/>
                <w:sz w:val="24"/>
                <w:szCs w:val="24"/>
                <w:lang w:bidi="en-US"/>
              </w:rPr>
              <w:t xml:space="preserve"> </w:t>
            </w:r>
            <w:r w:rsidRPr="009E4AD7">
              <w:rPr>
                <w:rFonts w:ascii="Times New Roman" w:eastAsia="Times New Roman" w:hAnsi="Times New Roman" w:cs="Times New Roman"/>
                <w:b/>
                <w:sz w:val="24"/>
                <w:szCs w:val="24"/>
                <w:lang w:bidi="en-US"/>
              </w:rPr>
              <w:tab/>
            </w:r>
            <w:proofErr w:type="spellStart"/>
            <w:r w:rsidRPr="009E4AD7">
              <w:rPr>
                <w:rFonts w:ascii="Times New Roman" w:eastAsia="Times New Roman" w:hAnsi="Times New Roman" w:cs="Times New Roman"/>
                <w:b/>
                <w:sz w:val="24"/>
                <w:szCs w:val="24"/>
                <w:lang w:bidi="en-US"/>
              </w:rPr>
              <w:t>кв.м</w:t>
            </w:r>
            <w:proofErr w:type="spellEnd"/>
          </w:p>
        </w:tc>
        <w:tc>
          <w:tcPr>
            <w:tcW w:w="1701" w:type="dxa"/>
            <w:tcBorders>
              <w:top w:val="single" w:sz="4" w:space="0" w:color="auto"/>
              <w:left w:val="single" w:sz="4" w:space="0" w:color="auto"/>
              <w:bottom w:val="single" w:sz="4" w:space="0" w:color="auto"/>
            </w:tcBorders>
            <w:vAlign w:val="center"/>
          </w:tcPr>
          <w:p w14:paraId="4B8923E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Предельное количество этажей или предельная высота зданий, строений, сооружений</w:t>
            </w:r>
          </w:p>
        </w:tc>
        <w:tc>
          <w:tcPr>
            <w:tcW w:w="2360" w:type="dxa"/>
            <w:tcBorders>
              <w:top w:val="single" w:sz="4" w:space="0" w:color="auto"/>
              <w:left w:val="single" w:sz="4" w:space="0" w:color="auto"/>
              <w:bottom w:val="single" w:sz="4" w:space="0" w:color="auto"/>
            </w:tcBorders>
            <w:vAlign w:val="center"/>
          </w:tcPr>
          <w:p w14:paraId="67335FE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tc>
        <w:tc>
          <w:tcPr>
            <w:tcW w:w="992" w:type="dxa"/>
            <w:tcBorders>
              <w:top w:val="single" w:sz="4" w:space="0" w:color="auto"/>
              <w:left w:val="single" w:sz="4" w:space="0" w:color="auto"/>
              <w:bottom w:val="single" w:sz="4" w:space="0" w:color="auto"/>
            </w:tcBorders>
            <w:vAlign w:val="center"/>
          </w:tcPr>
          <w:p w14:paraId="38F3455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 xml:space="preserve">Максимальный процент застройки в границах земельного участка, определяемый как отношение суммарной площади земельного участка, которая </w:t>
            </w:r>
            <w:r w:rsidRPr="009E4AD7">
              <w:rPr>
                <w:rFonts w:ascii="Times New Roman" w:eastAsia="Times New Roman" w:hAnsi="Times New Roman" w:cs="Times New Roman"/>
                <w:b/>
                <w:sz w:val="24"/>
                <w:szCs w:val="24"/>
                <w:lang w:bidi="en-US"/>
              </w:rPr>
              <w:lastRenderedPageBreak/>
              <w:t>может быть застроена, ко всей площади земельного участка, %</w:t>
            </w:r>
          </w:p>
        </w:tc>
      </w:tr>
      <w:tr w:rsidR="009E4AD7" w:rsidRPr="009E4AD7" w14:paraId="732DF557" w14:textId="77777777" w:rsidTr="009E4AD7">
        <w:trPr>
          <w:jc w:val="center"/>
        </w:trPr>
        <w:tc>
          <w:tcPr>
            <w:tcW w:w="1702" w:type="dxa"/>
            <w:tcBorders>
              <w:top w:val="single" w:sz="4" w:space="0" w:color="auto"/>
              <w:bottom w:val="single" w:sz="4" w:space="0" w:color="auto"/>
              <w:right w:val="single" w:sz="4" w:space="0" w:color="auto"/>
            </w:tcBorders>
            <w:vAlign w:val="center"/>
          </w:tcPr>
          <w:p w14:paraId="6C283A67"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lastRenderedPageBreak/>
              <w:t>1</w:t>
            </w:r>
          </w:p>
        </w:tc>
        <w:tc>
          <w:tcPr>
            <w:tcW w:w="5940" w:type="dxa"/>
            <w:tcBorders>
              <w:top w:val="single" w:sz="4" w:space="0" w:color="auto"/>
              <w:left w:val="single" w:sz="4" w:space="0" w:color="auto"/>
              <w:bottom w:val="single" w:sz="4" w:space="0" w:color="auto"/>
              <w:right w:val="single" w:sz="4" w:space="0" w:color="auto"/>
            </w:tcBorders>
            <w:vAlign w:val="center"/>
          </w:tcPr>
          <w:p w14:paraId="5E556B24"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2</w:t>
            </w:r>
          </w:p>
        </w:tc>
        <w:tc>
          <w:tcPr>
            <w:tcW w:w="864" w:type="dxa"/>
            <w:tcBorders>
              <w:top w:val="single" w:sz="4" w:space="0" w:color="auto"/>
              <w:left w:val="single" w:sz="4" w:space="0" w:color="auto"/>
              <w:bottom w:val="single" w:sz="4" w:space="0" w:color="auto"/>
            </w:tcBorders>
            <w:vAlign w:val="center"/>
          </w:tcPr>
          <w:p w14:paraId="0DFC294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3</w:t>
            </w:r>
          </w:p>
        </w:tc>
        <w:tc>
          <w:tcPr>
            <w:tcW w:w="1972" w:type="dxa"/>
            <w:tcBorders>
              <w:top w:val="single" w:sz="4" w:space="0" w:color="auto"/>
              <w:left w:val="single" w:sz="4" w:space="0" w:color="auto"/>
              <w:bottom w:val="single" w:sz="4" w:space="0" w:color="auto"/>
            </w:tcBorders>
            <w:vAlign w:val="center"/>
          </w:tcPr>
          <w:p w14:paraId="1DC97E6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4</w:t>
            </w:r>
          </w:p>
        </w:tc>
        <w:tc>
          <w:tcPr>
            <w:tcW w:w="1701" w:type="dxa"/>
            <w:tcBorders>
              <w:top w:val="single" w:sz="4" w:space="0" w:color="auto"/>
              <w:left w:val="single" w:sz="4" w:space="0" w:color="auto"/>
              <w:bottom w:val="single" w:sz="4" w:space="0" w:color="auto"/>
            </w:tcBorders>
            <w:vAlign w:val="center"/>
          </w:tcPr>
          <w:p w14:paraId="560268C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5</w:t>
            </w:r>
          </w:p>
        </w:tc>
        <w:tc>
          <w:tcPr>
            <w:tcW w:w="2360" w:type="dxa"/>
            <w:tcBorders>
              <w:top w:val="single" w:sz="4" w:space="0" w:color="auto"/>
              <w:left w:val="single" w:sz="4" w:space="0" w:color="auto"/>
              <w:bottom w:val="single" w:sz="4" w:space="0" w:color="auto"/>
            </w:tcBorders>
            <w:vAlign w:val="center"/>
          </w:tcPr>
          <w:p w14:paraId="357A080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6</w:t>
            </w:r>
          </w:p>
        </w:tc>
        <w:tc>
          <w:tcPr>
            <w:tcW w:w="992" w:type="dxa"/>
            <w:tcBorders>
              <w:top w:val="single" w:sz="4" w:space="0" w:color="auto"/>
              <w:left w:val="single" w:sz="4" w:space="0" w:color="auto"/>
              <w:bottom w:val="single" w:sz="4" w:space="0" w:color="auto"/>
            </w:tcBorders>
            <w:vAlign w:val="center"/>
          </w:tcPr>
          <w:p w14:paraId="259228A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7</w:t>
            </w:r>
          </w:p>
        </w:tc>
      </w:tr>
      <w:tr w:rsidR="009E4AD7" w:rsidRPr="009E4AD7" w14:paraId="2B7EF2BA" w14:textId="77777777" w:rsidTr="009E4AD7">
        <w:trPr>
          <w:jc w:val="center"/>
        </w:trPr>
        <w:tc>
          <w:tcPr>
            <w:tcW w:w="1702" w:type="dxa"/>
            <w:tcBorders>
              <w:top w:val="single" w:sz="4" w:space="0" w:color="auto"/>
              <w:left w:val="single" w:sz="4" w:space="0" w:color="auto"/>
              <w:right w:val="single" w:sz="4" w:space="0" w:color="auto"/>
            </w:tcBorders>
            <w:vAlign w:val="center"/>
          </w:tcPr>
          <w:p w14:paraId="4529FBAC"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Улично-дорожная сеть</w:t>
            </w:r>
          </w:p>
        </w:tc>
        <w:tc>
          <w:tcPr>
            <w:tcW w:w="5940" w:type="dxa"/>
            <w:tcBorders>
              <w:top w:val="single" w:sz="4" w:space="0" w:color="auto"/>
              <w:left w:val="single" w:sz="4" w:space="0" w:color="auto"/>
              <w:right w:val="single" w:sz="4" w:space="0" w:color="auto"/>
            </w:tcBorders>
            <w:vAlign w:val="center"/>
          </w:tcPr>
          <w:p w14:paraId="76A8D311"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9E4AD7">
              <w:rPr>
                <w:rFonts w:ascii="Times New Roman" w:eastAsia="Times New Roman" w:hAnsi="Times New Roman" w:cs="Times New Roman"/>
                <w:sz w:val="24"/>
                <w:szCs w:val="24"/>
                <w:lang w:eastAsia="ru-RU"/>
              </w:rPr>
              <w:t>велотранспортной</w:t>
            </w:r>
            <w:proofErr w:type="spellEnd"/>
            <w:r w:rsidRPr="009E4AD7">
              <w:rPr>
                <w:rFonts w:ascii="Times New Roman" w:eastAsia="Times New Roman" w:hAnsi="Times New Roman" w:cs="Times New Roman"/>
                <w:sz w:val="24"/>
                <w:szCs w:val="24"/>
                <w:lang w:eastAsia="ru-RU"/>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864" w:type="dxa"/>
            <w:tcBorders>
              <w:top w:val="single" w:sz="4" w:space="0" w:color="auto"/>
              <w:left w:val="single" w:sz="4" w:space="0" w:color="auto"/>
              <w:right w:val="single" w:sz="4" w:space="0" w:color="auto"/>
            </w:tcBorders>
            <w:vAlign w:val="center"/>
          </w:tcPr>
          <w:p w14:paraId="45B62E5C" w14:textId="77777777" w:rsidR="009E4AD7" w:rsidRPr="009E4AD7" w:rsidRDefault="009E4AD7" w:rsidP="009E4AD7">
            <w:pPr>
              <w:widowControl w:val="0"/>
              <w:autoSpaceDE w:val="0"/>
              <w:autoSpaceDN w:val="0"/>
              <w:spacing w:after="0" w:line="240" w:lineRule="auto"/>
              <w:ind w:right="20"/>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12.0.1</w:t>
            </w:r>
          </w:p>
        </w:tc>
        <w:tc>
          <w:tcPr>
            <w:tcW w:w="1972" w:type="dxa"/>
            <w:tcBorders>
              <w:top w:val="single" w:sz="4" w:space="0" w:color="auto"/>
              <w:left w:val="single" w:sz="4" w:space="0" w:color="auto"/>
              <w:bottom w:val="single" w:sz="4" w:space="0" w:color="auto"/>
            </w:tcBorders>
            <w:vAlign w:val="center"/>
          </w:tcPr>
          <w:p w14:paraId="791D4A9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c>
          <w:tcPr>
            <w:tcW w:w="1701" w:type="dxa"/>
            <w:tcBorders>
              <w:top w:val="single" w:sz="4" w:space="0" w:color="auto"/>
              <w:left w:val="single" w:sz="4" w:space="0" w:color="auto"/>
              <w:bottom w:val="single" w:sz="4" w:space="0" w:color="auto"/>
            </w:tcBorders>
            <w:vAlign w:val="center"/>
          </w:tcPr>
          <w:p w14:paraId="73C2CA5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c>
          <w:tcPr>
            <w:tcW w:w="2360" w:type="dxa"/>
            <w:tcBorders>
              <w:top w:val="single" w:sz="4" w:space="0" w:color="auto"/>
              <w:left w:val="single" w:sz="4" w:space="0" w:color="auto"/>
              <w:bottom w:val="single" w:sz="4" w:space="0" w:color="auto"/>
            </w:tcBorders>
            <w:vAlign w:val="center"/>
          </w:tcPr>
          <w:p w14:paraId="12DA0710"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c>
          <w:tcPr>
            <w:tcW w:w="992" w:type="dxa"/>
            <w:tcBorders>
              <w:top w:val="single" w:sz="4" w:space="0" w:color="auto"/>
              <w:left w:val="single" w:sz="4" w:space="0" w:color="auto"/>
              <w:bottom w:val="single" w:sz="4" w:space="0" w:color="auto"/>
            </w:tcBorders>
            <w:vAlign w:val="center"/>
          </w:tcPr>
          <w:p w14:paraId="514DA9F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r>
      <w:tr w:rsidR="009E4AD7" w:rsidRPr="009E4AD7" w14:paraId="6723084F" w14:textId="77777777" w:rsidTr="009E4AD7">
        <w:trPr>
          <w:jc w:val="center"/>
        </w:trPr>
        <w:tc>
          <w:tcPr>
            <w:tcW w:w="1702" w:type="dxa"/>
            <w:tcBorders>
              <w:top w:val="single" w:sz="4" w:space="0" w:color="auto"/>
              <w:left w:val="single" w:sz="4" w:space="0" w:color="auto"/>
              <w:right w:val="single" w:sz="4" w:space="0" w:color="auto"/>
            </w:tcBorders>
            <w:vAlign w:val="center"/>
          </w:tcPr>
          <w:p w14:paraId="40329CAB"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Благоустройство территории</w:t>
            </w:r>
          </w:p>
        </w:tc>
        <w:tc>
          <w:tcPr>
            <w:tcW w:w="5940" w:type="dxa"/>
            <w:tcBorders>
              <w:top w:val="single" w:sz="4" w:space="0" w:color="auto"/>
              <w:left w:val="single" w:sz="4" w:space="0" w:color="auto"/>
              <w:right w:val="single" w:sz="4" w:space="0" w:color="auto"/>
            </w:tcBorders>
            <w:vAlign w:val="center"/>
          </w:tcPr>
          <w:p w14:paraId="70B11074"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864" w:type="dxa"/>
            <w:tcBorders>
              <w:top w:val="single" w:sz="4" w:space="0" w:color="auto"/>
              <w:left w:val="single" w:sz="4" w:space="0" w:color="auto"/>
              <w:bottom w:val="single" w:sz="4" w:space="0" w:color="auto"/>
            </w:tcBorders>
            <w:vAlign w:val="center"/>
          </w:tcPr>
          <w:p w14:paraId="53D1252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12.0.2</w:t>
            </w:r>
          </w:p>
        </w:tc>
        <w:tc>
          <w:tcPr>
            <w:tcW w:w="1972" w:type="dxa"/>
            <w:tcBorders>
              <w:top w:val="single" w:sz="4" w:space="0" w:color="auto"/>
              <w:left w:val="single" w:sz="4" w:space="0" w:color="auto"/>
              <w:bottom w:val="single" w:sz="4" w:space="0" w:color="auto"/>
            </w:tcBorders>
            <w:vAlign w:val="center"/>
          </w:tcPr>
          <w:p w14:paraId="198B427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c>
          <w:tcPr>
            <w:tcW w:w="1701" w:type="dxa"/>
            <w:tcBorders>
              <w:top w:val="single" w:sz="4" w:space="0" w:color="auto"/>
              <w:left w:val="single" w:sz="4" w:space="0" w:color="auto"/>
              <w:bottom w:val="single" w:sz="4" w:space="0" w:color="auto"/>
            </w:tcBorders>
            <w:vAlign w:val="center"/>
          </w:tcPr>
          <w:p w14:paraId="0E821F16"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c>
          <w:tcPr>
            <w:tcW w:w="2360" w:type="dxa"/>
            <w:tcBorders>
              <w:top w:val="single" w:sz="4" w:space="0" w:color="auto"/>
              <w:left w:val="single" w:sz="4" w:space="0" w:color="auto"/>
              <w:bottom w:val="single" w:sz="4" w:space="0" w:color="auto"/>
            </w:tcBorders>
            <w:vAlign w:val="center"/>
          </w:tcPr>
          <w:p w14:paraId="30EF3D86"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c>
          <w:tcPr>
            <w:tcW w:w="992" w:type="dxa"/>
            <w:tcBorders>
              <w:top w:val="single" w:sz="4" w:space="0" w:color="auto"/>
              <w:left w:val="single" w:sz="4" w:space="0" w:color="auto"/>
              <w:bottom w:val="single" w:sz="4" w:space="0" w:color="auto"/>
            </w:tcBorders>
            <w:vAlign w:val="center"/>
          </w:tcPr>
          <w:p w14:paraId="65180FC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r>
    </w:tbl>
    <w:p w14:paraId="46029A90"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b/>
          <w:sz w:val="24"/>
          <w:szCs w:val="24"/>
          <w:lang w:bidi="en-US"/>
        </w:rPr>
        <w:t>*</w:t>
      </w:r>
      <w:r w:rsidRPr="009E4AD7">
        <w:rPr>
          <w:rFonts w:ascii="Times New Roman" w:eastAsia="Times New Roman" w:hAnsi="Times New Roman" w:cs="Times New Roman"/>
          <w:sz w:val="24"/>
          <w:szCs w:val="24"/>
          <w:lang w:bidi="en-US"/>
        </w:rPr>
        <w:t xml:space="preserve"> в скобках указаны равнозначные наименования видов разрешенного использования;</w:t>
      </w:r>
    </w:p>
    <w:p w14:paraId="6CF0544F"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b/>
          <w:sz w:val="24"/>
          <w:szCs w:val="24"/>
          <w:lang w:bidi="en-US"/>
        </w:rPr>
        <w:lastRenderedPageBreak/>
        <w:t xml:space="preserve">** </w:t>
      </w:r>
      <w:r w:rsidRPr="009E4AD7">
        <w:rPr>
          <w:rFonts w:ascii="Times New Roman" w:eastAsia="Times New Roman" w:hAnsi="Times New Roman" w:cs="Times New Roman"/>
          <w:sz w:val="24"/>
          <w:szCs w:val="24"/>
          <w:lang w:bidi="en-US"/>
        </w:rPr>
        <w:t>содержание</w:t>
      </w:r>
      <w:r w:rsidRPr="009E4AD7">
        <w:rPr>
          <w:rFonts w:ascii="Times New Roman" w:eastAsia="Times New Roman" w:hAnsi="Times New Roman" w:cs="Times New Roman"/>
          <w:sz w:val="24"/>
          <w:szCs w:val="24"/>
          <w:lang w:val="en-US" w:bidi="en-US"/>
        </w:rPr>
        <w:t> </w:t>
      </w:r>
      <w:r w:rsidRPr="009E4AD7">
        <w:rPr>
          <w:rFonts w:ascii="Times New Roman" w:eastAsia="Times New Roman" w:hAnsi="Times New Roman" w:cs="Times New Roman"/>
          <w:sz w:val="24"/>
          <w:szCs w:val="24"/>
          <w:lang w:bidi="en-US"/>
        </w:rPr>
        <w:t>видов разрешенного использования</w:t>
      </w:r>
      <w:r w:rsidRPr="009E4AD7">
        <w:rPr>
          <w:rFonts w:ascii="Times New Roman" w:eastAsia="Times New Roman" w:hAnsi="Times New Roman" w:cs="Times New Roman"/>
          <w:sz w:val="24"/>
          <w:szCs w:val="24"/>
          <w:lang w:val="en-US" w:bidi="en-US"/>
        </w:rPr>
        <w:t> </w:t>
      </w:r>
      <w:r w:rsidRPr="009E4AD7">
        <w:rPr>
          <w:rFonts w:ascii="Times New Roman" w:eastAsia="Times New Roman" w:hAnsi="Times New Roman" w:cs="Times New Roman"/>
          <w:sz w:val="24"/>
          <w:szCs w:val="24"/>
          <w:lang w:bidi="en-US"/>
        </w:rPr>
        <w:t>допускается без отдельного указания в классификаторе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информационных и геодезических знаков;</w:t>
      </w:r>
    </w:p>
    <w:p w14:paraId="5ADF5E46"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b/>
          <w:sz w:val="24"/>
          <w:szCs w:val="24"/>
          <w:lang w:bidi="en-US"/>
        </w:rPr>
        <w:t xml:space="preserve">*** </w:t>
      </w:r>
      <w:r w:rsidRPr="009E4AD7">
        <w:rPr>
          <w:rFonts w:ascii="Times New Roman" w:eastAsia="Times New Roman" w:hAnsi="Times New Roman" w:cs="Times New Roman"/>
          <w:sz w:val="24"/>
          <w:szCs w:val="24"/>
          <w:lang w:bidi="en-US"/>
        </w:rPr>
        <w:t>текстовое наименование ВРИ и его код (числовое обозначение) являются равнозначными.</w:t>
      </w:r>
    </w:p>
    <w:p w14:paraId="46307BC5"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Размещение объектов недвижимости, размещение которых предусмотрено видами условно разрешенного использования не должно причинять вред окружающей среде и санитарному благополучию, причинять существенного неудобства жителям.</w:t>
      </w:r>
    </w:p>
    <w:p w14:paraId="4D091453" w14:textId="77777777" w:rsidR="009E4AD7" w:rsidRPr="009E4AD7" w:rsidRDefault="009E4AD7" w:rsidP="009E4AD7">
      <w:pPr>
        <w:spacing w:after="0" w:line="240" w:lineRule="auto"/>
        <w:jc w:val="both"/>
        <w:rPr>
          <w:rFonts w:ascii="Times New Roman" w:eastAsia="Times New Roman" w:hAnsi="Times New Roman" w:cs="Times New Roman"/>
          <w:iCs/>
          <w:sz w:val="24"/>
          <w:szCs w:val="24"/>
          <w:lang w:bidi="en-US"/>
        </w:rPr>
      </w:pPr>
      <w:r w:rsidRPr="009E4AD7">
        <w:rPr>
          <w:rFonts w:ascii="Times New Roman" w:eastAsia="Times New Roman" w:hAnsi="Times New Roman" w:cs="Times New Roman"/>
          <w:bCs/>
          <w:sz w:val="24"/>
          <w:szCs w:val="24"/>
          <w:lang w:bidi="en-US"/>
        </w:rPr>
        <w:t xml:space="preserve">До границы соседнего </w:t>
      </w:r>
      <w:proofErr w:type="spellStart"/>
      <w:r w:rsidRPr="009E4AD7">
        <w:rPr>
          <w:rFonts w:ascii="Times New Roman" w:eastAsia="Times New Roman" w:hAnsi="Times New Roman" w:cs="Times New Roman"/>
          <w:bCs/>
          <w:sz w:val="24"/>
          <w:szCs w:val="24"/>
          <w:lang w:bidi="en-US"/>
        </w:rPr>
        <w:t>приквартирного</w:t>
      </w:r>
      <w:proofErr w:type="spellEnd"/>
      <w:r w:rsidRPr="009E4AD7">
        <w:rPr>
          <w:rFonts w:ascii="Times New Roman" w:eastAsia="Times New Roman" w:hAnsi="Times New Roman" w:cs="Times New Roman"/>
          <w:bCs/>
          <w:sz w:val="24"/>
          <w:szCs w:val="24"/>
          <w:lang w:bidi="en-US"/>
        </w:rPr>
        <w:t xml:space="preserve"> участка расстояния по санитарно-бытовым условиям должны быть не менее: от усадебного, одно-двухквартирного и блокированного дома - 3 м; от постройки для содержания скота и птицы - 4 м; от других построек (бани, гаража и др.) - 1 м; от стволов высокорослых деревьев - 4 м; среднерослых - 2 м; от кустарника - 1 м.</w:t>
      </w:r>
    </w:p>
    <w:p w14:paraId="705D933C" w14:textId="77777777" w:rsidR="009E4AD7" w:rsidRPr="009E4AD7" w:rsidRDefault="009E4AD7" w:rsidP="009E4AD7">
      <w:pPr>
        <w:spacing w:after="0" w:line="240" w:lineRule="auto"/>
        <w:jc w:val="both"/>
        <w:rPr>
          <w:rFonts w:ascii="Times New Roman" w:eastAsia="Times New Roman" w:hAnsi="Times New Roman" w:cs="Times New Roman"/>
          <w:bCs/>
          <w:sz w:val="24"/>
          <w:szCs w:val="24"/>
          <w:lang w:bidi="en-US"/>
        </w:rPr>
      </w:pPr>
      <w:r w:rsidRPr="009E4AD7">
        <w:rPr>
          <w:rFonts w:ascii="Times New Roman" w:eastAsia="Times New Roman" w:hAnsi="Times New Roman" w:cs="Times New Roman"/>
          <w:bCs/>
          <w:sz w:val="24"/>
          <w:szCs w:val="24"/>
          <w:lang w:bidi="en-US"/>
        </w:rPr>
        <w:t>Постройки для содержания скота и птицы допускается пристраивать только к усадебным одно-двухквартирным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p>
    <w:p w14:paraId="50E651E4" w14:textId="77777777" w:rsidR="009E4AD7" w:rsidRPr="009E4AD7" w:rsidRDefault="009E4AD7" w:rsidP="009E4AD7">
      <w:pPr>
        <w:spacing w:after="0" w:line="240" w:lineRule="auto"/>
        <w:jc w:val="both"/>
        <w:rPr>
          <w:rFonts w:ascii="Times New Roman" w:eastAsia="Times New Roman" w:hAnsi="Times New Roman" w:cs="Times New Roman"/>
          <w:bCs/>
          <w:sz w:val="24"/>
          <w:szCs w:val="24"/>
          <w:lang w:bidi="en-US"/>
        </w:rPr>
      </w:pPr>
      <w:r w:rsidRPr="009E4AD7">
        <w:rPr>
          <w:rFonts w:ascii="Times New Roman" w:eastAsia="Times New Roman" w:hAnsi="Times New Roman" w:cs="Times New Roman"/>
          <w:bCs/>
          <w:sz w:val="24"/>
          <w:szCs w:val="24"/>
          <w:lang w:bidi="en-US"/>
        </w:rPr>
        <w:t>При устройстве гаражей (в том числе пристроенных) в цокольном, подвальном этажах одно-двухэтажных усадебных, одноквартирных и блокированных домов (в усадебных, одно-двухквартирных домах и в первом этаже) допускается их проектирование без соблюдения нормативов на проектирование предприятий по обслуживанию автомобилей.</w:t>
      </w:r>
    </w:p>
    <w:p w14:paraId="2EE083A7"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для случаев непредусмотренных Правилами, устанавливаются в соответствии с законами и нормативно-техническими документами, принятыми органами государственной власти РФ, субъектов РФ, органами местного самоуправления, а также техническим регламентами.</w:t>
      </w:r>
    </w:p>
    <w:p w14:paraId="76275FC0" w14:textId="77777777" w:rsidR="009E4AD7" w:rsidRPr="009E4AD7" w:rsidRDefault="009E4AD7" w:rsidP="009E4AD7">
      <w:pPr>
        <w:keepLines/>
        <w:widowControl w:val="0"/>
        <w:spacing w:after="0" w:line="240" w:lineRule="auto"/>
        <w:jc w:val="both"/>
        <w:rPr>
          <w:rFonts w:ascii="Times New Roman" w:eastAsia="Times New Roman" w:hAnsi="Times New Roman" w:cs="Times New Roman"/>
          <w:iCs/>
          <w:sz w:val="24"/>
          <w:szCs w:val="24"/>
          <w:lang w:bidi="en-US"/>
        </w:rPr>
      </w:pPr>
      <w:r w:rsidRPr="009E4AD7">
        <w:rPr>
          <w:rFonts w:ascii="Times New Roman" w:eastAsia="Times New Roman" w:hAnsi="Times New Roman" w:cs="Times New Roman"/>
          <w:b/>
          <w:sz w:val="24"/>
          <w:szCs w:val="24"/>
          <w:lang w:bidi="en-US"/>
        </w:rPr>
        <w:br w:type="page"/>
      </w:r>
    </w:p>
    <w:p w14:paraId="5F9150E5"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4"/>
          <w:szCs w:val="24"/>
          <w:lang w:eastAsia="ru-RU"/>
        </w:rPr>
      </w:pPr>
      <w:bookmarkStart w:id="185" w:name="_Toc426622150"/>
      <w:bookmarkStart w:id="186" w:name="_Toc227327110"/>
      <w:r w:rsidRPr="009E4AD7">
        <w:rPr>
          <w:rFonts w:ascii="Times New Roman" w:eastAsia="Times New Roman" w:hAnsi="Times New Roman" w:cs="Times New Roman"/>
          <w:b/>
          <w:bCs/>
          <w:color w:val="4F81BD"/>
          <w:sz w:val="24"/>
          <w:szCs w:val="24"/>
          <w:lang w:eastAsia="ru-RU"/>
        </w:rPr>
        <w:lastRenderedPageBreak/>
        <w:t>Статья 24.2 Градостроительные регламенты. Общественно–деловые зоны.</w:t>
      </w:r>
      <w:bookmarkEnd w:id="185"/>
      <w:bookmarkEnd w:id="186"/>
    </w:p>
    <w:p w14:paraId="64D93CAD" w14:textId="77777777" w:rsidR="009E4AD7" w:rsidRPr="009E4AD7" w:rsidRDefault="009E4AD7" w:rsidP="009E4AD7">
      <w:pPr>
        <w:spacing w:after="0" w:line="240" w:lineRule="auto"/>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ОД.1.</w:t>
      </w:r>
      <w:r w:rsidRPr="009E4AD7">
        <w:rPr>
          <w:rFonts w:ascii="Times New Roman" w:eastAsia="Times New Roman" w:hAnsi="Times New Roman" w:cs="Times New Roman"/>
          <w:b/>
          <w:sz w:val="24"/>
          <w:szCs w:val="24"/>
          <w:lang w:eastAsia="ar-SA" w:bidi="en-US"/>
        </w:rPr>
        <w:t xml:space="preserve"> Многофункциональная общественно-деловая зона</w:t>
      </w:r>
      <w:r w:rsidRPr="009E4AD7">
        <w:rPr>
          <w:rFonts w:ascii="Times New Roman" w:eastAsia="Times New Roman" w:hAnsi="Times New Roman" w:cs="Times New Roman"/>
          <w:b/>
          <w:sz w:val="24"/>
          <w:szCs w:val="24"/>
          <w:lang w:bidi="en-US"/>
        </w:rPr>
        <w:t>.</w:t>
      </w:r>
    </w:p>
    <w:p w14:paraId="7CF9B0BB"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Зона делового, общественного и коммерческого назначения выделена для обеспечения правовых условий использования и формирования объектов с широким спектром административных, деловых, общественных, культурных, обслуживающих и коммерческих видов использования многофункционального назначения, связанных, прежде всего с удовлетворением периодических и эпизодических потребностей населения в обслуживании при соблюдении нижеприведенных видов разрешенного использования земельных участков и объектов капитального строительства.</w:t>
      </w:r>
    </w:p>
    <w:tbl>
      <w:tblPr>
        <w:tblW w:w="15451"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96"/>
        <w:gridCol w:w="6087"/>
        <w:gridCol w:w="864"/>
        <w:gridCol w:w="1418"/>
        <w:gridCol w:w="1559"/>
        <w:gridCol w:w="2122"/>
        <w:gridCol w:w="1705"/>
      </w:tblGrid>
      <w:tr w:rsidR="009E4AD7" w:rsidRPr="009E4AD7" w14:paraId="273D1FA1" w14:textId="77777777" w:rsidTr="009E4AD7">
        <w:trPr>
          <w:trHeight w:val="589"/>
          <w:jc w:val="center"/>
        </w:trPr>
        <w:tc>
          <w:tcPr>
            <w:tcW w:w="1696" w:type="dxa"/>
            <w:vMerge w:val="restart"/>
            <w:tcBorders>
              <w:top w:val="single" w:sz="4" w:space="0" w:color="auto"/>
              <w:right w:val="single" w:sz="4" w:space="0" w:color="auto"/>
            </w:tcBorders>
            <w:vAlign w:val="center"/>
          </w:tcPr>
          <w:p w14:paraId="11FDE7C1"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Основные виды разрешенного использования земельного участка*</w:t>
            </w:r>
          </w:p>
        </w:tc>
        <w:tc>
          <w:tcPr>
            <w:tcW w:w="6087" w:type="dxa"/>
            <w:vMerge w:val="restart"/>
            <w:tcBorders>
              <w:top w:val="single" w:sz="4" w:space="0" w:color="auto"/>
              <w:left w:val="single" w:sz="4" w:space="0" w:color="auto"/>
              <w:right w:val="single" w:sz="4" w:space="0" w:color="auto"/>
            </w:tcBorders>
            <w:vAlign w:val="center"/>
          </w:tcPr>
          <w:p w14:paraId="54B0874B"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Описание вида разрешенного использования земельного участка**</w:t>
            </w:r>
          </w:p>
        </w:tc>
        <w:tc>
          <w:tcPr>
            <w:tcW w:w="864" w:type="dxa"/>
            <w:vMerge w:val="restart"/>
            <w:tcBorders>
              <w:top w:val="single" w:sz="4" w:space="0" w:color="auto"/>
              <w:left w:val="single" w:sz="4" w:space="0" w:color="auto"/>
            </w:tcBorders>
            <w:vAlign w:val="center"/>
          </w:tcPr>
          <w:p w14:paraId="13431A3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Код (числовое обозначение) вида разрешенного использования земельного участка***</w:t>
            </w:r>
          </w:p>
        </w:tc>
        <w:tc>
          <w:tcPr>
            <w:tcW w:w="6804" w:type="dxa"/>
            <w:gridSpan w:val="4"/>
            <w:tcBorders>
              <w:top w:val="single" w:sz="4" w:space="0" w:color="auto"/>
              <w:left w:val="single" w:sz="4" w:space="0" w:color="auto"/>
              <w:bottom w:val="single" w:sz="4" w:space="0" w:color="auto"/>
            </w:tcBorders>
            <w:vAlign w:val="center"/>
          </w:tcPr>
          <w:p w14:paraId="1051A53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w:t>
            </w:r>
          </w:p>
        </w:tc>
      </w:tr>
      <w:tr w:rsidR="009E4AD7" w:rsidRPr="009E4AD7" w14:paraId="64D85A46" w14:textId="77777777" w:rsidTr="009E4AD7">
        <w:trPr>
          <w:trHeight w:val="825"/>
          <w:jc w:val="center"/>
        </w:trPr>
        <w:tc>
          <w:tcPr>
            <w:tcW w:w="1696" w:type="dxa"/>
            <w:vMerge/>
            <w:tcBorders>
              <w:bottom w:val="single" w:sz="4" w:space="0" w:color="auto"/>
              <w:right w:val="single" w:sz="4" w:space="0" w:color="auto"/>
            </w:tcBorders>
            <w:vAlign w:val="center"/>
          </w:tcPr>
          <w:p w14:paraId="6EF330BD"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p>
        </w:tc>
        <w:tc>
          <w:tcPr>
            <w:tcW w:w="6087" w:type="dxa"/>
            <w:vMerge/>
            <w:tcBorders>
              <w:left w:val="single" w:sz="4" w:space="0" w:color="auto"/>
              <w:bottom w:val="single" w:sz="4" w:space="0" w:color="auto"/>
              <w:right w:val="single" w:sz="4" w:space="0" w:color="auto"/>
            </w:tcBorders>
            <w:vAlign w:val="center"/>
          </w:tcPr>
          <w:p w14:paraId="02A1A6EB"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p>
        </w:tc>
        <w:tc>
          <w:tcPr>
            <w:tcW w:w="864" w:type="dxa"/>
            <w:vMerge/>
            <w:tcBorders>
              <w:left w:val="single" w:sz="4" w:space="0" w:color="auto"/>
              <w:bottom w:val="single" w:sz="4" w:space="0" w:color="auto"/>
            </w:tcBorders>
            <w:vAlign w:val="center"/>
          </w:tcPr>
          <w:p w14:paraId="0E8D3A5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p>
        </w:tc>
        <w:tc>
          <w:tcPr>
            <w:tcW w:w="1418" w:type="dxa"/>
            <w:tcBorders>
              <w:top w:val="single" w:sz="4" w:space="0" w:color="auto"/>
              <w:left w:val="single" w:sz="4" w:space="0" w:color="auto"/>
              <w:bottom w:val="single" w:sz="4" w:space="0" w:color="auto"/>
            </w:tcBorders>
            <w:vAlign w:val="center"/>
          </w:tcPr>
          <w:p w14:paraId="5B042BE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Предельные (минимальные и (или) максимальные) размеры земельных участков,</w:t>
            </w:r>
            <w:r w:rsidRPr="009E4AD7">
              <w:rPr>
                <w:rFonts w:ascii="Times New Roman" w:eastAsia="Times New Roman" w:hAnsi="Times New Roman" w:cs="Times New Roman"/>
                <w:sz w:val="24"/>
                <w:szCs w:val="24"/>
                <w:lang w:bidi="en-US"/>
              </w:rPr>
              <w:t xml:space="preserve"> </w:t>
            </w:r>
            <w:r w:rsidRPr="009E4AD7">
              <w:rPr>
                <w:rFonts w:ascii="Times New Roman" w:eastAsia="Times New Roman" w:hAnsi="Times New Roman" w:cs="Times New Roman"/>
                <w:b/>
                <w:sz w:val="24"/>
                <w:szCs w:val="24"/>
                <w:lang w:bidi="en-US"/>
              </w:rPr>
              <w:tab/>
            </w:r>
            <w:proofErr w:type="spellStart"/>
            <w:r w:rsidRPr="009E4AD7">
              <w:rPr>
                <w:rFonts w:ascii="Times New Roman" w:eastAsia="Times New Roman" w:hAnsi="Times New Roman" w:cs="Times New Roman"/>
                <w:b/>
                <w:sz w:val="24"/>
                <w:szCs w:val="24"/>
                <w:lang w:bidi="en-US"/>
              </w:rPr>
              <w:t>кв.м</w:t>
            </w:r>
            <w:proofErr w:type="spellEnd"/>
          </w:p>
        </w:tc>
        <w:tc>
          <w:tcPr>
            <w:tcW w:w="1559" w:type="dxa"/>
            <w:tcBorders>
              <w:top w:val="single" w:sz="4" w:space="0" w:color="auto"/>
              <w:left w:val="single" w:sz="4" w:space="0" w:color="auto"/>
              <w:bottom w:val="single" w:sz="4" w:space="0" w:color="auto"/>
            </w:tcBorders>
            <w:vAlign w:val="center"/>
          </w:tcPr>
          <w:p w14:paraId="4A15C11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Предельное количество этажей или предельная высота зданий, строений, сооружений</w:t>
            </w:r>
          </w:p>
        </w:tc>
        <w:tc>
          <w:tcPr>
            <w:tcW w:w="2122" w:type="dxa"/>
            <w:tcBorders>
              <w:top w:val="single" w:sz="4" w:space="0" w:color="auto"/>
              <w:left w:val="single" w:sz="4" w:space="0" w:color="auto"/>
              <w:bottom w:val="single" w:sz="4" w:space="0" w:color="auto"/>
            </w:tcBorders>
            <w:vAlign w:val="center"/>
          </w:tcPr>
          <w:p w14:paraId="3F9C9C3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tc>
        <w:tc>
          <w:tcPr>
            <w:tcW w:w="1705" w:type="dxa"/>
            <w:tcBorders>
              <w:top w:val="single" w:sz="4" w:space="0" w:color="auto"/>
              <w:left w:val="single" w:sz="4" w:space="0" w:color="auto"/>
              <w:bottom w:val="single" w:sz="4" w:space="0" w:color="auto"/>
            </w:tcBorders>
            <w:vAlign w:val="center"/>
          </w:tcPr>
          <w:p w14:paraId="7620D6A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9E4AD7" w:rsidRPr="009E4AD7" w14:paraId="6FA729D5" w14:textId="77777777" w:rsidTr="009E4AD7">
        <w:trPr>
          <w:tblHeader/>
          <w:jc w:val="center"/>
        </w:trPr>
        <w:tc>
          <w:tcPr>
            <w:tcW w:w="1696" w:type="dxa"/>
            <w:tcBorders>
              <w:top w:val="single" w:sz="4" w:space="0" w:color="auto"/>
              <w:bottom w:val="single" w:sz="4" w:space="0" w:color="auto"/>
              <w:right w:val="single" w:sz="4" w:space="0" w:color="auto"/>
            </w:tcBorders>
            <w:vAlign w:val="center"/>
          </w:tcPr>
          <w:p w14:paraId="5B0C2EE2"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1</w:t>
            </w:r>
          </w:p>
        </w:tc>
        <w:tc>
          <w:tcPr>
            <w:tcW w:w="6087" w:type="dxa"/>
            <w:tcBorders>
              <w:top w:val="single" w:sz="4" w:space="0" w:color="auto"/>
              <w:left w:val="single" w:sz="4" w:space="0" w:color="auto"/>
              <w:bottom w:val="single" w:sz="4" w:space="0" w:color="auto"/>
              <w:right w:val="single" w:sz="4" w:space="0" w:color="auto"/>
            </w:tcBorders>
            <w:vAlign w:val="center"/>
          </w:tcPr>
          <w:p w14:paraId="7D6F6CD0"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2</w:t>
            </w:r>
          </w:p>
        </w:tc>
        <w:tc>
          <w:tcPr>
            <w:tcW w:w="864" w:type="dxa"/>
            <w:tcBorders>
              <w:top w:val="single" w:sz="4" w:space="0" w:color="auto"/>
              <w:left w:val="single" w:sz="4" w:space="0" w:color="auto"/>
              <w:bottom w:val="single" w:sz="4" w:space="0" w:color="auto"/>
            </w:tcBorders>
            <w:vAlign w:val="center"/>
          </w:tcPr>
          <w:p w14:paraId="36AE6A2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3</w:t>
            </w:r>
          </w:p>
        </w:tc>
        <w:tc>
          <w:tcPr>
            <w:tcW w:w="1418" w:type="dxa"/>
            <w:tcBorders>
              <w:top w:val="single" w:sz="4" w:space="0" w:color="auto"/>
              <w:left w:val="single" w:sz="4" w:space="0" w:color="auto"/>
              <w:bottom w:val="single" w:sz="4" w:space="0" w:color="auto"/>
            </w:tcBorders>
            <w:vAlign w:val="center"/>
          </w:tcPr>
          <w:p w14:paraId="5C2B97C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4</w:t>
            </w:r>
          </w:p>
        </w:tc>
        <w:tc>
          <w:tcPr>
            <w:tcW w:w="1559" w:type="dxa"/>
            <w:tcBorders>
              <w:top w:val="single" w:sz="4" w:space="0" w:color="auto"/>
              <w:left w:val="single" w:sz="4" w:space="0" w:color="auto"/>
              <w:bottom w:val="single" w:sz="4" w:space="0" w:color="auto"/>
            </w:tcBorders>
            <w:vAlign w:val="center"/>
          </w:tcPr>
          <w:p w14:paraId="0F6BD62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5</w:t>
            </w:r>
          </w:p>
        </w:tc>
        <w:tc>
          <w:tcPr>
            <w:tcW w:w="2122" w:type="dxa"/>
            <w:tcBorders>
              <w:top w:val="single" w:sz="4" w:space="0" w:color="auto"/>
              <w:left w:val="single" w:sz="4" w:space="0" w:color="auto"/>
              <w:bottom w:val="single" w:sz="4" w:space="0" w:color="auto"/>
            </w:tcBorders>
            <w:vAlign w:val="center"/>
          </w:tcPr>
          <w:p w14:paraId="3702D2C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6</w:t>
            </w:r>
          </w:p>
        </w:tc>
        <w:tc>
          <w:tcPr>
            <w:tcW w:w="1705" w:type="dxa"/>
            <w:tcBorders>
              <w:top w:val="single" w:sz="4" w:space="0" w:color="auto"/>
              <w:left w:val="single" w:sz="4" w:space="0" w:color="auto"/>
              <w:bottom w:val="single" w:sz="4" w:space="0" w:color="auto"/>
            </w:tcBorders>
            <w:vAlign w:val="center"/>
          </w:tcPr>
          <w:p w14:paraId="025E1DB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7</w:t>
            </w:r>
          </w:p>
        </w:tc>
      </w:tr>
      <w:tr w:rsidR="009E4AD7" w:rsidRPr="009E4AD7" w14:paraId="3F8859D7" w14:textId="77777777" w:rsidTr="009E4AD7">
        <w:trPr>
          <w:jc w:val="center"/>
        </w:trPr>
        <w:tc>
          <w:tcPr>
            <w:tcW w:w="1696" w:type="dxa"/>
            <w:tcBorders>
              <w:top w:val="single" w:sz="4" w:space="0" w:color="auto"/>
              <w:bottom w:val="single" w:sz="4" w:space="0" w:color="auto"/>
              <w:right w:val="single" w:sz="4" w:space="0" w:color="auto"/>
            </w:tcBorders>
            <w:vAlign w:val="center"/>
          </w:tcPr>
          <w:p w14:paraId="7AFCB23C"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Социальное обслуживание</w:t>
            </w:r>
          </w:p>
        </w:tc>
        <w:tc>
          <w:tcPr>
            <w:tcW w:w="6087" w:type="dxa"/>
            <w:tcBorders>
              <w:top w:val="single" w:sz="4" w:space="0" w:color="auto"/>
              <w:left w:val="single" w:sz="4" w:space="0" w:color="auto"/>
              <w:bottom w:val="single" w:sz="4" w:space="0" w:color="auto"/>
              <w:right w:val="single" w:sz="4" w:space="0" w:color="auto"/>
            </w:tcBorders>
            <w:vAlign w:val="center"/>
          </w:tcPr>
          <w:p w14:paraId="4B4EA141"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3.2.1-3.2.4</w:t>
            </w:r>
          </w:p>
        </w:tc>
        <w:tc>
          <w:tcPr>
            <w:tcW w:w="864" w:type="dxa"/>
            <w:tcBorders>
              <w:top w:val="single" w:sz="4" w:space="0" w:color="auto"/>
              <w:left w:val="single" w:sz="4" w:space="0" w:color="auto"/>
              <w:bottom w:val="single" w:sz="4" w:space="0" w:color="auto"/>
            </w:tcBorders>
            <w:vAlign w:val="center"/>
          </w:tcPr>
          <w:p w14:paraId="228D2563"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3.2</w:t>
            </w:r>
          </w:p>
        </w:tc>
        <w:tc>
          <w:tcPr>
            <w:tcW w:w="1418" w:type="dxa"/>
            <w:tcBorders>
              <w:top w:val="single" w:sz="4" w:space="0" w:color="auto"/>
              <w:left w:val="single" w:sz="4" w:space="0" w:color="auto"/>
              <w:bottom w:val="single" w:sz="4" w:space="0" w:color="auto"/>
            </w:tcBorders>
            <w:vAlign w:val="center"/>
          </w:tcPr>
          <w:p w14:paraId="1BE01A96"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p w14:paraId="7F68BB3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50000</w:t>
            </w:r>
          </w:p>
        </w:tc>
        <w:tc>
          <w:tcPr>
            <w:tcW w:w="1559" w:type="dxa"/>
            <w:tcBorders>
              <w:top w:val="single" w:sz="4" w:space="0" w:color="auto"/>
              <w:left w:val="single" w:sz="4" w:space="0" w:color="auto"/>
              <w:bottom w:val="single" w:sz="4" w:space="0" w:color="auto"/>
            </w:tcBorders>
            <w:vAlign w:val="center"/>
          </w:tcPr>
          <w:p w14:paraId="6FE40FB0"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Максимальное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количество</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этажей</w:t>
            </w:r>
            <w:proofErr w:type="spellEnd"/>
            <w:r w:rsidRPr="009E4AD7">
              <w:rPr>
                <w:rFonts w:ascii="Times New Roman" w:eastAsia="Times New Roman" w:hAnsi="Times New Roman" w:cs="Times New Roman"/>
                <w:sz w:val="24"/>
                <w:szCs w:val="24"/>
                <w:lang w:val="en-US" w:bidi="en-US"/>
              </w:rPr>
              <w:t xml:space="preserve"> - 4</w:t>
            </w:r>
          </w:p>
          <w:p w14:paraId="1B3ACEF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c>
          <w:tcPr>
            <w:tcW w:w="2122" w:type="dxa"/>
            <w:tcBorders>
              <w:top w:val="single" w:sz="4" w:space="0" w:color="auto"/>
              <w:left w:val="single" w:sz="4" w:space="0" w:color="auto"/>
              <w:bottom w:val="single" w:sz="4" w:space="0" w:color="auto"/>
            </w:tcBorders>
            <w:vAlign w:val="center"/>
          </w:tcPr>
          <w:p w14:paraId="3A21E51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- 5 м</w:t>
            </w:r>
          </w:p>
        </w:tc>
        <w:tc>
          <w:tcPr>
            <w:tcW w:w="1705" w:type="dxa"/>
            <w:tcBorders>
              <w:top w:val="single" w:sz="4" w:space="0" w:color="auto"/>
              <w:left w:val="single" w:sz="4" w:space="0" w:color="auto"/>
              <w:bottom w:val="single" w:sz="4" w:space="0" w:color="auto"/>
            </w:tcBorders>
            <w:vAlign w:val="center"/>
          </w:tcPr>
          <w:p w14:paraId="415D9E2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64D74CFE" w14:textId="77777777" w:rsidTr="009E4AD7">
        <w:trPr>
          <w:jc w:val="center"/>
        </w:trPr>
        <w:tc>
          <w:tcPr>
            <w:tcW w:w="1696" w:type="dxa"/>
            <w:tcBorders>
              <w:top w:val="single" w:sz="4" w:space="0" w:color="auto"/>
              <w:bottom w:val="single" w:sz="4" w:space="0" w:color="auto"/>
              <w:right w:val="single" w:sz="4" w:space="0" w:color="auto"/>
            </w:tcBorders>
            <w:vAlign w:val="center"/>
          </w:tcPr>
          <w:p w14:paraId="6CEB5EA0"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lastRenderedPageBreak/>
              <w:t>Бытовое обслуживание</w:t>
            </w:r>
          </w:p>
        </w:tc>
        <w:tc>
          <w:tcPr>
            <w:tcW w:w="6087" w:type="dxa"/>
            <w:tcBorders>
              <w:top w:val="single" w:sz="4" w:space="0" w:color="auto"/>
              <w:left w:val="single" w:sz="4" w:space="0" w:color="auto"/>
              <w:bottom w:val="single" w:sz="4" w:space="0" w:color="auto"/>
              <w:right w:val="single" w:sz="4" w:space="0" w:color="auto"/>
            </w:tcBorders>
            <w:vAlign w:val="center"/>
          </w:tcPr>
          <w:p w14:paraId="1C9A11F2"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864" w:type="dxa"/>
            <w:tcBorders>
              <w:top w:val="single" w:sz="4" w:space="0" w:color="auto"/>
              <w:left w:val="single" w:sz="4" w:space="0" w:color="auto"/>
              <w:bottom w:val="single" w:sz="4" w:space="0" w:color="auto"/>
            </w:tcBorders>
            <w:vAlign w:val="center"/>
          </w:tcPr>
          <w:p w14:paraId="5DAF2117"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3.3</w:t>
            </w:r>
          </w:p>
        </w:tc>
        <w:tc>
          <w:tcPr>
            <w:tcW w:w="1418" w:type="dxa"/>
            <w:tcBorders>
              <w:top w:val="single" w:sz="4" w:space="0" w:color="auto"/>
              <w:left w:val="single" w:sz="4" w:space="0" w:color="auto"/>
              <w:bottom w:val="single" w:sz="4" w:space="0" w:color="auto"/>
            </w:tcBorders>
            <w:vAlign w:val="center"/>
          </w:tcPr>
          <w:p w14:paraId="229567B1"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p w14:paraId="58B7C03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10000</w:t>
            </w:r>
          </w:p>
        </w:tc>
        <w:tc>
          <w:tcPr>
            <w:tcW w:w="1559" w:type="dxa"/>
            <w:tcBorders>
              <w:top w:val="single" w:sz="4" w:space="0" w:color="auto"/>
              <w:left w:val="single" w:sz="4" w:space="0" w:color="auto"/>
              <w:bottom w:val="single" w:sz="4" w:space="0" w:color="auto"/>
            </w:tcBorders>
            <w:vAlign w:val="center"/>
          </w:tcPr>
          <w:p w14:paraId="1C5548A2"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Максимальное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количество</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этажей</w:t>
            </w:r>
            <w:proofErr w:type="spellEnd"/>
            <w:r w:rsidRPr="009E4AD7">
              <w:rPr>
                <w:rFonts w:ascii="Times New Roman" w:eastAsia="Times New Roman" w:hAnsi="Times New Roman" w:cs="Times New Roman"/>
                <w:sz w:val="24"/>
                <w:szCs w:val="24"/>
                <w:lang w:val="en-US" w:bidi="en-US"/>
              </w:rPr>
              <w:t xml:space="preserve"> - 4</w:t>
            </w:r>
          </w:p>
          <w:p w14:paraId="0ED03C1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c>
          <w:tcPr>
            <w:tcW w:w="2122" w:type="dxa"/>
            <w:tcBorders>
              <w:top w:val="single" w:sz="4" w:space="0" w:color="auto"/>
              <w:left w:val="single" w:sz="4" w:space="0" w:color="auto"/>
              <w:bottom w:val="single" w:sz="4" w:space="0" w:color="auto"/>
            </w:tcBorders>
            <w:vAlign w:val="center"/>
          </w:tcPr>
          <w:p w14:paraId="659E95B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- 5 м</w:t>
            </w:r>
          </w:p>
        </w:tc>
        <w:tc>
          <w:tcPr>
            <w:tcW w:w="1705" w:type="dxa"/>
            <w:tcBorders>
              <w:top w:val="single" w:sz="4" w:space="0" w:color="auto"/>
              <w:left w:val="single" w:sz="4" w:space="0" w:color="auto"/>
              <w:bottom w:val="single" w:sz="4" w:space="0" w:color="auto"/>
            </w:tcBorders>
            <w:vAlign w:val="center"/>
          </w:tcPr>
          <w:p w14:paraId="0FE1CF3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4F968FE7" w14:textId="77777777" w:rsidTr="009E4AD7">
        <w:trPr>
          <w:jc w:val="center"/>
        </w:trPr>
        <w:tc>
          <w:tcPr>
            <w:tcW w:w="1696" w:type="dxa"/>
            <w:tcBorders>
              <w:top w:val="single" w:sz="4" w:space="0" w:color="auto"/>
              <w:left w:val="single" w:sz="4" w:space="0" w:color="auto"/>
              <w:right w:val="single" w:sz="4" w:space="0" w:color="auto"/>
            </w:tcBorders>
            <w:vAlign w:val="center"/>
          </w:tcPr>
          <w:p w14:paraId="32B18836"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Амбулаторно- поликлиническое обслуживание</w:t>
            </w:r>
          </w:p>
        </w:tc>
        <w:tc>
          <w:tcPr>
            <w:tcW w:w="6087" w:type="dxa"/>
            <w:tcBorders>
              <w:top w:val="single" w:sz="4" w:space="0" w:color="auto"/>
              <w:left w:val="single" w:sz="4" w:space="0" w:color="auto"/>
              <w:right w:val="single" w:sz="4" w:space="0" w:color="auto"/>
            </w:tcBorders>
            <w:vAlign w:val="center"/>
          </w:tcPr>
          <w:p w14:paraId="5FC35496"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864" w:type="dxa"/>
            <w:tcBorders>
              <w:top w:val="single" w:sz="4" w:space="0" w:color="auto"/>
              <w:left w:val="single" w:sz="4" w:space="0" w:color="auto"/>
              <w:right w:val="single" w:sz="4" w:space="0" w:color="auto"/>
            </w:tcBorders>
            <w:vAlign w:val="center"/>
          </w:tcPr>
          <w:p w14:paraId="6390D795"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bidi="en-US"/>
              </w:rPr>
            </w:pPr>
          </w:p>
          <w:p w14:paraId="46AB47D8"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3.4.1</w:t>
            </w:r>
          </w:p>
        </w:tc>
        <w:tc>
          <w:tcPr>
            <w:tcW w:w="1418" w:type="dxa"/>
            <w:tcBorders>
              <w:top w:val="single" w:sz="4" w:space="0" w:color="auto"/>
              <w:left w:val="single" w:sz="4" w:space="0" w:color="auto"/>
              <w:bottom w:val="single" w:sz="4" w:space="0" w:color="auto"/>
            </w:tcBorders>
            <w:vAlign w:val="center"/>
          </w:tcPr>
          <w:p w14:paraId="33F005B5"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1000</w:t>
            </w:r>
          </w:p>
          <w:p w14:paraId="1A17BB3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50000</w:t>
            </w:r>
          </w:p>
        </w:tc>
        <w:tc>
          <w:tcPr>
            <w:tcW w:w="1559" w:type="dxa"/>
            <w:tcBorders>
              <w:top w:val="single" w:sz="4" w:space="0" w:color="auto"/>
              <w:left w:val="single" w:sz="4" w:space="0" w:color="auto"/>
              <w:bottom w:val="single" w:sz="4" w:space="0" w:color="auto"/>
            </w:tcBorders>
            <w:vAlign w:val="center"/>
          </w:tcPr>
          <w:p w14:paraId="1B76B568"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Максимальное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количество</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этажей</w:t>
            </w:r>
            <w:proofErr w:type="spellEnd"/>
            <w:r w:rsidRPr="009E4AD7">
              <w:rPr>
                <w:rFonts w:ascii="Times New Roman" w:eastAsia="Times New Roman" w:hAnsi="Times New Roman" w:cs="Times New Roman"/>
                <w:sz w:val="24"/>
                <w:szCs w:val="24"/>
                <w:lang w:val="en-US" w:bidi="en-US"/>
              </w:rPr>
              <w:t xml:space="preserve"> - 4</w:t>
            </w:r>
          </w:p>
          <w:p w14:paraId="341A0AA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c>
          <w:tcPr>
            <w:tcW w:w="2122" w:type="dxa"/>
            <w:tcBorders>
              <w:top w:val="single" w:sz="4" w:space="0" w:color="auto"/>
              <w:left w:val="single" w:sz="4" w:space="0" w:color="auto"/>
              <w:bottom w:val="single" w:sz="4" w:space="0" w:color="auto"/>
            </w:tcBorders>
            <w:vAlign w:val="center"/>
          </w:tcPr>
          <w:p w14:paraId="6616B70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- 5 м</w:t>
            </w:r>
          </w:p>
        </w:tc>
        <w:tc>
          <w:tcPr>
            <w:tcW w:w="1705" w:type="dxa"/>
            <w:tcBorders>
              <w:top w:val="single" w:sz="4" w:space="0" w:color="auto"/>
              <w:left w:val="single" w:sz="4" w:space="0" w:color="auto"/>
              <w:bottom w:val="single" w:sz="4" w:space="0" w:color="auto"/>
            </w:tcBorders>
            <w:vAlign w:val="center"/>
          </w:tcPr>
          <w:p w14:paraId="1077662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199B174C" w14:textId="77777777" w:rsidTr="009E4AD7">
        <w:trPr>
          <w:jc w:val="center"/>
        </w:trPr>
        <w:tc>
          <w:tcPr>
            <w:tcW w:w="1696" w:type="dxa"/>
            <w:tcBorders>
              <w:top w:val="single" w:sz="4" w:space="0" w:color="auto"/>
              <w:bottom w:val="single" w:sz="4" w:space="0" w:color="auto"/>
              <w:right w:val="single" w:sz="4" w:space="0" w:color="auto"/>
            </w:tcBorders>
            <w:vAlign w:val="center"/>
          </w:tcPr>
          <w:p w14:paraId="5E1B716D"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Стационарное медицинское обслуживание</w:t>
            </w:r>
          </w:p>
        </w:tc>
        <w:tc>
          <w:tcPr>
            <w:tcW w:w="6087" w:type="dxa"/>
            <w:tcBorders>
              <w:top w:val="single" w:sz="4" w:space="0" w:color="auto"/>
              <w:left w:val="single" w:sz="4" w:space="0" w:color="auto"/>
              <w:bottom w:val="single" w:sz="4" w:space="0" w:color="auto"/>
              <w:right w:val="single" w:sz="4" w:space="0" w:color="auto"/>
            </w:tcBorders>
            <w:vAlign w:val="center"/>
          </w:tcPr>
          <w:p w14:paraId="5DDB3AA3"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w:t>
            </w:r>
            <w:r w:rsidRPr="009E4AD7">
              <w:rPr>
                <w:rFonts w:ascii="Times New Roman" w:eastAsia="Times New Roman" w:hAnsi="Times New Roman" w:cs="Times New Roman"/>
                <w:sz w:val="24"/>
                <w:szCs w:val="24"/>
                <w:lang w:eastAsia="ru-RU"/>
              </w:rPr>
              <w:br/>
              <w:t>медицинские учреждения и прочие объекты, обеспечивающие оказание услуги по лечению в стационаре); размещение станций скорой помощи; размещение площадок санитарной авиации</w:t>
            </w:r>
          </w:p>
        </w:tc>
        <w:tc>
          <w:tcPr>
            <w:tcW w:w="864" w:type="dxa"/>
            <w:tcBorders>
              <w:top w:val="single" w:sz="4" w:space="0" w:color="auto"/>
              <w:left w:val="single" w:sz="4" w:space="0" w:color="auto"/>
              <w:bottom w:val="single" w:sz="4" w:space="0" w:color="auto"/>
            </w:tcBorders>
            <w:vAlign w:val="center"/>
          </w:tcPr>
          <w:p w14:paraId="3E656977" w14:textId="77777777" w:rsidR="009E4AD7" w:rsidRPr="009E4AD7" w:rsidRDefault="009E4AD7" w:rsidP="009E4AD7">
            <w:pPr>
              <w:autoSpaceDE w:val="0"/>
              <w:autoSpaceDN w:val="0"/>
              <w:spacing w:after="0" w:line="240" w:lineRule="auto"/>
              <w:jc w:val="both"/>
              <w:rPr>
                <w:rFonts w:ascii="Times New Roman" w:eastAsia="Times New Roman" w:hAnsi="Times New Roman" w:cs="Times New Roman"/>
                <w:sz w:val="24"/>
                <w:szCs w:val="24"/>
                <w:lang w:bidi="en-US"/>
              </w:rPr>
            </w:pPr>
          </w:p>
          <w:p w14:paraId="538BC36F" w14:textId="77777777" w:rsidR="009E4AD7" w:rsidRPr="009E4AD7" w:rsidRDefault="009E4AD7" w:rsidP="009E4AD7">
            <w:pPr>
              <w:autoSpaceDE w:val="0"/>
              <w:autoSpaceDN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3.4.2</w:t>
            </w:r>
          </w:p>
        </w:tc>
        <w:tc>
          <w:tcPr>
            <w:tcW w:w="1418" w:type="dxa"/>
            <w:tcBorders>
              <w:top w:val="single" w:sz="4" w:space="0" w:color="auto"/>
              <w:left w:val="single" w:sz="4" w:space="0" w:color="auto"/>
              <w:bottom w:val="single" w:sz="4" w:space="0" w:color="auto"/>
            </w:tcBorders>
            <w:vAlign w:val="center"/>
          </w:tcPr>
          <w:p w14:paraId="33D564EC"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1000</w:t>
            </w:r>
          </w:p>
          <w:p w14:paraId="1C8D854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50000</w:t>
            </w:r>
          </w:p>
        </w:tc>
        <w:tc>
          <w:tcPr>
            <w:tcW w:w="1559" w:type="dxa"/>
            <w:tcBorders>
              <w:top w:val="single" w:sz="4" w:space="0" w:color="auto"/>
              <w:left w:val="single" w:sz="4" w:space="0" w:color="auto"/>
              <w:bottom w:val="single" w:sz="4" w:space="0" w:color="auto"/>
            </w:tcBorders>
            <w:vAlign w:val="center"/>
          </w:tcPr>
          <w:p w14:paraId="7C3EE2EF"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Максимальное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количество</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этажей</w:t>
            </w:r>
            <w:proofErr w:type="spellEnd"/>
            <w:r w:rsidRPr="009E4AD7">
              <w:rPr>
                <w:rFonts w:ascii="Times New Roman" w:eastAsia="Times New Roman" w:hAnsi="Times New Roman" w:cs="Times New Roman"/>
                <w:sz w:val="24"/>
                <w:szCs w:val="24"/>
                <w:lang w:val="en-US" w:bidi="en-US"/>
              </w:rPr>
              <w:t xml:space="preserve"> - 4</w:t>
            </w:r>
          </w:p>
          <w:p w14:paraId="1394EB7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c>
          <w:tcPr>
            <w:tcW w:w="2122" w:type="dxa"/>
            <w:tcBorders>
              <w:top w:val="single" w:sz="4" w:space="0" w:color="auto"/>
              <w:left w:val="single" w:sz="4" w:space="0" w:color="auto"/>
              <w:bottom w:val="single" w:sz="4" w:space="0" w:color="auto"/>
            </w:tcBorders>
            <w:vAlign w:val="center"/>
          </w:tcPr>
          <w:p w14:paraId="531A7C83"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со стороны, выходящей:</w:t>
            </w:r>
          </w:p>
          <w:p w14:paraId="3A279B96"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улицу - 5 м</w:t>
            </w:r>
          </w:p>
          <w:p w14:paraId="1C8895D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проезд -3 м</w:t>
            </w:r>
          </w:p>
        </w:tc>
        <w:tc>
          <w:tcPr>
            <w:tcW w:w="1705" w:type="dxa"/>
            <w:tcBorders>
              <w:top w:val="single" w:sz="4" w:space="0" w:color="auto"/>
              <w:left w:val="single" w:sz="4" w:space="0" w:color="auto"/>
              <w:bottom w:val="single" w:sz="4" w:space="0" w:color="auto"/>
            </w:tcBorders>
            <w:vAlign w:val="center"/>
          </w:tcPr>
          <w:p w14:paraId="3EE95CD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3DF1C358" w14:textId="77777777" w:rsidTr="009E4AD7">
        <w:trPr>
          <w:jc w:val="center"/>
        </w:trPr>
        <w:tc>
          <w:tcPr>
            <w:tcW w:w="1696" w:type="dxa"/>
            <w:tcBorders>
              <w:top w:val="single" w:sz="4" w:space="0" w:color="auto"/>
              <w:bottom w:val="single" w:sz="4" w:space="0" w:color="auto"/>
              <w:right w:val="single" w:sz="4" w:space="0" w:color="auto"/>
            </w:tcBorders>
            <w:vAlign w:val="center"/>
          </w:tcPr>
          <w:p w14:paraId="6DD96FC3"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Образование и просвещение</w:t>
            </w:r>
          </w:p>
        </w:tc>
        <w:tc>
          <w:tcPr>
            <w:tcW w:w="6087" w:type="dxa"/>
            <w:tcBorders>
              <w:top w:val="single" w:sz="4" w:space="0" w:color="auto"/>
              <w:left w:val="single" w:sz="4" w:space="0" w:color="auto"/>
              <w:bottom w:val="single" w:sz="4" w:space="0" w:color="auto"/>
              <w:right w:val="single" w:sz="4" w:space="0" w:color="auto"/>
            </w:tcBorders>
            <w:vAlign w:val="center"/>
          </w:tcPr>
          <w:p w14:paraId="49A16BAC"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кодами 3.5.1-3.5.2</w:t>
            </w:r>
          </w:p>
        </w:tc>
        <w:tc>
          <w:tcPr>
            <w:tcW w:w="864" w:type="dxa"/>
            <w:tcBorders>
              <w:top w:val="single" w:sz="4" w:space="0" w:color="auto"/>
              <w:left w:val="single" w:sz="4" w:space="0" w:color="auto"/>
              <w:bottom w:val="single" w:sz="4" w:space="0" w:color="auto"/>
            </w:tcBorders>
            <w:vAlign w:val="center"/>
          </w:tcPr>
          <w:p w14:paraId="50AC8B9C"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3.5</w:t>
            </w:r>
          </w:p>
        </w:tc>
        <w:tc>
          <w:tcPr>
            <w:tcW w:w="1418" w:type="dxa"/>
            <w:tcBorders>
              <w:top w:val="single" w:sz="4" w:space="0" w:color="auto"/>
              <w:left w:val="single" w:sz="4" w:space="0" w:color="auto"/>
              <w:bottom w:val="single" w:sz="4" w:space="0" w:color="auto"/>
            </w:tcBorders>
            <w:vAlign w:val="center"/>
          </w:tcPr>
          <w:p w14:paraId="0674CF9E"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1000</w:t>
            </w:r>
          </w:p>
          <w:p w14:paraId="4A4DA21C"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50000</w:t>
            </w:r>
          </w:p>
        </w:tc>
        <w:tc>
          <w:tcPr>
            <w:tcW w:w="1559" w:type="dxa"/>
            <w:tcBorders>
              <w:top w:val="single" w:sz="4" w:space="0" w:color="auto"/>
              <w:left w:val="single" w:sz="4" w:space="0" w:color="auto"/>
              <w:bottom w:val="single" w:sz="4" w:space="0" w:color="auto"/>
            </w:tcBorders>
            <w:vAlign w:val="center"/>
          </w:tcPr>
          <w:p w14:paraId="1F50F17A"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Максимальное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количество</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этажей</w:t>
            </w:r>
            <w:proofErr w:type="spellEnd"/>
            <w:r w:rsidRPr="009E4AD7">
              <w:rPr>
                <w:rFonts w:ascii="Times New Roman" w:eastAsia="Times New Roman" w:hAnsi="Times New Roman" w:cs="Times New Roman"/>
                <w:sz w:val="24"/>
                <w:szCs w:val="24"/>
                <w:lang w:val="en-US" w:bidi="en-US"/>
              </w:rPr>
              <w:t xml:space="preserve"> -3</w:t>
            </w:r>
          </w:p>
          <w:p w14:paraId="7F4C9EF9"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
        </w:tc>
        <w:tc>
          <w:tcPr>
            <w:tcW w:w="2122" w:type="dxa"/>
            <w:tcBorders>
              <w:top w:val="single" w:sz="4" w:space="0" w:color="auto"/>
              <w:left w:val="single" w:sz="4" w:space="0" w:color="auto"/>
              <w:bottom w:val="single" w:sz="4" w:space="0" w:color="auto"/>
            </w:tcBorders>
            <w:vAlign w:val="center"/>
          </w:tcPr>
          <w:p w14:paraId="397BA580"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- 5 м</w:t>
            </w:r>
          </w:p>
        </w:tc>
        <w:tc>
          <w:tcPr>
            <w:tcW w:w="1705" w:type="dxa"/>
            <w:tcBorders>
              <w:top w:val="single" w:sz="4" w:space="0" w:color="auto"/>
              <w:left w:val="single" w:sz="4" w:space="0" w:color="auto"/>
              <w:bottom w:val="single" w:sz="4" w:space="0" w:color="auto"/>
            </w:tcBorders>
            <w:vAlign w:val="center"/>
          </w:tcPr>
          <w:p w14:paraId="578900D5"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4A5B7B52" w14:textId="77777777" w:rsidTr="009E4AD7">
        <w:trPr>
          <w:jc w:val="center"/>
        </w:trPr>
        <w:tc>
          <w:tcPr>
            <w:tcW w:w="1696" w:type="dxa"/>
            <w:tcBorders>
              <w:top w:val="single" w:sz="4" w:space="0" w:color="auto"/>
              <w:bottom w:val="single" w:sz="4" w:space="0" w:color="auto"/>
              <w:right w:val="single" w:sz="4" w:space="0" w:color="auto"/>
            </w:tcBorders>
            <w:vAlign w:val="center"/>
          </w:tcPr>
          <w:p w14:paraId="7EDFEA3F"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Дошкольное, начальное и среднее общее образование</w:t>
            </w:r>
          </w:p>
        </w:tc>
        <w:tc>
          <w:tcPr>
            <w:tcW w:w="6087" w:type="dxa"/>
            <w:tcBorders>
              <w:top w:val="single" w:sz="4" w:space="0" w:color="auto"/>
              <w:left w:val="single" w:sz="4" w:space="0" w:color="auto"/>
              <w:bottom w:val="single" w:sz="4" w:space="0" w:color="auto"/>
              <w:right w:val="single" w:sz="4" w:space="0" w:color="auto"/>
            </w:tcBorders>
            <w:vAlign w:val="center"/>
          </w:tcPr>
          <w:p w14:paraId="6F2A6693"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w:t>
            </w:r>
            <w:r w:rsidRPr="009E4AD7">
              <w:rPr>
                <w:rFonts w:ascii="Times New Roman" w:eastAsia="Times New Roman" w:hAnsi="Times New Roman" w:cs="Times New Roman"/>
                <w:sz w:val="24"/>
                <w:szCs w:val="24"/>
                <w:lang w:eastAsia="ru-RU"/>
              </w:rPr>
              <w:lastRenderedPageBreak/>
              <w:t>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864" w:type="dxa"/>
            <w:tcBorders>
              <w:top w:val="single" w:sz="4" w:space="0" w:color="auto"/>
              <w:left w:val="single" w:sz="4" w:space="0" w:color="auto"/>
              <w:bottom w:val="single" w:sz="4" w:space="0" w:color="auto"/>
            </w:tcBorders>
            <w:vAlign w:val="center"/>
          </w:tcPr>
          <w:p w14:paraId="48AE00A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lastRenderedPageBreak/>
              <w:t>3.5.1</w:t>
            </w:r>
          </w:p>
        </w:tc>
        <w:tc>
          <w:tcPr>
            <w:tcW w:w="1418" w:type="dxa"/>
            <w:tcBorders>
              <w:top w:val="single" w:sz="4" w:space="0" w:color="auto"/>
              <w:left w:val="single" w:sz="4" w:space="0" w:color="auto"/>
              <w:bottom w:val="single" w:sz="4" w:space="0" w:color="auto"/>
            </w:tcBorders>
            <w:vAlign w:val="center"/>
          </w:tcPr>
          <w:p w14:paraId="565AD144"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1000</w:t>
            </w:r>
          </w:p>
          <w:p w14:paraId="751B010E"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50000</w:t>
            </w:r>
          </w:p>
          <w:p w14:paraId="280470BF"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
        </w:tc>
        <w:tc>
          <w:tcPr>
            <w:tcW w:w="1559" w:type="dxa"/>
            <w:tcBorders>
              <w:top w:val="single" w:sz="4" w:space="0" w:color="auto"/>
              <w:left w:val="single" w:sz="4" w:space="0" w:color="auto"/>
              <w:bottom w:val="single" w:sz="4" w:space="0" w:color="auto"/>
            </w:tcBorders>
            <w:vAlign w:val="center"/>
          </w:tcPr>
          <w:p w14:paraId="4D661033"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lastRenderedPageBreak/>
              <w:t>Максимальное количество этажей -3</w:t>
            </w:r>
          </w:p>
          <w:p w14:paraId="5F8852EF"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xml:space="preserve">Максимальная высота строений – </w:t>
            </w:r>
            <w:r w:rsidRPr="009E4AD7">
              <w:rPr>
                <w:rFonts w:ascii="Times New Roman" w:eastAsia="Times New Roman" w:hAnsi="Times New Roman" w:cs="Times New Roman"/>
                <w:sz w:val="24"/>
                <w:szCs w:val="24"/>
                <w:lang w:bidi="en-US"/>
              </w:rPr>
              <w:lastRenderedPageBreak/>
              <w:t>15м.</w:t>
            </w:r>
          </w:p>
        </w:tc>
        <w:tc>
          <w:tcPr>
            <w:tcW w:w="2122" w:type="dxa"/>
            <w:tcBorders>
              <w:top w:val="single" w:sz="4" w:space="0" w:color="auto"/>
              <w:left w:val="single" w:sz="4" w:space="0" w:color="auto"/>
              <w:bottom w:val="single" w:sz="4" w:space="0" w:color="auto"/>
            </w:tcBorders>
            <w:vAlign w:val="center"/>
          </w:tcPr>
          <w:p w14:paraId="0BE295EF"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lastRenderedPageBreak/>
              <w:t xml:space="preserve">Минимальный отступ зданий, строений, сооружений от границ земельного участка, со стороны, </w:t>
            </w:r>
            <w:r w:rsidRPr="009E4AD7">
              <w:rPr>
                <w:rFonts w:ascii="Times New Roman" w:eastAsia="Times New Roman" w:hAnsi="Times New Roman" w:cs="Times New Roman"/>
                <w:sz w:val="24"/>
                <w:szCs w:val="24"/>
                <w:lang w:bidi="en-US"/>
              </w:rPr>
              <w:lastRenderedPageBreak/>
              <w:t>выходящей:</w:t>
            </w:r>
          </w:p>
          <w:p w14:paraId="0E9EB603"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улицу - 5 м</w:t>
            </w:r>
          </w:p>
          <w:p w14:paraId="79B94FCD"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проезд -3 м</w:t>
            </w:r>
          </w:p>
        </w:tc>
        <w:tc>
          <w:tcPr>
            <w:tcW w:w="1705" w:type="dxa"/>
            <w:tcBorders>
              <w:top w:val="single" w:sz="4" w:space="0" w:color="auto"/>
              <w:left w:val="single" w:sz="4" w:space="0" w:color="auto"/>
              <w:bottom w:val="single" w:sz="4" w:space="0" w:color="auto"/>
            </w:tcBorders>
            <w:vAlign w:val="center"/>
          </w:tcPr>
          <w:p w14:paraId="55376CF3"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lastRenderedPageBreak/>
              <w:t>80</w:t>
            </w:r>
          </w:p>
        </w:tc>
      </w:tr>
      <w:tr w:rsidR="009E4AD7" w:rsidRPr="009E4AD7" w14:paraId="2B065E1A" w14:textId="77777777" w:rsidTr="009E4AD7">
        <w:trPr>
          <w:jc w:val="center"/>
        </w:trPr>
        <w:tc>
          <w:tcPr>
            <w:tcW w:w="1696" w:type="dxa"/>
            <w:tcBorders>
              <w:top w:val="single" w:sz="4" w:space="0" w:color="auto"/>
              <w:bottom w:val="single" w:sz="4" w:space="0" w:color="auto"/>
              <w:right w:val="single" w:sz="4" w:space="0" w:color="auto"/>
            </w:tcBorders>
            <w:vAlign w:val="center"/>
          </w:tcPr>
          <w:p w14:paraId="3296D8D9"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Культурное развитие</w:t>
            </w:r>
          </w:p>
        </w:tc>
        <w:tc>
          <w:tcPr>
            <w:tcW w:w="6087" w:type="dxa"/>
            <w:tcBorders>
              <w:top w:val="single" w:sz="4" w:space="0" w:color="auto"/>
              <w:left w:val="single" w:sz="4" w:space="0" w:color="auto"/>
              <w:bottom w:val="single" w:sz="4" w:space="0" w:color="auto"/>
              <w:right w:val="single" w:sz="4" w:space="0" w:color="auto"/>
            </w:tcBorders>
            <w:vAlign w:val="center"/>
          </w:tcPr>
          <w:p w14:paraId="6009D16D"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864" w:type="dxa"/>
            <w:tcBorders>
              <w:top w:val="single" w:sz="4" w:space="0" w:color="auto"/>
              <w:left w:val="single" w:sz="4" w:space="0" w:color="auto"/>
              <w:bottom w:val="single" w:sz="4" w:space="0" w:color="auto"/>
            </w:tcBorders>
            <w:vAlign w:val="center"/>
          </w:tcPr>
          <w:p w14:paraId="73B41F35"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3.6</w:t>
            </w:r>
          </w:p>
        </w:tc>
        <w:tc>
          <w:tcPr>
            <w:tcW w:w="1418" w:type="dxa"/>
            <w:tcBorders>
              <w:top w:val="single" w:sz="4" w:space="0" w:color="auto"/>
              <w:left w:val="single" w:sz="4" w:space="0" w:color="auto"/>
              <w:bottom w:val="single" w:sz="4" w:space="0" w:color="auto"/>
            </w:tcBorders>
            <w:vAlign w:val="center"/>
          </w:tcPr>
          <w:p w14:paraId="601E2193"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1000</w:t>
            </w:r>
          </w:p>
          <w:p w14:paraId="7EFADED6"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50000</w:t>
            </w:r>
          </w:p>
        </w:tc>
        <w:tc>
          <w:tcPr>
            <w:tcW w:w="1559" w:type="dxa"/>
            <w:tcBorders>
              <w:top w:val="single" w:sz="4" w:space="0" w:color="auto"/>
              <w:left w:val="single" w:sz="4" w:space="0" w:color="auto"/>
              <w:bottom w:val="single" w:sz="4" w:space="0" w:color="auto"/>
            </w:tcBorders>
            <w:vAlign w:val="center"/>
          </w:tcPr>
          <w:p w14:paraId="7943C128"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Максимальное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количество</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этажей</w:t>
            </w:r>
            <w:proofErr w:type="spellEnd"/>
            <w:r w:rsidRPr="009E4AD7">
              <w:rPr>
                <w:rFonts w:ascii="Times New Roman" w:eastAsia="Times New Roman" w:hAnsi="Times New Roman" w:cs="Times New Roman"/>
                <w:sz w:val="24"/>
                <w:szCs w:val="24"/>
                <w:lang w:val="en-US" w:bidi="en-US"/>
              </w:rPr>
              <w:t xml:space="preserve"> -4</w:t>
            </w:r>
          </w:p>
          <w:p w14:paraId="375620D4"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
        </w:tc>
        <w:tc>
          <w:tcPr>
            <w:tcW w:w="2122" w:type="dxa"/>
            <w:tcBorders>
              <w:top w:val="single" w:sz="4" w:space="0" w:color="auto"/>
              <w:left w:val="single" w:sz="4" w:space="0" w:color="auto"/>
              <w:bottom w:val="single" w:sz="4" w:space="0" w:color="auto"/>
            </w:tcBorders>
            <w:vAlign w:val="center"/>
          </w:tcPr>
          <w:p w14:paraId="7E36443F"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- 5 м</w:t>
            </w:r>
          </w:p>
        </w:tc>
        <w:tc>
          <w:tcPr>
            <w:tcW w:w="1705" w:type="dxa"/>
            <w:tcBorders>
              <w:top w:val="single" w:sz="4" w:space="0" w:color="auto"/>
              <w:left w:val="single" w:sz="4" w:space="0" w:color="auto"/>
              <w:bottom w:val="single" w:sz="4" w:space="0" w:color="auto"/>
            </w:tcBorders>
            <w:vAlign w:val="center"/>
          </w:tcPr>
          <w:p w14:paraId="02E51FEC"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0C1C8FBC" w14:textId="77777777" w:rsidTr="009E4AD7">
        <w:trPr>
          <w:jc w:val="center"/>
        </w:trPr>
        <w:tc>
          <w:tcPr>
            <w:tcW w:w="1696" w:type="dxa"/>
            <w:tcBorders>
              <w:top w:val="single" w:sz="4" w:space="0" w:color="auto"/>
              <w:bottom w:val="single" w:sz="4" w:space="0" w:color="auto"/>
              <w:right w:val="single" w:sz="4" w:space="0" w:color="auto"/>
            </w:tcBorders>
            <w:vAlign w:val="center"/>
          </w:tcPr>
          <w:p w14:paraId="2E54DC39"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Общественное управление</w:t>
            </w:r>
          </w:p>
        </w:tc>
        <w:tc>
          <w:tcPr>
            <w:tcW w:w="6087" w:type="dxa"/>
            <w:tcBorders>
              <w:top w:val="single" w:sz="4" w:space="0" w:color="auto"/>
              <w:left w:val="single" w:sz="4" w:space="0" w:color="auto"/>
              <w:bottom w:val="single" w:sz="4" w:space="0" w:color="auto"/>
              <w:right w:val="single" w:sz="4" w:space="0" w:color="auto"/>
            </w:tcBorders>
            <w:vAlign w:val="center"/>
          </w:tcPr>
          <w:p w14:paraId="089139D9"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864" w:type="dxa"/>
            <w:tcBorders>
              <w:top w:val="single" w:sz="4" w:space="0" w:color="auto"/>
              <w:left w:val="single" w:sz="4" w:space="0" w:color="auto"/>
              <w:bottom w:val="single" w:sz="4" w:space="0" w:color="auto"/>
            </w:tcBorders>
            <w:vAlign w:val="center"/>
          </w:tcPr>
          <w:p w14:paraId="4664E3B8"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3.8</w:t>
            </w:r>
          </w:p>
        </w:tc>
        <w:tc>
          <w:tcPr>
            <w:tcW w:w="1418" w:type="dxa"/>
            <w:tcBorders>
              <w:top w:val="single" w:sz="4" w:space="0" w:color="auto"/>
              <w:left w:val="single" w:sz="4" w:space="0" w:color="auto"/>
              <w:bottom w:val="single" w:sz="4" w:space="0" w:color="auto"/>
            </w:tcBorders>
            <w:vAlign w:val="center"/>
          </w:tcPr>
          <w:p w14:paraId="2780D1ED"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p w14:paraId="140240E6"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20000</w:t>
            </w:r>
          </w:p>
        </w:tc>
        <w:tc>
          <w:tcPr>
            <w:tcW w:w="1559" w:type="dxa"/>
            <w:tcBorders>
              <w:top w:val="single" w:sz="4" w:space="0" w:color="auto"/>
              <w:left w:val="single" w:sz="4" w:space="0" w:color="auto"/>
              <w:bottom w:val="single" w:sz="4" w:space="0" w:color="auto"/>
            </w:tcBorders>
            <w:vAlign w:val="center"/>
          </w:tcPr>
          <w:p w14:paraId="35807C31"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Максимальное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количество</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этажей</w:t>
            </w:r>
            <w:proofErr w:type="spellEnd"/>
            <w:r w:rsidRPr="009E4AD7">
              <w:rPr>
                <w:rFonts w:ascii="Times New Roman" w:eastAsia="Times New Roman" w:hAnsi="Times New Roman" w:cs="Times New Roman"/>
                <w:sz w:val="24"/>
                <w:szCs w:val="24"/>
                <w:lang w:val="en-US" w:bidi="en-US"/>
              </w:rPr>
              <w:t xml:space="preserve"> - 4</w:t>
            </w:r>
          </w:p>
          <w:p w14:paraId="1D2925F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c>
          <w:tcPr>
            <w:tcW w:w="2122" w:type="dxa"/>
            <w:tcBorders>
              <w:top w:val="single" w:sz="4" w:space="0" w:color="auto"/>
              <w:left w:val="single" w:sz="4" w:space="0" w:color="auto"/>
              <w:bottom w:val="single" w:sz="4" w:space="0" w:color="auto"/>
            </w:tcBorders>
            <w:vAlign w:val="center"/>
          </w:tcPr>
          <w:p w14:paraId="4EA2371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- 5 м</w:t>
            </w:r>
          </w:p>
        </w:tc>
        <w:tc>
          <w:tcPr>
            <w:tcW w:w="1705" w:type="dxa"/>
            <w:tcBorders>
              <w:top w:val="single" w:sz="4" w:space="0" w:color="auto"/>
              <w:left w:val="single" w:sz="4" w:space="0" w:color="auto"/>
              <w:bottom w:val="single" w:sz="4" w:space="0" w:color="auto"/>
            </w:tcBorders>
            <w:vAlign w:val="center"/>
          </w:tcPr>
          <w:p w14:paraId="4029513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736BD7E1" w14:textId="77777777" w:rsidTr="009E4AD7">
        <w:trPr>
          <w:jc w:val="center"/>
        </w:trPr>
        <w:tc>
          <w:tcPr>
            <w:tcW w:w="1696" w:type="dxa"/>
            <w:tcBorders>
              <w:top w:val="single" w:sz="4" w:space="0" w:color="auto"/>
              <w:bottom w:val="single" w:sz="4" w:space="0" w:color="auto"/>
              <w:right w:val="single" w:sz="4" w:space="0" w:color="auto"/>
            </w:tcBorders>
            <w:vAlign w:val="center"/>
          </w:tcPr>
          <w:p w14:paraId="3EC2C4FC"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Обеспечение научной деятельности</w:t>
            </w:r>
          </w:p>
        </w:tc>
        <w:tc>
          <w:tcPr>
            <w:tcW w:w="6087" w:type="dxa"/>
            <w:tcBorders>
              <w:top w:val="single" w:sz="4" w:space="0" w:color="auto"/>
              <w:left w:val="single" w:sz="4" w:space="0" w:color="auto"/>
              <w:bottom w:val="single" w:sz="4" w:space="0" w:color="auto"/>
              <w:right w:val="single" w:sz="4" w:space="0" w:color="auto"/>
            </w:tcBorders>
            <w:vAlign w:val="center"/>
          </w:tcPr>
          <w:p w14:paraId="510BDF66"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3.9.1-3.9.3</w:t>
            </w:r>
          </w:p>
        </w:tc>
        <w:tc>
          <w:tcPr>
            <w:tcW w:w="864" w:type="dxa"/>
            <w:tcBorders>
              <w:top w:val="single" w:sz="4" w:space="0" w:color="auto"/>
              <w:left w:val="single" w:sz="4" w:space="0" w:color="auto"/>
              <w:bottom w:val="single" w:sz="4" w:space="0" w:color="auto"/>
            </w:tcBorders>
            <w:vAlign w:val="center"/>
          </w:tcPr>
          <w:p w14:paraId="4F861C74" w14:textId="77777777" w:rsidR="009E4AD7" w:rsidRPr="009E4AD7" w:rsidRDefault="009E4AD7" w:rsidP="009E4AD7">
            <w:pPr>
              <w:autoSpaceDE w:val="0"/>
              <w:autoSpaceDN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3.9</w:t>
            </w:r>
          </w:p>
        </w:tc>
        <w:tc>
          <w:tcPr>
            <w:tcW w:w="1418" w:type="dxa"/>
            <w:tcBorders>
              <w:top w:val="single" w:sz="4" w:space="0" w:color="auto"/>
              <w:left w:val="single" w:sz="4" w:space="0" w:color="auto"/>
              <w:bottom w:val="single" w:sz="4" w:space="0" w:color="auto"/>
            </w:tcBorders>
            <w:vAlign w:val="center"/>
          </w:tcPr>
          <w:p w14:paraId="66FE6428"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p w14:paraId="4855407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20000</w:t>
            </w:r>
          </w:p>
        </w:tc>
        <w:tc>
          <w:tcPr>
            <w:tcW w:w="1559" w:type="dxa"/>
            <w:tcBorders>
              <w:top w:val="single" w:sz="4" w:space="0" w:color="auto"/>
              <w:left w:val="single" w:sz="4" w:space="0" w:color="auto"/>
              <w:bottom w:val="single" w:sz="4" w:space="0" w:color="auto"/>
            </w:tcBorders>
            <w:vAlign w:val="center"/>
          </w:tcPr>
          <w:p w14:paraId="09966787"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Максимальное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количество</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этажей</w:t>
            </w:r>
            <w:proofErr w:type="spellEnd"/>
            <w:r w:rsidRPr="009E4AD7">
              <w:rPr>
                <w:rFonts w:ascii="Times New Roman" w:eastAsia="Times New Roman" w:hAnsi="Times New Roman" w:cs="Times New Roman"/>
                <w:sz w:val="24"/>
                <w:szCs w:val="24"/>
                <w:lang w:val="en-US" w:bidi="en-US"/>
              </w:rPr>
              <w:t xml:space="preserve"> - 4</w:t>
            </w:r>
          </w:p>
          <w:p w14:paraId="6A0E612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c>
          <w:tcPr>
            <w:tcW w:w="2122" w:type="dxa"/>
            <w:tcBorders>
              <w:top w:val="single" w:sz="4" w:space="0" w:color="auto"/>
              <w:left w:val="single" w:sz="4" w:space="0" w:color="auto"/>
              <w:bottom w:val="single" w:sz="4" w:space="0" w:color="auto"/>
            </w:tcBorders>
            <w:vAlign w:val="center"/>
          </w:tcPr>
          <w:p w14:paraId="44B247C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- 5 м</w:t>
            </w:r>
          </w:p>
        </w:tc>
        <w:tc>
          <w:tcPr>
            <w:tcW w:w="1705" w:type="dxa"/>
            <w:tcBorders>
              <w:top w:val="single" w:sz="4" w:space="0" w:color="auto"/>
              <w:left w:val="single" w:sz="4" w:space="0" w:color="auto"/>
              <w:bottom w:val="single" w:sz="4" w:space="0" w:color="auto"/>
            </w:tcBorders>
            <w:vAlign w:val="center"/>
          </w:tcPr>
          <w:p w14:paraId="0679382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47D09859" w14:textId="77777777" w:rsidTr="009E4AD7">
        <w:trPr>
          <w:jc w:val="center"/>
        </w:trPr>
        <w:tc>
          <w:tcPr>
            <w:tcW w:w="1696" w:type="dxa"/>
            <w:tcBorders>
              <w:top w:val="single" w:sz="4" w:space="0" w:color="auto"/>
              <w:bottom w:val="single" w:sz="4" w:space="0" w:color="auto"/>
              <w:right w:val="single" w:sz="4" w:space="0" w:color="auto"/>
            </w:tcBorders>
            <w:vAlign w:val="center"/>
          </w:tcPr>
          <w:p w14:paraId="0B45B6EC"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Амбулаторное ветеринарное обслуживание</w:t>
            </w:r>
          </w:p>
        </w:tc>
        <w:tc>
          <w:tcPr>
            <w:tcW w:w="6087" w:type="dxa"/>
            <w:tcBorders>
              <w:top w:val="single" w:sz="4" w:space="0" w:color="auto"/>
              <w:left w:val="single" w:sz="4" w:space="0" w:color="auto"/>
              <w:bottom w:val="single" w:sz="4" w:space="0" w:color="auto"/>
              <w:right w:val="single" w:sz="4" w:space="0" w:color="auto"/>
            </w:tcBorders>
            <w:vAlign w:val="center"/>
          </w:tcPr>
          <w:p w14:paraId="0C8729AB"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объектов капитального строительства, предназначенных для оказания ветеринарных услуг без содержания животных</w:t>
            </w:r>
          </w:p>
        </w:tc>
        <w:tc>
          <w:tcPr>
            <w:tcW w:w="864" w:type="dxa"/>
            <w:tcBorders>
              <w:top w:val="single" w:sz="4" w:space="0" w:color="auto"/>
              <w:left w:val="single" w:sz="4" w:space="0" w:color="auto"/>
              <w:bottom w:val="single" w:sz="4" w:space="0" w:color="auto"/>
            </w:tcBorders>
            <w:vAlign w:val="center"/>
          </w:tcPr>
          <w:p w14:paraId="385645DC"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3.10.1</w:t>
            </w:r>
          </w:p>
        </w:tc>
        <w:tc>
          <w:tcPr>
            <w:tcW w:w="1418" w:type="dxa"/>
            <w:tcBorders>
              <w:top w:val="single" w:sz="4" w:space="0" w:color="auto"/>
              <w:left w:val="single" w:sz="4" w:space="0" w:color="auto"/>
              <w:bottom w:val="single" w:sz="4" w:space="0" w:color="auto"/>
            </w:tcBorders>
            <w:vAlign w:val="center"/>
          </w:tcPr>
          <w:p w14:paraId="60C2E05D"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p w14:paraId="2F2628A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20000</w:t>
            </w:r>
          </w:p>
        </w:tc>
        <w:tc>
          <w:tcPr>
            <w:tcW w:w="1559" w:type="dxa"/>
            <w:tcBorders>
              <w:top w:val="single" w:sz="4" w:space="0" w:color="auto"/>
              <w:left w:val="single" w:sz="4" w:space="0" w:color="auto"/>
              <w:bottom w:val="single" w:sz="4" w:space="0" w:color="auto"/>
            </w:tcBorders>
            <w:vAlign w:val="center"/>
          </w:tcPr>
          <w:p w14:paraId="65F2527A"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Максимальное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количество</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этажей</w:t>
            </w:r>
            <w:proofErr w:type="spellEnd"/>
            <w:r w:rsidRPr="009E4AD7">
              <w:rPr>
                <w:rFonts w:ascii="Times New Roman" w:eastAsia="Times New Roman" w:hAnsi="Times New Roman" w:cs="Times New Roman"/>
                <w:sz w:val="24"/>
                <w:szCs w:val="24"/>
                <w:lang w:val="en-US" w:bidi="en-US"/>
              </w:rPr>
              <w:t xml:space="preserve"> - 3</w:t>
            </w:r>
          </w:p>
          <w:p w14:paraId="1C52FAE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c>
          <w:tcPr>
            <w:tcW w:w="2122" w:type="dxa"/>
            <w:tcBorders>
              <w:top w:val="single" w:sz="4" w:space="0" w:color="auto"/>
              <w:left w:val="single" w:sz="4" w:space="0" w:color="auto"/>
              <w:bottom w:val="single" w:sz="4" w:space="0" w:color="auto"/>
            </w:tcBorders>
            <w:vAlign w:val="center"/>
          </w:tcPr>
          <w:p w14:paraId="3670F91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- 5 м</w:t>
            </w:r>
          </w:p>
        </w:tc>
        <w:tc>
          <w:tcPr>
            <w:tcW w:w="1705" w:type="dxa"/>
            <w:tcBorders>
              <w:top w:val="single" w:sz="4" w:space="0" w:color="auto"/>
              <w:left w:val="single" w:sz="4" w:space="0" w:color="auto"/>
              <w:bottom w:val="single" w:sz="4" w:space="0" w:color="auto"/>
            </w:tcBorders>
            <w:vAlign w:val="center"/>
          </w:tcPr>
          <w:p w14:paraId="2710BA8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4EE6D057" w14:textId="77777777" w:rsidTr="009E4AD7">
        <w:trPr>
          <w:jc w:val="center"/>
        </w:trPr>
        <w:tc>
          <w:tcPr>
            <w:tcW w:w="1696" w:type="dxa"/>
            <w:tcBorders>
              <w:top w:val="single" w:sz="4" w:space="0" w:color="auto"/>
              <w:bottom w:val="single" w:sz="4" w:space="0" w:color="auto"/>
              <w:right w:val="single" w:sz="4" w:space="0" w:color="auto"/>
            </w:tcBorders>
            <w:vAlign w:val="center"/>
          </w:tcPr>
          <w:p w14:paraId="287156DD"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Приюты для животных</w:t>
            </w:r>
          </w:p>
        </w:tc>
        <w:tc>
          <w:tcPr>
            <w:tcW w:w="6087" w:type="dxa"/>
            <w:tcBorders>
              <w:top w:val="single" w:sz="4" w:space="0" w:color="auto"/>
              <w:left w:val="single" w:sz="4" w:space="0" w:color="auto"/>
              <w:bottom w:val="single" w:sz="4" w:space="0" w:color="auto"/>
              <w:right w:val="single" w:sz="4" w:space="0" w:color="auto"/>
            </w:tcBorders>
            <w:vAlign w:val="center"/>
          </w:tcPr>
          <w:p w14:paraId="1F1E2F88"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 xml:space="preserve">Размещение объектов капитального строительства, предназначенных для оказания ветеринарных услуг в стационаре; 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w:t>
            </w:r>
            <w:r w:rsidRPr="009E4AD7">
              <w:rPr>
                <w:rFonts w:ascii="Times New Roman" w:eastAsia="Times New Roman" w:hAnsi="Times New Roman" w:cs="Times New Roman"/>
                <w:sz w:val="24"/>
                <w:szCs w:val="24"/>
                <w:lang w:eastAsia="ru-RU"/>
              </w:rPr>
              <w:lastRenderedPageBreak/>
              <w:t>оказания услуг по содержанию и лечению бездомных животных; размещение объектов капитального строительства, предназначенных для организации гостиниц для животных</w:t>
            </w:r>
          </w:p>
        </w:tc>
        <w:tc>
          <w:tcPr>
            <w:tcW w:w="864" w:type="dxa"/>
            <w:tcBorders>
              <w:top w:val="single" w:sz="4" w:space="0" w:color="auto"/>
              <w:left w:val="single" w:sz="4" w:space="0" w:color="auto"/>
              <w:bottom w:val="single" w:sz="4" w:space="0" w:color="auto"/>
            </w:tcBorders>
            <w:vAlign w:val="center"/>
          </w:tcPr>
          <w:p w14:paraId="641246AD" w14:textId="77777777" w:rsidR="009E4AD7" w:rsidRPr="009E4AD7" w:rsidRDefault="009E4AD7" w:rsidP="009E4AD7">
            <w:pPr>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lastRenderedPageBreak/>
              <w:t>3.10.2</w:t>
            </w:r>
          </w:p>
        </w:tc>
        <w:tc>
          <w:tcPr>
            <w:tcW w:w="1418" w:type="dxa"/>
            <w:tcBorders>
              <w:top w:val="single" w:sz="4" w:space="0" w:color="auto"/>
              <w:left w:val="single" w:sz="4" w:space="0" w:color="auto"/>
              <w:bottom w:val="single" w:sz="4" w:space="0" w:color="auto"/>
            </w:tcBorders>
            <w:vAlign w:val="center"/>
          </w:tcPr>
          <w:p w14:paraId="2C2E459F"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p w14:paraId="0631B86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20000</w:t>
            </w:r>
          </w:p>
        </w:tc>
        <w:tc>
          <w:tcPr>
            <w:tcW w:w="1559" w:type="dxa"/>
            <w:tcBorders>
              <w:top w:val="single" w:sz="4" w:space="0" w:color="auto"/>
              <w:left w:val="single" w:sz="4" w:space="0" w:color="auto"/>
              <w:bottom w:val="single" w:sz="4" w:space="0" w:color="auto"/>
            </w:tcBorders>
            <w:vAlign w:val="center"/>
          </w:tcPr>
          <w:p w14:paraId="3C7B565A"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Максимальное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количество</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этажей</w:t>
            </w:r>
            <w:proofErr w:type="spellEnd"/>
            <w:r w:rsidRPr="009E4AD7">
              <w:rPr>
                <w:rFonts w:ascii="Times New Roman" w:eastAsia="Times New Roman" w:hAnsi="Times New Roman" w:cs="Times New Roman"/>
                <w:sz w:val="24"/>
                <w:szCs w:val="24"/>
                <w:lang w:val="en-US" w:bidi="en-US"/>
              </w:rPr>
              <w:t xml:space="preserve"> - 3</w:t>
            </w:r>
          </w:p>
          <w:p w14:paraId="62AC90D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c>
          <w:tcPr>
            <w:tcW w:w="2122" w:type="dxa"/>
            <w:tcBorders>
              <w:top w:val="single" w:sz="4" w:space="0" w:color="auto"/>
              <w:left w:val="single" w:sz="4" w:space="0" w:color="auto"/>
              <w:bottom w:val="single" w:sz="4" w:space="0" w:color="auto"/>
            </w:tcBorders>
            <w:vAlign w:val="center"/>
          </w:tcPr>
          <w:p w14:paraId="113E43C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- 5 м</w:t>
            </w:r>
          </w:p>
        </w:tc>
        <w:tc>
          <w:tcPr>
            <w:tcW w:w="1705" w:type="dxa"/>
            <w:tcBorders>
              <w:top w:val="single" w:sz="4" w:space="0" w:color="auto"/>
              <w:left w:val="single" w:sz="4" w:space="0" w:color="auto"/>
              <w:bottom w:val="single" w:sz="4" w:space="0" w:color="auto"/>
            </w:tcBorders>
            <w:vAlign w:val="center"/>
          </w:tcPr>
          <w:p w14:paraId="1CBB0CC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5CD5E731" w14:textId="77777777" w:rsidTr="009E4AD7">
        <w:trPr>
          <w:jc w:val="center"/>
        </w:trPr>
        <w:tc>
          <w:tcPr>
            <w:tcW w:w="1696" w:type="dxa"/>
            <w:tcBorders>
              <w:top w:val="single" w:sz="4" w:space="0" w:color="auto"/>
              <w:bottom w:val="single" w:sz="4" w:space="0" w:color="auto"/>
              <w:right w:val="single" w:sz="4" w:space="0" w:color="auto"/>
            </w:tcBorders>
            <w:vAlign w:val="center"/>
          </w:tcPr>
          <w:p w14:paraId="07D37878"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Деловое управление</w:t>
            </w:r>
          </w:p>
        </w:tc>
        <w:tc>
          <w:tcPr>
            <w:tcW w:w="6087" w:type="dxa"/>
            <w:tcBorders>
              <w:top w:val="single" w:sz="4" w:space="0" w:color="auto"/>
              <w:left w:val="single" w:sz="4" w:space="0" w:color="auto"/>
              <w:bottom w:val="single" w:sz="4" w:space="0" w:color="auto"/>
              <w:right w:val="single" w:sz="4" w:space="0" w:color="auto"/>
            </w:tcBorders>
            <w:vAlign w:val="center"/>
          </w:tcPr>
          <w:p w14:paraId="56C1456C"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864" w:type="dxa"/>
            <w:tcBorders>
              <w:top w:val="single" w:sz="4" w:space="0" w:color="auto"/>
              <w:left w:val="single" w:sz="4" w:space="0" w:color="auto"/>
              <w:bottom w:val="single" w:sz="4" w:space="0" w:color="auto"/>
            </w:tcBorders>
            <w:vAlign w:val="center"/>
          </w:tcPr>
          <w:p w14:paraId="4F91120E"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4.1</w:t>
            </w:r>
          </w:p>
        </w:tc>
        <w:tc>
          <w:tcPr>
            <w:tcW w:w="1418" w:type="dxa"/>
            <w:tcBorders>
              <w:top w:val="single" w:sz="4" w:space="0" w:color="auto"/>
              <w:left w:val="single" w:sz="4" w:space="0" w:color="auto"/>
              <w:bottom w:val="single" w:sz="4" w:space="0" w:color="auto"/>
            </w:tcBorders>
            <w:vAlign w:val="center"/>
          </w:tcPr>
          <w:p w14:paraId="0B6E8A6A"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p w14:paraId="2AC0CA7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20000</w:t>
            </w:r>
          </w:p>
        </w:tc>
        <w:tc>
          <w:tcPr>
            <w:tcW w:w="1559" w:type="dxa"/>
            <w:tcBorders>
              <w:top w:val="single" w:sz="4" w:space="0" w:color="auto"/>
              <w:left w:val="single" w:sz="4" w:space="0" w:color="auto"/>
              <w:bottom w:val="single" w:sz="4" w:space="0" w:color="auto"/>
            </w:tcBorders>
            <w:vAlign w:val="center"/>
          </w:tcPr>
          <w:p w14:paraId="41251047"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Максимальное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количество</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этажей</w:t>
            </w:r>
            <w:proofErr w:type="spellEnd"/>
            <w:r w:rsidRPr="009E4AD7">
              <w:rPr>
                <w:rFonts w:ascii="Times New Roman" w:eastAsia="Times New Roman" w:hAnsi="Times New Roman" w:cs="Times New Roman"/>
                <w:sz w:val="24"/>
                <w:szCs w:val="24"/>
                <w:lang w:val="en-US" w:bidi="en-US"/>
              </w:rPr>
              <w:t xml:space="preserve"> - 4</w:t>
            </w:r>
          </w:p>
          <w:p w14:paraId="45EE38B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c>
          <w:tcPr>
            <w:tcW w:w="2122" w:type="dxa"/>
            <w:tcBorders>
              <w:top w:val="single" w:sz="4" w:space="0" w:color="auto"/>
              <w:left w:val="single" w:sz="4" w:space="0" w:color="auto"/>
              <w:bottom w:val="single" w:sz="4" w:space="0" w:color="auto"/>
            </w:tcBorders>
            <w:vAlign w:val="center"/>
          </w:tcPr>
          <w:p w14:paraId="5F03159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- 5 м</w:t>
            </w:r>
          </w:p>
        </w:tc>
        <w:tc>
          <w:tcPr>
            <w:tcW w:w="1705" w:type="dxa"/>
            <w:tcBorders>
              <w:top w:val="single" w:sz="4" w:space="0" w:color="auto"/>
              <w:left w:val="single" w:sz="4" w:space="0" w:color="auto"/>
              <w:bottom w:val="single" w:sz="4" w:space="0" w:color="auto"/>
            </w:tcBorders>
            <w:vAlign w:val="center"/>
          </w:tcPr>
          <w:p w14:paraId="1460B39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0DD6680E" w14:textId="77777777" w:rsidTr="009E4AD7">
        <w:trPr>
          <w:jc w:val="center"/>
        </w:trPr>
        <w:tc>
          <w:tcPr>
            <w:tcW w:w="1696" w:type="dxa"/>
            <w:tcBorders>
              <w:top w:val="single" w:sz="4" w:space="0" w:color="auto"/>
              <w:bottom w:val="single" w:sz="4" w:space="0" w:color="auto"/>
              <w:right w:val="single" w:sz="4" w:space="0" w:color="auto"/>
            </w:tcBorders>
            <w:vAlign w:val="center"/>
          </w:tcPr>
          <w:p w14:paraId="15132602"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Объекты торговли (торговые центры, торгово-</w:t>
            </w:r>
            <w:r w:rsidRPr="009E4AD7">
              <w:rPr>
                <w:rFonts w:ascii="Times New Roman" w:eastAsia="Times New Roman" w:hAnsi="Times New Roman" w:cs="Times New Roman"/>
                <w:sz w:val="24"/>
                <w:szCs w:val="24"/>
                <w:lang w:eastAsia="ru-RU"/>
              </w:rPr>
              <w:br/>
              <w:t>развлекательные центры (комплексы)</w:t>
            </w:r>
          </w:p>
        </w:tc>
        <w:tc>
          <w:tcPr>
            <w:tcW w:w="6087" w:type="dxa"/>
            <w:tcBorders>
              <w:top w:val="single" w:sz="4" w:space="0" w:color="auto"/>
              <w:left w:val="single" w:sz="4" w:space="0" w:color="auto"/>
              <w:bottom w:val="single" w:sz="4" w:space="0" w:color="auto"/>
              <w:right w:val="single" w:sz="4" w:space="0" w:color="auto"/>
            </w:tcBorders>
            <w:vAlign w:val="center"/>
          </w:tcPr>
          <w:p w14:paraId="1AA5E116"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 xml:space="preserve">Размещение объектов капитального строительства, общей площадью свыше 5000 </w:t>
            </w:r>
            <w:proofErr w:type="spellStart"/>
            <w:r w:rsidRPr="009E4AD7">
              <w:rPr>
                <w:rFonts w:ascii="Times New Roman" w:eastAsia="Times New Roman" w:hAnsi="Times New Roman" w:cs="Times New Roman"/>
                <w:sz w:val="24"/>
                <w:szCs w:val="24"/>
                <w:lang w:eastAsia="ru-RU"/>
              </w:rPr>
              <w:t>кв.м</w:t>
            </w:r>
            <w:proofErr w:type="spellEnd"/>
            <w:r w:rsidRPr="009E4AD7">
              <w:rPr>
                <w:rFonts w:ascii="Times New Roman" w:eastAsia="Times New Roman" w:hAnsi="Times New Roman" w:cs="Times New Roman"/>
                <w:sz w:val="24"/>
                <w:szCs w:val="24"/>
                <w:lang w:eastAsia="ru-RU"/>
              </w:rPr>
              <w:t xml:space="preserve">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4.8-4.8.2; размещение гаражей и (или) стоянок для автомобилей сотрудников и посетителей торгового центра</w:t>
            </w:r>
          </w:p>
        </w:tc>
        <w:tc>
          <w:tcPr>
            <w:tcW w:w="864" w:type="dxa"/>
            <w:tcBorders>
              <w:top w:val="single" w:sz="4" w:space="0" w:color="auto"/>
              <w:left w:val="single" w:sz="4" w:space="0" w:color="auto"/>
              <w:bottom w:val="single" w:sz="4" w:space="0" w:color="auto"/>
            </w:tcBorders>
            <w:vAlign w:val="center"/>
          </w:tcPr>
          <w:p w14:paraId="68B8D1F8"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4.2</w:t>
            </w:r>
          </w:p>
        </w:tc>
        <w:tc>
          <w:tcPr>
            <w:tcW w:w="1418" w:type="dxa"/>
            <w:tcBorders>
              <w:top w:val="single" w:sz="4" w:space="0" w:color="auto"/>
              <w:left w:val="single" w:sz="4" w:space="0" w:color="auto"/>
              <w:bottom w:val="single" w:sz="4" w:space="0" w:color="auto"/>
            </w:tcBorders>
            <w:vAlign w:val="center"/>
          </w:tcPr>
          <w:p w14:paraId="155C1427"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p w14:paraId="087DD5B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5000</w:t>
            </w:r>
          </w:p>
        </w:tc>
        <w:tc>
          <w:tcPr>
            <w:tcW w:w="1559" w:type="dxa"/>
            <w:tcBorders>
              <w:top w:val="single" w:sz="4" w:space="0" w:color="auto"/>
              <w:left w:val="single" w:sz="4" w:space="0" w:color="auto"/>
              <w:bottom w:val="single" w:sz="4" w:space="0" w:color="auto"/>
            </w:tcBorders>
            <w:vAlign w:val="center"/>
          </w:tcPr>
          <w:p w14:paraId="5E7C9423"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Максимальное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количество</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этажей</w:t>
            </w:r>
            <w:proofErr w:type="spellEnd"/>
            <w:r w:rsidRPr="009E4AD7">
              <w:rPr>
                <w:rFonts w:ascii="Times New Roman" w:eastAsia="Times New Roman" w:hAnsi="Times New Roman" w:cs="Times New Roman"/>
                <w:sz w:val="24"/>
                <w:szCs w:val="24"/>
                <w:lang w:val="en-US" w:bidi="en-US"/>
              </w:rPr>
              <w:t xml:space="preserve"> - 4</w:t>
            </w:r>
          </w:p>
          <w:p w14:paraId="6C4BE79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c>
          <w:tcPr>
            <w:tcW w:w="2122" w:type="dxa"/>
            <w:tcBorders>
              <w:top w:val="single" w:sz="4" w:space="0" w:color="auto"/>
              <w:left w:val="single" w:sz="4" w:space="0" w:color="auto"/>
              <w:bottom w:val="single" w:sz="4" w:space="0" w:color="auto"/>
            </w:tcBorders>
            <w:vAlign w:val="center"/>
          </w:tcPr>
          <w:p w14:paraId="36FF923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- 5 м</w:t>
            </w:r>
          </w:p>
        </w:tc>
        <w:tc>
          <w:tcPr>
            <w:tcW w:w="1705" w:type="dxa"/>
            <w:tcBorders>
              <w:top w:val="single" w:sz="4" w:space="0" w:color="auto"/>
              <w:left w:val="single" w:sz="4" w:space="0" w:color="auto"/>
              <w:bottom w:val="single" w:sz="4" w:space="0" w:color="auto"/>
            </w:tcBorders>
            <w:vAlign w:val="center"/>
          </w:tcPr>
          <w:p w14:paraId="059A5C5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39828071" w14:textId="77777777" w:rsidTr="009E4AD7">
        <w:trPr>
          <w:jc w:val="center"/>
        </w:trPr>
        <w:tc>
          <w:tcPr>
            <w:tcW w:w="1696" w:type="dxa"/>
            <w:tcBorders>
              <w:top w:val="single" w:sz="4" w:space="0" w:color="auto"/>
              <w:bottom w:val="single" w:sz="4" w:space="0" w:color="auto"/>
              <w:right w:val="single" w:sz="4" w:space="0" w:color="auto"/>
            </w:tcBorders>
            <w:vAlign w:val="center"/>
          </w:tcPr>
          <w:p w14:paraId="756295C2"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Рынки</w:t>
            </w:r>
          </w:p>
        </w:tc>
        <w:tc>
          <w:tcPr>
            <w:tcW w:w="6087" w:type="dxa"/>
            <w:tcBorders>
              <w:top w:val="single" w:sz="4" w:space="0" w:color="auto"/>
              <w:left w:val="single" w:sz="4" w:space="0" w:color="auto"/>
              <w:bottom w:val="single" w:sz="4" w:space="0" w:color="auto"/>
              <w:right w:val="single" w:sz="4" w:space="0" w:color="auto"/>
            </w:tcBorders>
            <w:vAlign w:val="center"/>
          </w:tcPr>
          <w:p w14:paraId="621827EA"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w:t>
            </w:r>
            <w:proofErr w:type="spellStart"/>
            <w:r w:rsidRPr="009E4AD7">
              <w:rPr>
                <w:rFonts w:ascii="Times New Roman" w:eastAsia="Times New Roman" w:hAnsi="Times New Roman" w:cs="Times New Roman"/>
                <w:sz w:val="24"/>
                <w:szCs w:val="24"/>
                <w:lang w:eastAsia="ru-RU"/>
              </w:rPr>
              <w:t>кв.м</w:t>
            </w:r>
            <w:proofErr w:type="spellEnd"/>
            <w:r w:rsidRPr="009E4AD7">
              <w:rPr>
                <w:rFonts w:ascii="Times New Roman" w:eastAsia="Times New Roman" w:hAnsi="Times New Roman" w:cs="Times New Roman"/>
                <w:sz w:val="24"/>
                <w:szCs w:val="24"/>
                <w:lang w:eastAsia="ru-RU"/>
              </w:rPr>
              <w:t>; размещение гаражей и (или) стоянок для автомобилей сотрудников и посетителей рынка</w:t>
            </w:r>
          </w:p>
        </w:tc>
        <w:tc>
          <w:tcPr>
            <w:tcW w:w="864" w:type="dxa"/>
            <w:tcBorders>
              <w:top w:val="single" w:sz="4" w:space="0" w:color="auto"/>
              <w:left w:val="single" w:sz="4" w:space="0" w:color="auto"/>
              <w:bottom w:val="single" w:sz="4" w:space="0" w:color="auto"/>
            </w:tcBorders>
            <w:vAlign w:val="center"/>
          </w:tcPr>
          <w:p w14:paraId="53C02056"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4.3</w:t>
            </w:r>
          </w:p>
        </w:tc>
        <w:tc>
          <w:tcPr>
            <w:tcW w:w="1418" w:type="dxa"/>
            <w:tcBorders>
              <w:top w:val="single" w:sz="4" w:space="0" w:color="auto"/>
              <w:left w:val="single" w:sz="4" w:space="0" w:color="auto"/>
              <w:bottom w:val="single" w:sz="4" w:space="0" w:color="auto"/>
            </w:tcBorders>
            <w:vAlign w:val="center"/>
          </w:tcPr>
          <w:p w14:paraId="0CA56567"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1200</w:t>
            </w:r>
          </w:p>
          <w:p w14:paraId="402FD1F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5000</w:t>
            </w:r>
          </w:p>
        </w:tc>
        <w:tc>
          <w:tcPr>
            <w:tcW w:w="1559" w:type="dxa"/>
            <w:tcBorders>
              <w:top w:val="single" w:sz="4" w:space="0" w:color="auto"/>
              <w:left w:val="single" w:sz="4" w:space="0" w:color="auto"/>
              <w:bottom w:val="single" w:sz="4" w:space="0" w:color="auto"/>
            </w:tcBorders>
            <w:vAlign w:val="center"/>
          </w:tcPr>
          <w:p w14:paraId="05960D3B"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Максимальное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количество</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этажей</w:t>
            </w:r>
            <w:proofErr w:type="spellEnd"/>
            <w:r w:rsidRPr="009E4AD7">
              <w:rPr>
                <w:rFonts w:ascii="Times New Roman" w:eastAsia="Times New Roman" w:hAnsi="Times New Roman" w:cs="Times New Roman"/>
                <w:sz w:val="24"/>
                <w:szCs w:val="24"/>
                <w:lang w:val="en-US" w:bidi="en-US"/>
              </w:rPr>
              <w:t xml:space="preserve"> - 4</w:t>
            </w:r>
          </w:p>
          <w:p w14:paraId="68863B8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c>
          <w:tcPr>
            <w:tcW w:w="2122" w:type="dxa"/>
            <w:tcBorders>
              <w:top w:val="single" w:sz="4" w:space="0" w:color="auto"/>
              <w:left w:val="single" w:sz="4" w:space="0" w:color="auto"/>
              <w:bottom w:val="single" w:sz="4" w:space="0" w:color="auto"/>
            </w:tcBorders>
            <w:vAlign w:val="center"/>
          </w:tcPr>
          <w:p w14:paraId="00A621C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- 5 м</w:t>
            </w:r>
          </w:p>
        </w:tc>
        <w:tc>
          <w:tcPr>
            <w:tcW w:w="1705" w:type="dxa"/>
            <w:tcBorders>
              <w:top w:val="single" w:sz="4" w:space="0" w:color="auto"/>
              <w:left w:val="single" w:sz="4" w:space="0" w:color="auto"/>
              <w:bottom w:val="single" w:sz="4" w:space="0" w:color="auto"/>
            </w:tcBorders>
            <w:vAlign w:val="center"/>
          </w:tcPr>
          <w:p w14:paraId="006B901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699AF4CF" w14:textId="77777777" w:rsidTr="009E4AD7">
        <w:trPr>
          <w:jc w:val="center"/>
        </w:trPr>
        <w:tc>
          <w:tcPr>
            <w:tcW w:w="1696" w:type="dxa"/>
            <w:tcBorders>
              <w:top w:val="single" w:sz="4" w:space="0" w:color="auto"/>
              <w:bottom w:val="single" w:sz="4" w:space="0" w:color="auto"/>
              <w:right w:val="single" w:sz="4" w:space="0" w:color="auto"/>
            </w:tcBorders>
            <w:vAlign w:val="center"/>
          </w:tcPr>
          <w:p w14:paraId="5E865117"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Магазины</w:t>
            </w:r>
          </w:p>
        </w:tc>
        <w:tc>
          <w:tcPr>
            <w:tcW w:w="6087" w:type="dxa"/>
            <w:tcBorders>
              <w:top w:val="single" w:sz="4" w:space="0" w:color="auto"/>
              <w:left w:val="single" w:sz="4" w:space="0" w:color="auto"/>
              <w:bottom w:val="single" w:sz="4" w:space="0" w:color="auto"/>
              <w:right w:val="single" w:sz="4" w:space="0" w:color="auto"/>
            </w:tcBorders>
            <w:vAlign w:val="center"/>
          </w:tcPr>
          <w:p w14:paraId="61E1CF5F"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 xml:space="preserve">Размещение объектов капитального строительства, предназначенных для продажи товаров, торговая площадь которых составляет до 5000 </w:t>
            </w:r>
            <w:proofErr w:type="spellStart"/>
            <w:r w:rsidRPr="009E4AD7">
              <w:rPr>
                <w:rFonts w:ascii="Times New Roman" w:eastAsia="Times New Roman" w:hAnsi="Times New Roman" w:cs="Times New Roman"/>
                <w:sz w:val="24"/>
                <w:szCs w:val="24"/>
                <w:lang w:eastAsia="ru-RU"/>
              </w:rPr>
              <w:t>кв.м</w:t>
            </w:r>
            <w:proofErr w:type="spellEnd"/>
          </w:p>
        </w:tc>
        <w:tc>
          <w:tcPr>
            <w:tcW w:w="864" w:type="dxa"/>
            <w:tcBorders>
              <w:top w:val="single" w:sz="4" w:space="0" w:color="auto"/>
              <w:left w:val="single" w:sz="4" w:space="0" w:color="auto"/>
              <w:bottom w:val="single" w:sz="4" w:space="0" w:color="auto"/>
            </w:tcBorders>
            <w:vAlign w:val="center"/>
          </w:tcPr>
          <w:p w14:paraId="2EDD5E8F"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4.4</w:t>
            </w:r>
          </w:p>
        </w:tc>
        <w:tc>
          <w:tcPr>
            <w:tcW w:w="1418" w:type="dxa"/>
            <w:tcBorders>
              <w:top w:val="single" w:sz="4" w:space="0" w:color="auto"/>
              <w:left w:val="single" w:sz="4" w:space="0" w:color="auto"/>
              <w:bottom w:val="single" w:sz="4" w:space="0" w:color="auto"/>
            </w:tcBorders>
            <w:vAlign w:val="center"/>
          </w:tcPr>
          <w:p w14:paraId="7D814EC4"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200</w:t>
            </w:r>
          </w:p>
          <w:p w14:paraId="64B7A59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400</w:t>
            </w:r>
          </w:p>
        </w:tc>
        <w:tc>
          <w:tcPr>
            <w:tcW w:w="1559" w:type="dxa"/>
            <w:tcBorders>
              <w:top w:val="single" w:sz="4" w:space="0" w:color="auto"/>
              <w:left w:val="single" w:sz="4" w:space="0" w:color="auto"/>
              <w:bottom w:val="single" w:sz="4" w:space="0" w:color="auto"/>
            </w:tcBorders>
            <w:vAlign w:val="center"/>
          </w:tcPr>
          <w:p w14:paraId="7458A3BD"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Максимальное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количество</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этажей</w:t>
            </w:r>
            <w:proofErr w:type="spellEnd"/>
            <w:r w:rsidRPr="009E4AD7">
              <w:rPr>
                <w:rFonts w:ascii="Times New Roman" w:eastAsia="Times New Roman" w:hAnsi="Times New Roman" w:cs="Times New Roman"/>
                <w:sz w:val="24"/>
                <w:szCs w:val="24"/>
                <w:lang w:val="en-US" w:bidi="en-US"/>
              </w:rPr>
              <w:t xml:space="preserve"> - 4</w:t>
            </w:r>
          </w:p>
          <w:p w14:paraId="078E7C9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c>
          <w:tcPr>
            <w:tcW w:w="2122" w:type="dxa"/>
            <w:tcBorders>
              <w:top w:val="single" w:sz="4" w:space="0" w:color="auto"/>
              <w:left w:val="single" w:sz="4" w:space="0" w:color="auto"/>
              <w:bottom w:val="single" w:sz="4" w:space="0" w:color="auto"/>
            </w:tcBorders>
            <w:vAlign w:val="center"/>
          </w:tcPr>
          <w:p w14:paraId="004EEC0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- 5 м</w:t>
            </w:r>
          </w:p>
        </w:tc>
        <w:tc>
          <w:tcPr>
            <w:tcW w:w="1705" w:type="dxa"/>
            <w:tcBorders>
              <w:top w:val="single" w:sz="4" w:space="0" w:color="auto"/>
              <w:left w:val="single" w:sz="4" w:space="0" w:color="auto"/>
              <w:bottom w:val="single" w:sz="4" w:space="0" w:color="auto"/>
            </w:tcBorders>
            <w:vAlign w:val="center"/>
          </w:tcPr>
          <w:p w14:paraId="6EC07D7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436E245D" w14:textId="77777777" w:rsidTr="009E4AD7">
        <w:trPr>
          <w:jc w:val="center"/>
        </w:trPr>
        <w:tc>
          <w:tcPr>
            <w:tcW w:w="1696" w:type="dxa"/>
            <w:tcBorders>
              <w:top w:val="single" w:sz="4" w:space="0" w:color="auto"/>
              <w:bottom w:val="single" w:sz="4" w:space="0" w:color="auto"/>
              <w:right w:val="single" w:sz="4" w:space="0" w:color="auto"/>
            </w:tcBorders>
            <w:vAlign w:val="center"/>
          </w:tcPr>
          <w:p w14:paraId="78AE8DAD"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lastRenderedPageBreak/>
              <w:t>Банковская и страховая деятельность</w:t>
            </w:r>
          </w:p>
        </w:tc>
        <w:tc>
          <w:tcPr>
            <w:tcW w:w="6087" w:type="dxa"/>
            <w:tcBorders>
              <w:top w:val="single" w:sz="4" w:space="0" w:color="auto"/>
              <w:left w:val="single" w:sz="4" w:space="0" w:color="auto"/>
              <w:bottom w:val="single" w:sz="4" w:space="0" w:color="auto"/>
              <w:right w:val="single" w:sz="4" w:space="0" w:color="auto"/>
            </w:tcBorders>
            <w:vAlign w:val="center"/>
          </w:tcPr>
          <w:p w14:paraId="5B7E15F0"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864" w:type="dxa"/>
            <w:tcBorders>
              <w:top w:val="single" w:sz="4" w:space="0" w:color="auto"/>
              <w:left w:val="single" w:sz="4" w:space="0" w:color="auto"/>
              <w:bottom w:val="single" w:sz="4" w:space="0" w:color="auto"/>
            </w:tcBorders>
            <w:vAlign w:val="center"/>
          </w:tcPr>
          <w:p w14:paraId="0F1C8E34"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4.5</w:t>
            </w:r>
          </w:p>
        </w:tc>
        <w:tc>
          <w:tcPr>
            <w:tcW w:w="1418" w:type="dxa"/>
            <w:tcBorders>
              <w:top w:val="single" w:sz="4" w:space="0" w:color="auto"/>
              <w:left w:val="single" w:sz="4" w:space="0" w:color="auto"/>
              <w:bottom w:val="single" w:sz="4" w:space="0" w:color="auto"/>
            </w:tcBorders>
            <w:vAlign w:val="center"/>
          </w:tcPr>
          <w:p w14:paraId="55881796"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p w14:paraId="60FDC64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20000</w:t>
            </w:r>
          </w:p>
        </w:tc>
        <w:tc>
          <w:tcPr>
            <w:tcW w:w="1559" w:type="dxa"/>
            <w:tcBorders>
              <w:top w:val="single" w:sz="4" w:space="0" w:color="auto"/>
              <w:left w:val="single" w:sz="4" w:space="0" w:color="auto"/>
              <w:bottom w:val="single" w:sz="4" w:space="0" w:color="auto"/>
            </w:tcBorders>
            <w:vAlign w:val="center"/>
          </w:tcPr>
          <w:p w14:paraId="02ABB9FB"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Максимальное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количество</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этажей</w:t>
            </w:r>
            <w:proofErr w:type="spellEnd"/>
            <w:r w:rsidRPr="009E4AD7">
              <w:rPr>
                <w:rFonts w:ascii="Times New Roman" w:eastAsia="Times New Roman" w:hAnsi="Times New Roman" w:cs="Times New Roman"/>
                <w:sz w:val="24"/>
                <w:szCs w:val="24"/>
                <w:lang w:val="en-US" w:bidi="en-US"/>
              </w:rPr>
              <w:t xml:space="preserve"> - 4</w:t>
            </w:r>
          </w:p>
          <w:p w14:paraId="110A8A2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c>
          <w:tcPr>
            <w:tcW w:w="2122" w:type="dxa"/>
            <w:tcBorders>
              <w:top w:val="single" w:sz="4" w:space="0" w:color="auto"/>
              <w:left w:val="single" w:sz="4" w:space="0" w:color="auto"/>
              <w:bottom w:val="single" w:sz="4" w:space="0" w:color="auto"/>
            </w:tcBorders>
            <w:vAlign w:val="center"/>
          </w:tcPr>
          <w:p w14:paraId="5C62EE4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- 5 м</w:t>
            </w:r>
          </w:p>
        </w:tc>
        <w:tc>
          <w:tcPr>
            <w:tcW w:w="1705" w:type="dxa"/>
            <w:tcBorders>
              <w:top w:val="single" w:sz="4" w:space="0" w:color="auto"/>
              <w:left w:val="single" w:sz="4" w:space="0" w:color="auto"/>
              <w:bottom w:val="single" w:sz="4" w:space="0" w:color="auto"/>
            </w:tcBorders>
            <w:vAlign w:val="center"/>
          </w:tcPr>
          <w:p w14:paraId="5A5D2C0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34972061" w14:textId="77777777" w:rsidTr="009E4AD7">
        <w:trPr>
          <w:jc w:val="center"/>
        </w:trPr>
        <w:tc>
          <w:tcPr>
            <w:tcW w:w="1696" w:type="dxa"/>
            <w:tcBorders>
              <w:top w:val="single" w:sz="4" w:space="0" w:color="auto"/>
              <w:bottom w:val="single" w:sz="4" w:space="0" w:color="auto"/>
              <w:right w:val="single" w:sz="4" w:space="0" w:color="auto"/>
            </w:tcBorders>
            <w:vAlign w:val="center"/>
          </w:tcPr>
          <w:p w14:paraId="7375E33E"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Общественное питание</w:t>
            </w:r>
          </w:p>
        </w:tc>
        <w:tc>
          <w:tcPr>
            <w:tcW w:w="6087" w:type="dxa"/>
            <w:tcBorders>
              <w:top w:val="single" w:sz="4" w:space="0" w:color="auto"/>
              <w:left w:val="single" w:sz="4" w:space="0" w:color="auto"/>
              <w:bottom w:val="single" w:sz="4" w:space="0" w:color="auto"/>
              <w:right w:val="single" w:sz="4" w:space="0" w:color="auto"/>
            </w:tcBorders>
            <w:vAlign w:val="center"/>
          </w:tcPr>
          <w:p w14:paraId="0C9BAB1A"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864" w:type="dxa"/>
            <w:tcBorders>
              <w:top w:val="single" w:sz="4" w:space="0" w:color="auto"/>
              <w:left w:val="single" w:sz="4" w:space="0" w:color="auto"/>
              <w:bottom w:val="single" w:sz="4" w:space="0" w:color="auto"/>
            </w:tcBorders>
            <w:vAlign w:val="center"/>
          </w:tcPr>
          <w:p w14:paraId="4AFFB560"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4.6</w:t>
            </w:r>
          </w:p>
        </w:tc>
        <w:tc>
          <w:tcPr>
            <w:tcW w:w="1418" w:type="dxa"/>
            <w:tcBorders>
              <w:top w:val="single" w:sz="4" w:space="0" w:color="auto"/>
              <w:left w:val="single" w:sz="4" w:space="0" w:color="auto"/>
              <w:bottom w:val="single" w:sz="4" w:space="0" w:color="auto"/>
            </w:tcBorders>
            <w:vAlign w:val="center"/>
          </w:tcPr>
          <w:p w14:paraId="4EDDEECD"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p w14:paraId="331F20E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20000</w:t>
            </w:r>
          </w:p>
        </w:tc>
        <w:tc>
          <w:tcPr>
            <w:tcW w:w="1559" w:type="dxa"/>
            <w:tcBorders>
              <w:top w:val="single" w:sz="4" w:space="0" w:color="auto"/>
              <w:left w:val="single" w:sz="4" w:space="0" w:color="auto"/>
              <w:bottom w:val="single" w:sz="4" w:space="0" w:color="auto"/>
            </w:tcBorders>
            <w:vAlign w:val="center"/>
          </w:tcPr>
          <w:p w14:paraId="4C3D8C51"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Максимальное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количество</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этажей</w:t>
            </w:r>
            <w:proofErr w:type="spellEnd"/>
            <w:r w:rsidRPr="009E4AD7">
              <w:rPr>
                <w:rFonts w:ascii="Times New Roman" w:eastAsia="Times New Roman" w:hAnsi="Times New Roman" w:cs="Times New Roman"/>
                <w:sz w:val="24"/>
                <w:szCs w:val="24"/>
                <w:lang w:val="en-US" w:bidi="en-US"/>
              </w:rPr>
              <w:t xml:space="preserve"> - 4</w:t>
            </w:r>
          </w:p>
          <w:p w14:paraId="703CCFD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c>
          <w:tcPr>
            <w:tcW w:w="2122" w:type="dxa"/>
            <w:tcBorders>
              <w:top w:val="single" w:sz="4" w:space="0" w:color="auto"/>
              <w:left w:val="single" w:sz="4" w:space="0" w:color="auto"/>
              <w:bottom w:val="single" w:sz="4" w:space="0" w:color="auto"/>
            </w:tcBorders>
            <w:vAlign w:val="center"/>
          </w:tcPr>
          <w:p w14:paraId="67FDA7A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- 5 м</w:t>
            </w:r>
          </w:p>
        </w:tc>
        <w:tc>
          <w:tcPr>
            <w:tcW w:w="1705" w:type="dxa"/>
            <w:tcBorders>
              <w:top w:val="single" w:sz="4" w:space="0" w:color="auto"/>
              <w:left w:val="single" w:sz="4" w:space="0" w:color="auto"/>
              <w:bottom w:val="single" w:sz="4" w:space="0" w:color="auto"/>
            </w:tcBorders>
            <w:vAlign w:val="center"/>
          </w:tcPr>
          <w:p w14:paraId="0916390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0122EDAE" w14:textId="77777777" w:rsidTr="009E4AD7">
        <w:trPr>
          <w:jc w:val="center"/>
        </w:trPr>
        <w:tc>
          <w:tcPr>
            <w:tcW w:w="1696" w:type="dxa"/>
            <w:tcBorders>
              <w:top w:val="single" w:sz="4" w:space="0" w:color="auto"/>
              <w:bottom w:val="single" w:sz="4" w:space="0" w:color="auto"/>
              <w:right w:val="single" w:sz="4" w:space="0" w:color="auto"/>
            </w:tcBorders>
            <w:vAlign w:val="center"/>
          </w:tcPr>
          <w:p w14:paraId="24C20AB9"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Гостиничное обслуживание</w:t>
            </w:r>
          </w:p>
        </w:tc>
        <w:tc>
          <w:tcPr>
            <w:tcW w:w="6087" w:type="dxa"/>
            <w:tcBorders>
              <w:top w:val="single" w:sz="4" w:space="0" w:color="auto"/>
              <w:left w:val="single" w:sz="4" w:space="0" w:color="auto"/>
              <w:bottom w:val="single" w:sz="4" w:space="0" w:color="auto"/>
              <w:right w:val="single" w:sz="4" w:space="0" w:color="auto"/>
            </w:tcBorders>
            <w:vAlign w:val="center"/>
          </w:tcPr>
          <w:p w14:paraId="43221ABF"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гостиниц</w:t>
            </w:r>
          </w:p>
        </w:tc>
        <w:tc>
          <w:tcPr>
            <w:tcW w:w="864" w:type="dxa"/>
            <w:tcBorders>
              <w:top w:val="single" w:sz="4" w:space="0" w:color="auto"/>
              <w:left w:val="single" w:sz="4" w:space="0" w:color="auto"/>
              <w:bottom w:val="single" w:sz="4" w:space="0" w:color="auto"/>
            </w:tcBorders>
            <w:vAlign w:val="center"/>
          </w:tcPr>
          <w:p w14:paraId="0E68EC6E"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4.7</w:t>
            </w:r>
          </w:p>
        </w:tc>
        <w:tc>
          <w:tcPr>
            <w:tcW w:w="1418" w:type="dxa"/>
            <w:tcBorders>
              <w:top w:val="single" w:sz="4" w:space="0" w:color="auto"/>
              <w:left w:val="single" w:sz="4" w:space="0" w:color="auto"/>
              <w:bottom w:val="single" w:sz="4" w:space="0" w:color="auto"/>
            </w:tcBorders>
            <w:vAlign w:val="center"/>
          </w:tcPr>
          <w:p w14:paraId="6A42DFAC"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p w14:paraId="228BADA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20000</w:t>
            </w:r>
          </w:p>
        </w:tc>
        <w:tc>
          <w:tcPr>
            <w:tcW w:w="1559" w:type="dxa"/>
            <w:tcBorders>
              <w:top w:val="single" w:sz="4" w:space="0" w:color="auto"/>
              <w:left w:val="single" w:sz="4" w:space="0" w:color="auto"/>
              <w:bottom w:val="single" w:sz="4" w:space="0" w:color="auto"/>
            </w:tcBorders>
            <w:vAlign w:val="center"/>
          </w:tcPr>
          <w:p w14:paraId="639226FA"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Максимальное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количество</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этажей</w:t>
            </w:r>
            <w:proofErr w:type="spellEnd"/>
            <w:r w:rsidRPr="009E4AD7">
              <w:rPr>
                <w:rFonts w:ascii="Times New Roman" w:eastAsia="Times New Roman" w:hAnsi="Times New Roman" w:cs="Times New Roman"/>
                <w:sz w:val="24"/>
                <w:szCs w:val="24"/>
                <w:lang w:val="en-US" w:bidi="en-US"/>
              </w:rPr>
              <w:t xml:space="preserve"> - 4</w:t>
            </w:r>
          </w:p>
          <w:p w14:paraId="78EE24F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c>
          <w:tcPr>
            <w:tcW w:w="2122" w:type="dxa"/>
            <w:tcBorders>
              <w:top w:val="single" w:sz="4" w:space="0" w:color="auto"/>
              <w:left w:val="single" w:sz="4" w:space="0" w:color="auto"/>
              <w:bottom w:val="single" w:sz="4" w:space="0" w:color="auto"/>
            </w:tcBorders>
            <w:vAlign w:val="center"/>
          </w:tcPr>
          <w:p w14:paraId="630C803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- 5 м</w:t>
            </w:r>
          </w:p>
        </w:tc>
        <w:tc>
          <w:tcPr>
            <w:tcW w:w="1705" w:type="dxa"/>
            <w:tcBorders>
              <w:top w:val="single" w:sz="4" w:space="0" w:color="auto"/>
              <w:left w:val="single" w:sz="4" w:space="0" w:color="auto"/>
              <w:bottom w:val="single" w:sz="4" w:space="0" w:color="auto"/>
            </w:tcBorders>
            <w:vAlign w:val="center"/>
          </w:tcPr>
          <w:p w14:paraId="719F238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31777132" w14:textId="77777777" w:rsidTr="009E4AD7">
        <w:trPr>
          <w:jc w:val="center"/>
        </w:trPr>
        <w:tc>
          <w:tcPr>
            <w:tcW w:w="1696" w:type="dxa"/>
            <w:tcBorders>
              <w:top w:val="single" w:sz="4" w:space="0" w:color="auto"/>
              <w:bottom w:val="single" w:sz="4" w:space="0" w:color="auto"/>
              <w:right w:val="single" w:sz="4" w:space="0" w:color="auto"/>
            </w:tcBorders>
            <w:vAlign w:val="center"/>
          </w:tcPr>
          <w:p w14:paraId="3404D499"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Развлекательные мероприятия</w:t>
            </w:r>
          </w:p>
        </w:tc>
        <w:tc>
          <w:tcPr>
            <w:tcW w:w="6087" w:type="dxa"/>
            <w:tcBorders>
              <w:top w:val="single" w:sz="4" w:space="0" w:color="auto"/>
              <w:left w:val="single" w:sz="4" w:space="0" w:color="auto"/>
              <w:bottom w:val="single" w:sz="4" w:space="0" w:color="auto"/>
              <w:right w:val="single" w:sz="4" w:space="0" w:color="auto"/>
            </w:tcBorders>
            <w:vAlign w:val="center"/>
          </w:tcPr>
          <w:p w14:paraId="385CC7C0"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864" w:type="dxa"/>
            <w:tcBorders>
              <w:top w:val="single" w:sz="4" w:space="0" w:color="auto"/>
              <w:left w:val="single" w:sz="4" w:space="0" w:color="auto"/>
              <w:bottom w:val="single" w:sz="4" w:space="0" w:color="auto"/>
            </w:tcBorders>
            <w:vAlign w:val="center"/>
          </w:tcPr>
          <w:p w14:paraId="5A67F1BE" w14:textId="77777777" w:rsidR="009E4AD7" w:rsidRPr="009E4AD7" w:rsidRDefault="009E4AD7" w:rsidP="009E4AD7">
            <w:pPr>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4.8.1</w:t>
            </w:r>
          </w:p>
        </w:tc>
        <w:tc>
          <w:tcPr>
            <w:tcW w:w="1418" w:type="dxa"/>
            <w:tcBorders>
              <w:top w:val="single" w:sz="4" w:space="0" w:color="auto"/>
              <w:left w:val="single" w:sz="4" w:space="0" w:color="auto"/>
              <w:bottom w:val="single" w:sz="4" w:space="0" w:color="auto"/>
            </w:tcBorders>
            <w:vAlign w:val="center"/>
          </w:tcPr>
          <w:p w14:paraId="60B1F836"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p w14:paraId="268C28E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50000</w:t>
            </w:r>
          </w:p>
        </w:tc>
        <w:tc>
          <w:tcPr>
            <w:tcW w:w="1559" w:type="dxa"/>
            <w:tcBorders>
              <w:top w:val="single" w:sz="4" w:space="0" w:color="auto"/>
              <w:left w:val="single" w:sz="4" w:space="0" w:color="auto"/>
              <w:bottom w:val="single" w:sz="4" w:space="0" w:color="auto"/>
            </w:tcBorders>
            <w:vAlign w:val="center"/>
          </w:tcPr>
          <w:p w14:paraId="6A0AE8D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Максимальная высота строений, количество этажей – по заданию на проектирование</w:t>
            </w:r>
          </w:p>
        </w:tc>
        <w:tc>
          <w:tcPr>
            <w:tcW w:w="2122" w:type="dxa"/>
            <w:tcBorders>
              <w:top w:val="single" w:sz="4" w:space="0" w:color="auto"/>
              <w:left w:val="single" w:sz="4" w:space="0" w:color="auto"/>
              <w:bottom w:val="single" w:sz="4" w:space="0" w:color="auto"/>
            </w:tcBorders>
            <w:vAlign w:val="center"/>
          </w:tcPr>
          <w:p w14:paraId="3F9414D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- 5 м</w:t>
            </w:r>
          </w:p>
        </w:tc>
        <w:tc>
          <w:tcPr>
            <w:tcW w:w="1705" w:type="dxa"/>
            <w:tcBorders>
              <w:top w:val="single" w:sz="4" w:space="0" w:color="auto"/>
              <w:left w:val="single" w:sz="4" w:space="0" w:color="auto"/>
              <w:bottom w:val="single" w:sz="4" w:space="0" w:color="auto"/>
            </w:tcBorders>
            <w:vAlign w:val="center"/>
          </w:tcPr>
          <w:p w14:paraId="2EEF680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16A65E99" w14:textId="77777777" w:rsidTr="009E4AD7">
        <w:trPr>
          <w:jc w:val="center"/>
        </w:trPr>
        <w:tc>
          <w:tcPr>
            <w:tcW w:w="1696" w:type="dxa"/>
            <w:tcBorders>
              <w:top w:val="single" w:sz="4" w:space="0" w:color="auto"/>
              <w:bottom w:val="single" w:sz="4" w:space="0" w:color="auto"/>
              <w:right w:val="single" w:sz="4" w:space="0" w:color="auto"/>
            </w:tcBorders>
            <w:vAlign w:val="center"/>
          </w:tcPr>
          <w:p w14:paraId="4E3E6707"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proofErr w:type="spellStart"/>
            <w:r w:rsidRPr="009E4AD7">
              <w:rPr>
                <w:rFonts w:ascii="Times New Roman" w:eastAsia="Times New Roman" w:hAnsi="Times New Roman" w:cs="Times New Roman"/>
                <w:sz w:val="24"/>
                <w:szCs w:val="24"/>
                <w:lang w:eastAsia="ru-RU"/>
              </w:rPr>
              <w:t>Выставочно</w:t>
            </w:r>
            <w:proofErr w:type="spellEnd"/>
            <w:r w:rsidRPr="009E4AD7">
              <w:rPr>
                <w:rFonts w:ascii="Times New Roman" w:eastAsia="Times New Roman" w:hAnsi="Times New Roman" w:cs="Times New Roman"/>
                <w:sz w:val="24"/>
                <w:szCs w:val="24"/>
                <w:lang w:eastAsia="ru-RU"/>
              </w:rPr>
              <w:t>-ярмарочная деятельность</w:t>
            </w:r>
          </w:p>
        </w:tc>
        <w:tc>
          <w:tcPr>
            <w:tcW w:w="6087" w:type="dxa"/>
            <w:tcBorders>
              <w:top w:val="single" w:sz="4" w:space="0" w:color="auto"/>
              <w:left w:val="single" w:sz="4" w:space="0" w:color="auto"/>
              <w:bottom w:val="single" w:sz="4" w:space="0" w:color="auto"/>
              <w:right w:val="single" w:sz="4" w:space="0" w:color="auto"/>
            </w:tcBorders>
            <w:vAlign w:val="center"/>
          </w:tcPr>
          <w:p w14:paraId="4B03458B"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 xml:space="preserve">Размещение объектов капитального строительства, сооружений, предназначенных для осуществления </w:t>
            </w:r>
            <w:proofErr w:type="spellStart"/>
            <w:r w:rsidRPr="009E4AD7">
              <w:rPr>
                <w:rFonts w:ascii="Times New Roman" w:eastAsia="Times New Roman" w:hAnsi="Times New Roman" w:cs="Times New Roman"/>
                <w:sz w:val="24"/>
                <w:szCs w:val="24"/>
                <w:lang w:eastAsia="ru-RU"/>
              </w:rPr>
              <w:t>выставочно</w:t>
            </w:r>
            <w:proofErr w:type="spellEnd"/>
            <w:r w:rsidRPr="009E4AD7">
              <w:rPr>
                <w:rFonts w:ascii="Times New Roman" w:eastAsia="Times New Roman" w:hAnsi="Times New Roman" w:cs="Times New Roman"/>
                <w:sz w:val="24"/>
                <w:szCs w:val="24"/>
                <w:lang w:eastAsia="ru-RU"/>
              </w:rPr>
              <w:t xml:space="preserve">-ярмарочной и </w:t>
            </w:r>
            <w:proofErr w:type="spellStart"/>
            <w:r w:rsidRPr="009E4AD7">
              <w:rPr>
                <w:rFonts w:ascii="Times New Roman" w:eastAsia="Times New Roman" w:hAnsi="Times New Roman" w:cs="Times New Roman"/>
                <w:sz w:val="24"/>
                <w:szCs w:val="24"/>
                <w:lang w:eastAsia="ru-RU"/>
              </w:rPr>
              <w:t>конгрессной</w:t>
            </w:r>
            <w:proofErr w:type="spellEnd"/>
            <w:r w:rsidRPr="009E4AD7">
              <w:rPr>
                <w:rFonts w:ascii="Times New Roman" w:eastAsia="Times New Roman" w:hAnsi="Times New Roman" w:cs="Times New Roman"/>
                <w:sz w:val="24"/>
                <w:szCs w:val="24"/>
                <w:lang w:eastAsia="ru-RU"/>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864" w:type="dxa"/>
            <w:tcBorders>
              <w:top w:val="single" w:sz="4" w:space="0" w:color="auto"/>
              <w:left w:val="single" w:sz="4" w:space="0" w:color="auto"/>
              <w:bottom w:val="single" w:sz="4" w:space="0" w:color="auto"/>
            </w:tcBorders>
            <w:vAlign w:val="center"/>
          </w:tcPr>
          <w:p w14:paraId="578FC2B5"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4.10</w:t>
            </w:r>
          </w:p>
        </w:tc>
        <w:tc>
          <w:tcPr>
            <w:tcW w:w="1418" w:type="dxa"/>
            <w:tcBorders>
              <w:top w:val="single" w:sz="4" w:space="0" w:color="auto"/>
              <w:left w:val="single" w:sz="4" w:space="0" w:color="auto"/>
              <w:bottom w:val="single" w:sz="4" w:space="0" w:color="auto"/>
            </w:tcBorders>
            <w:vAlign w:val="center"/>
          </w:tcPr>
          <w:p w14:paraId="412D7218"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p w14:paraId="077EE27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50000</w:t>
            </w:r>
          </w:p>
        </w:tc>
        <w:tc>
          <w:tcPr>
            <w:tcW w:w="1559" w:type="dxa"/>
            <w:tcBorders>
              <w:top w:val="single" w:sz="4" w:space="0" w:color="auto"/>
              <w:left w:val="single" w:sz="4" w:space="0" w:color="auto"/>
              <w:bottom w:val="single" w:sz="4" w:space="0" w:color="auto"/>
            </w:tcBorders>
            <w:vAlign w:val="center"/>
          </w:tcPr>
          <w:p w14:paraId="29C3416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Максимальная высота строений, количество этажей – по заданию на проектирование</w:t>
            </w:r>
          </w:p>
        </w:tc>
        <w:tc>
          <w:tcPr>
            <w:tcW w:w="2122" w:type="dxa"/>
            <w:tcBorders>
              <w:top w:val="single" w:sz="4" w:space="0" w:color="auto"/>
              <w:left w:val="single" w:sz="4" w:space="0" w:color="auto"/>
              <w:bottom w:val="single" w:sz="4" w:space="0" w:color="auto"/>
            </w:tcBorders>
            <w:vAlign w:val="center"/>
          </w:tcPr>
          <w:p w14:paraId="42B0F98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- 5 м</w:t>
            </w:r>
          </w:p>
        </w:tc>
        <w:tc>
          <w:tcPr>
            <w:tcW w:w="1705" w:type="dxa"/>
            <w:tcBorders>
              <w:top w:val="single" w:sz="4" w:space="0" w:color="auto"/>
              <w:left w:val="single" w:sz="4" w:space="0" w:color="auto"/>
              <w:bottom w:val="single" w:sz="4" w:space="0" w:color="auto"/>
            </w:tcBorders>
            <w:vAlign w:val="center"/>
          </w:tcPr>
          <w:p w14:paraId="1A61026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4EB34A46" w14:textId="77777777" w:rsidTr="009E4AD7">
        <w:trPr>
          <w:jc w:val="center"/>
        </w:trPr>
        <w:tc>
          <w:tcPr>
            <w:tcW w:w="1696" w:type="dxa"/>
            <w:tcBorders>
              <w:top w:val="single" w:sz="4" w:space="0" w:color="auto"/>
              <w:bottom w:val="single" w:sz="4" w:space="0" w:color="auto"/>
              <w:right w:val="single" w:sz="4" w:space="0" w:color="auto"/>
            </w:tcBorders>
            <w:vAlign w:val="center"/>
          </w:tcPr>
          <w:p w14:paraId="0787CF01"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lastRenderedPageBreak/>
              <w:t>Спорт</w:t>
            </w:r>
          </w:p>
        </w:tc>
        <w:tc>
          <w:tcPr>
            <w:tcW w:w="6087" w:type="dxa"/>
            <w:tcBorders>
              <w:top w:val="single" w:sz="4" w:space="0" w:color="auto"/>
              <w:left w:val="single" w:sz="4" w:space="0" w:color="auto"/>
              <w:bottom w:val="single" w:sz="4" w:space="0" w:color="auto"/>
              <w:right w:val="single" w:sz="4" w:space="0" w:color="auto"/>
            </w:tcBorders>
            <w:vAlign w:val="center"/>
          </w:tcPr>
          <w:p w14:paraId="001D0E6B"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5.1.1-5.1.7</w:t>
            </w:r>
          </w:p>
        </w:tc>
        <w:tc>
          <w:tcPr>
            <w:tcW w:w="864" w:type="dxa"/>
            <w:tcBorders>
              <w:top w:val="single" w:sz="4" w:space="0" w:color="auto"/>
              <w:left w:val="single" w:sz="4" w:space="0" w:color="auto"/>
              <w:bottom w:val="single" w:sz="4" w:space="0" w:color="auto"/>
            </w:tcBorders>
            <w:vAlign w:val="center"/>
          </w:tcPr>
          <w:p w14:paraId="75BEC30F" w14:textId="77777777" w:rsidR="009E4AD7" w:rsidRPr="009E4AD7" w:rsidRDefault="009E4AD7" w:rsidP="009E4AD7">
            <w:pPr>
              <w:autoSpaceDE w:val="0"/>
              <w:autoSpaceDN w:val="0"/>
              <w:spacing w:after="0" w:line="240" w:lineRule="auto"/>
              <w:jc w:val="both"/>
              <w:rPr>
                <w:rFonts w:ascii="Times New Roman" w:eastAsia="Times New Roman" w:hAnsi="Times New Roman" w:cs="Times New Roman"/>
                <w:sz w:val="24"/>
                <w:szCs w:val="24"/>
                <w:highlight w:val="red"/>
                <w:lang w:val="en-US" w:bidi="en-US"/>
              </w:rPr>
            </w:pPr>
            <w:r w:rsidRPr="009E4AD7">
              <w:rPr>
                <w:rFonts w:ascii="Times New Roman" w:eastAsia="Times New Roman" w:hAnsi="Times New Roman" w:cs="Times New Roman"/>
                <w:sz w:val="24"/>
                <w:szCs w:val="24"/>
                <w:lang w:val="en-US" w:bidi="en-US"/>
              </w:rPr>
              <w:t>5.1</w:t>
            </w:r>
          </w:p>
        </w:tc>
        <w:tc>
          <w:tcPr>
            <w:tcW w:w="1418" w:type="dxa"/>
            <w:tcBorders>
              <w:top w:val="single" w:sz="4" w:space="0" w:color="auto"/>
              <w:left w:val="single" w:sz="4" w:space="0" w:color="auto"/>
              <w:bottom w:val="single" w:sz="4" w:space="0" w:color="auto"/>
            </w:tcBorders>
            <w:vAlign w:val="center"/>
          </w:tcPr>
          <w:p w14:paraId="324E0C64"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p w14:paraId="773E167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50000</w:t>
            </w:r>
          </w:p>
        </w:tc>
        <w:tc>
          <w:tcPr>
            <w:tcW w:w="1559" w:type="dxa"/>
            <w:tcBorders>
              <w:top w:val="single" w:sz="4" w:space="0" w:color="auto"/>
              <w:left w:val="single" w:sz="4" w:space="0" w:color="auto"/>
              <w:bottom w:val="single" w:sz="4" w:space="0" w:color="auto"/>
            </w:tcBorders>
            <w:vAlign w:val="center"/>
          </w:tcPr>
          <w:p w14:paraId="23EFDD2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Максимальная высота строений, количество этажей – по заданию на проектирование</w:t>
            </w:r>
          </w:p>
        </w:tc>
        <w:tc>
          <w:tcPr>
            <w:tcW w:w="2122" w:type="dxa"/>
            <w:tcBorders>
              <w:top w:val="single" w:sz="4" w:space="0" w:color="auto"/>
              <w:left w:val="single" w:sz="4" w:space="0" w:color="auto"/>
              <w:bottom w:val="single" w:sz="4" w:space="0" w:color="auto"/>
            </w:tcBorders>
            <w:vAlign w:val="center"/>
          </w:tcPr>
          <w:p w14:paraId="4403A41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- 5 м</w:t>
            </w:r>
          </w:p>
        </w:tc>
        <w:tc>
          <w:tcPr>
            <w:tcW w:w="1705" w:type="dxa"/>
            <w:tcBorders>
              <w:top w:val="single" w:sz="4" w:space="0" w:color="auto"/>
              <w:left w:val="single" w:sz="4" w:space="0" w:color="auto"/>
              <w:bottom w:val="single" w:sz="4" w:space="0" w:color="auto"/>
            </w:tcBorders>
            <w:vAlign w:val="center"/>
          </w:tcPr>
          <w:p w14:paraId="5ABAE36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600CD588" w14:textId="77777777" w:rsidTr="009E4AD7">
        <w:trPr>
          <w:jc w:val="center"/>
        </w:trPr>
        <w:tc>
          <w:tcPr>
            <w:tcW w:w="1696" w:type="dxa"/>
            <w:tcBorders>
              <w:top w:val="single" w:sz="4" w:space="0" w:color="auto"/>
              <w:bottom w:val="single" w:sz="4" w:space="0" w:color="auto"/>
              <w:right w:val="single" w:sz="4" w:space="0" w:color="auto"/>
            </w:tcBorders>
            <w:vAlign w:val="center"/>
          </w:tcPr>
          <w:p w14:paraId="4F35476E"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Религиозное использование</w:t>
            </w:r>
          </w:p>
        </w:tc>
        <w:tc>
          <w:tcPr>
            <w:tcW w:w="6087" w:type="dxa"/>
            <w:tcBorders>
              <w:top w:val="single" w:sz="4" w:space="0" w:color="auto"/>
              <w:left w:val="single" w:sz="4" w:space="0" w:color="auto"/>
              <w:bottom w:val="single" w:sz="4" w:space="0" w:color="auto"/>
              <w:right w:val="single" w:sz="4" w:space="0" w:color="auto"/>
            </w:tcBorders>
            <w:vAlign w:val="center"/>
          </w:tcPr>
          <w:p w14:paraId="4A02254C"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3.7.1 - 3.7.2</w:t>
            </w:r>
          </w:p>
        </w:tc>
        <w:tc>
          <w:tcPr>
            <w:tcW w:w="864" w:type="dxa"/>
            <w:tcBorders>
              <w:top w:val="single" w:sz="4" w:space="0" w:color="auto"/>
              <w:left w:val="single" w:sz="4" w:space="0" w:color="auto"/>
              <w:bottom w:val="single" w:sz="4" w:space="0" w:color="auto"/>
            </w:tcBorders>
            <w:vAlign w:val="center"/>
          </w:tcPr>
          <w:p w14:paraId="4F5DA262" w14:textId="77777777" w:rsidR="009E4AD7" w:rsidRPr="009E4AD7" w:rsidRDefault="009E4AD7" w:rsidP="009E4AD7">
            <w:pPr>
              <w:autoSpaceDE w:val="0"/>
              <w:autoSpaceDN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3.7</w:t>
            </w:r>
          </w:p>
        </w:tc>
        <w:tc>
          <w:tcPr>
            <w:tcW w:w="1418" w:type="dxa"/>
            <w:tcBorders>
              <w:top w:val="single" w:sz="4" w:space="0" w:color="auto"/>
              <w:left w:val="single" w:sz="4" w:space="0" w:color="auto"/>
              <w:bottom w:val="single" w:sz="4" w:space="0" w:color="auto"/>
            </w:tcBorders>
            <w:vAlign w:val="center"/>
          </w:tcPr>
          <w:p w14:paraId="562B7845"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не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регламентировано</w:t>
            </w:r>
            <w:proofErr w:type="spellEnd"/>
          </w:p>
        </w:tc>
        <w:tc>
          <w:tcPr>
            <w:tcW w:w="1559" w:type="dxa"/>
            <w:tcBorders>
              <w:top w:val="single" w:sz="4" w:space="0" w:color="auto"/>
              <w:left w:val="single" w:sz="4" w:space="0" w:color="auto"/>
              <w:bottom w:val="single" w:sz="4" w:space="0" w:color="auto"/>
            </w:tcBorders>
            <w:vAlign w:val="center"/>
          </w:tcPr>
          <w:p w14:paraId="5CB1D3C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2D160B3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41B88D2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r>
      <w:tr w:rsidR="009E4AD7" w:rsidRPr="009E4AD7" w14:paraId="78A40703" w14:textId="77777777" w:rsidTr="009E4AD7">
        <w:trPr>
          <w:trHeight w:val="915"/>
          <w:jc w:val="center"/>
        </w:trPr>
        <w:tc>
          <w:tcPr>
            <w:tcW w:w="1696" w:type="dxa"/>
            <w:vMerge w:val="restart"/>
            <w:tcBorders>
              <w:top w:val="single" w:sz="4" w:space="0" w:color="auto"/>
              <w:right w:val="single" w:sz="4" w:space="0" w:color="auto"/>
            </w:tcBorders>
            <w:vAlign w:val="center"/>
          </w:tcPr>
          <w:p w14:paraId="6768A89B"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Условно разрешенные виды использования земельного участка*</w:t>
            </w:r>
          </w:p>
        </w:tc>
        <w:tc>
          <w:tcPr>
            <w:tcW w:w="6087" w:type="dxa"/>
            <w:vMerge w:val="restart"/>
            <w:tcBorders>
              <w:top w:val="single" w:sz="4" w:space="0" w:color="auto"/>
              <w:left w:val="single" w:sz="4" w:space="0" w:color="auto"/>
              <w:right w:val="single" w:sz="4" w:space="0" w:color="auto"/>
            </w:tcBorders>
            <w:vAlign w:val="center"/>
          </w:tcPr>
          <w:p w14:paraId="35193939"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Описание условно разрешенного вида использования земельного участка**</w:t>
            </w:r>
          </w:p>
        </w:tc>
        <w:tc>
          <w:tcPr>
            <w:tcW w:w="864" w:type="dxa"/>
            <w:vMerge w:val="restart"/>
            <w:tcBorders>
              <w:top w:val="single" w:sz="4" w:space="0" w:color="auto"/>
              <w:left w:val="single" w:sz="4" w:space="0" w:color="auto"/>
            </w:tcBorders>
            <w:vAlign w:val="center"/>
          </w:tcPr>
          <w:p w14:paraId="23B4FD4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Код (числовое обозначение) вида условно разрешенного использования земельного участка***</w:t>
            </w:r>
          </w:p>
        </w:tc>
        <w:tc>
          <w:tcPr>
            <w:tcW w:w="6804" w:type="dxa"/>
            <w:gridSpan w:val="4"/>
            <w:tcBorders>
              <w:top w:val="single" w:sz="4" w:space="0" w:color="auto"/>
              <w:left w:val="single" w:sz="4" w:space="0" w:color="auto"/>
              <w:bottom w:val="single" w:sz="4" w:space="0" w:color="auto"/>
            </w:tcBorders>
            <w:vAlign w:val="center"/>
          </w:tcPr>
          <w:p w14:paraId="7166324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w:t>
            </w:r>
          </w:p>
        </w:tc>
      </w:tr>
      <w:tr w:rsidR="009E4AD7" w:rsidRPr="009E4AD7" w14:paraId="760304D5" w14:textId="77777777" w:rsidTr="009E4AD7">
        <w:trPr>
          <w:trHeight w:val="1620"/>
          <w:jc w:val="center"/>
        </w:trPr>
        <w:tc>
          <w:tcPr>
            <w:tcW w:w="1696" w:type="dxa"/>
            <w:vMerge/>
            <w:tcBorders>
              <w:bottom w:val="single" w:sz="4" w:space="0" w:color="auto"/>
              <w:right w:val="single" w:sz="4" w:space="0" w:color="auto"/>
            </w:tcBorders>
            <w:vAlign w:val="center"/>
          </w:tcPr>
          <w:p w14:paraId="47ADFEE4"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p>
        </w:tc>
        <w:tc>
          <w:tcPr>
            <w:tcW w:w="6087" w:type="dxa"/>
            <w:vMerge/>
            <w:tcBorders>
              <w:left w:val="single" w:sz="4" w:space="0" w:color="auto"/>
              <w:bottom w:val="single" w:sz="4" w:space="0" w:color="auto"/>
              <w:right w:val="single" w:sz="4" w:space="0" w:color="auto"/>
            </w:tcBorders>
            <w:vAlign w:val="center"/>
          </w:tcPr>
          <w:p w14:paraId="791853F5"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p>
        </w:tc>
        <w:tc>
          <w:tcPr>
            <w:tcW w:w="864" w:type="dxa"/>
            <w:vMerge/>
            <w:tcBorders>
              <w:left w:val="single" w:sz="4" w:space="0" w:color="auto"/>
              <w:bottom w:val="single" w:sz="4" w:space="0" w:color="auto"/>
            </w:tcBorders>
            <w:vAlign w:val="center"/>
          </w:tcPr>
          <w:p w14:paraId="3559C3C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p>
        </w:tc>
        <w:tc>
          <w:tcPr>
            <w:tcW w:w="1418" w:type="dxa"/>
            <w:tcBorders>
              <w:top w:val="single" w:sz="4" w:space="0" w:color="auto"/>
              <w:left w:val="single" w:sz="4" w:space="0" w:color="auto"/>
              <w:bottom w:val="single" w:sz="4" w:space="0" w:color="auto"/>
            </w:tcBorders>
            <w:vAlign w:val="center"/>
          </w:tcPr>
          <w:p w14:paraId="4FB7B6B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Предельные (минимальные и (или) максимальные) размеры земельных участков,</w:t>
            </w:r>
            <w:r w:rsidRPr="009E4AD7">
              <w:rPr>
                <w:rFonts w:ascii="Times New Roman" w:eastAsia="Times New Roman" w:hAnsi="Times New Roman" w:cs="Times New Roman"/>
                <w:sz w:val="24"/>
                <w:szCs w:val="24"/>
                <w:lang w:bidi="en-US"/>
              </w:rPr>
              <w:t xml:space="preserve"> </w:t>
            </w:r>
            <w:r w:rsidRPr="009E4AD7">
              <w:rPr>
                <w:rFonts w:ascii="Times New Roman" w:eastAsia="Times New Roman" w:hAnsi="Times New Roman" w:cs="Times New Roman"/>
                <w:b/>
                <w:sz w:val="24"/>
                <w:szCs w:val="24"/>
                <w:lang w:bidi="en-US"/>
              </w:rPr>
              <w:tab/>
            </w:r>
            <w:proofErr w:type="spellStart"/>
            <w:r w:rsidRPr="009E4AD7">
              <w:rPr>
                <w:rFonts w:ascii="Times New Roman" w:eastAsia="Times New Roman" w:hAnsi="Times New Roman" w:cs="Times New Roman"/>
                <w:b/>
                <w:sz w:val="24"/>
                <w:szCs w:val="24"/>
                <w:lang w:bidi="en-US"/>
              </w:rPr>
              <w:t>кв.м</w:t>
            </w:r>
            <w:proofErr w:type="spellEnd"/>
          </w:p>
        </w:tc>
        <w:tc>
          <w:tcPr>
            <w:tcW w:w="1559" w:type="dxa"/>
            <w:tcBorders>
              <w:top w:val="single" w:sz="4" w:space="0" w:color="auto"/>
              <w:left w:val="single" w:sz="4" w:space="0" w:color="auto"/>
              <w:bottom w:val="single" w:sz="4" w:space="0" w:color="auto"/>
            </w:tcBorders>
            <w:vAlign w:val="center"/>
          </w:tcPr>
          <w:p w14:paraId="55E9E1D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Предельное количество этажей или предельная высота зданий, строений, сооружений</w:t>
            </w:r>
          </w:p>
        </w:tc>
        <w:tc>
          <w:tcPr>
            <w:tcW w:w="2122" w:type="dxa"/>
            <w:tcBorders>
              <w:top w:val="single" w:sz="4" w:space="0" w:color="auto"/>
              <w:left w:val="single" w:sz="4" w:space="0" w:color="auto"/>
              <w:bottom w:val="single" w:sz="4" w:space="0" w:color="auto"/>
            </w:tcBorders>
            <w:vAlign w:val="center"/>
          </w:tcPr>
          <w:p w14:paraId="088936D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tc>
        <w:tc>
          <w:tcPr>
            <w:tcW w:w="1705" w:type="dxa"/>
            <w:tcBorders>
              <w:top w:val="single" w:sz="4" w:space="0" w:color="auto"/>
              <w:left w:val="single" w:sz="4" w:space="0" w:color="auto"/>
              <w:bottom w:val="single" w:sz="4" w:space="0" w:color="auto"/>
            </w:tcBorders>
            <w:vAlign w:val="center"/>
          </w:tcPr>
          <w:p w14:paraId="1309B21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w:t>
            </w:r>
            <w:r w:rsidRPr="009E4AD7">
              <w:rPr>
                <w:rFonts w:ascii="Times New Roman" w:eastAsia="Times New Roman" w:hAnsi="Times New Roman" w:cs="Times New Roman"/>
                <w:b/>
                <w:sz w:val="24"/>
                <w:szCs w:val="24"/>
                <w:lang w:bidi="en-US"/>
              </w:rPr>
              <w:lastRenderedPageBreak/>
              <w:t>земельного участка, %</w:t>
            </w:r>
          </w:p>
        </w:tc>
      </w:tr>
      <w:tr w:rsidR="009E4AD7" w:rsidRPr="009E4AD7" w14:paraId="677D594B" w14:textId="77777777" w:rsidTr="009E4AD7">
        <w:trPr>
          <w:jc w:val="center"/>
        </w:trPr>
        <w:tc>
          <w:tcPr>
            <w:tcW w:w="1696" w:type="dxa"/>
            <w:tcBorders>
              <w:top w:val="single" w:sz="4" w:space="0" w:color="auto"/>
              <w:bottom w:val="single" w:sz="4" w:space="0" w:color="auto"/>
              <w:right w:val="single" w:sz="4" w:space="0" w:color="auto"/>
            </w:tcBorders>
            <w:vAlign w:val="center"/>
          </w:tcPr>
          <w:p w14:paraId="6CDD5AB5"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lastRenderedPageBreak/>
              <w:t>1</w:t>
            </w:r>
          </w:p>
        </w:tc>
        <w:tc>
          <w:tcPr>
            <w:tcW w:w="6087" w:type="dxa"/>
            <w:tcBorders>
              <w:top w:val="single" w:sz="4" w:space="0" w:color="auto"/>
              <w:left w:val="single" w:sz="4" w:space="0" w:color="auto"/>
              <w:bottom w:val="single" w:sz="4" w:space="0" w:color="auto"/>
              <w:right w:val="single" w:sz="4" w:space="0" w:color="auto"/>
            </w:tcBorders>
            <w:vAlign w:val="center"/>
          </w:tcPr>
          <w:p w14:paraId="02EDD15C"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2</w:t>
            </w:r>
          </w:p>
        </w:tc>
        <w:tc>
          <w:tcPr>
            <w:tcW w:w="864" w:type="dxa"/>
            <w:tcBorders>
              <w:top w:val="single" w:sz="4" w:space="0" w:color="auto"/>
              <w:left w:val="single" w:sz="4" w:space="0" w:color="auto"/>
              <w:bottom w:val="single" w:sz="4" w:space="0" w:color="auto"/>
            </w:tcBorders>
            <w:vAlign w:val="center"/>
          </w:tcPr>
          <w:p w14:paraId="788576C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3</w:t>
            </w:r>
          </w:p>
        </w:tc>
        <w:tc>
          <w:tcPr>
            <w:tcW w:w="1418" w:type="dxa"/>
            <w:tcBorders>
              <w:top w:val="single" w:sz="4" w:space="0" w:color="auto"/>
              <w:left w:val="single" w:sz="4" w:space="0" w:color="auto"/>
              <w:bottom w:val="single" w:sz="4" w:space="0" w:color="auto"/>
            </w:tcBorders>
            <w:vAlign w:val="center"/>
          </w:tcPr>
          <w:p w14:paraId="332AD7F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4</w:t>
            </w:r>
          </w:p>
        </w:tc>
        <w:tc>
          <w:tcPr>
            <w:tcW w:w="1559" w:type="dxa"/>
            <w:tcBorders>
              <w:top w:val="single" w:sz="4" w:space="0" w:color="auto"/>
              <w:left w:val="single" w:sz="4" w:space="0" w:color="auto"/>
              <w:bottom w:val="single" w:sz="4" w:space="0" w:color="auto"/>
            </w:tcBorders>
            <w:vAlign w:val="center"/>
          </w:tcPr>
          <w:p w14:paraId="0DACBCB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5</w:t>
            </w:r>
          </w:p>
        </w:tc>
        <w:tc>
          <w:tcPr>
            <w:tcW w:w="2122" w:type="dxa"/>
            <w:tcBorders>
              <w:top w:val="single" w:sz="4" w:space="0" w:color="auto"/>
              <w:left w:val="single" w:sz="4" w:space="0" w:color="auto"/>
              <w:bottom w:val="single" w:sz="4" w:space="0" w:color="auto"/>
            </w:tcBorders>
            <w:vAlign w:val="center"/>
          </w:tcPr>
          <w:p w14:paraId="36D1382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6</w:t>
            </w:r>
          </w:p>
        </w:tc>
        <w:tc>
          <w:tcPr>
            <w:tcW w:w="1705" w:type="dxa"/>
            <w:tcBorders>
              <w:top w:val="single" w:sz="4" w:space="0" w:color="auto"/>
              <w:left w:val="single" w:sz="4" w:space="0" w:color="auto"/>
              <w:bottom w:val="single" w:sz="4" w:space="0" w:color="auto"/>
            </w:tcBorders>
            <w:vAlign w:val="center"/>
          </w:tcPr>
          <w:p w14:paraId="1363674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7</w:t>
            </w:r>
          </w:p>
        </w:tc>
      </w:tr>
      <w:tr w:rsidR="009E4AD7" w:rsidRPr="009E4AD7" w14:paraId="7C3B7398" w14:textId="77777777" w:rsidTr="009E4AD7">
        <w:trPr>
          <w:jc w:val="center"/>
        </w:trPr>
        <w:tc>
          <w:tcPr>
            <w:tcW w:w="1696" w:type="dxa"/>
            <w:tcBorders>
              <w:top w:val="single" w:sz="4" w:space="0" w:color="auto"/>
              <w:bottom w:val="single" w:sz="4" w:space="0" w:color="auto"/>
              <w:right w:val="single" w:sz="4" w:space="0" w:color="auto"/>
            </w:tcBorders>
            <w:vAlign w:val="center"/>
          </w:tcPr>
          <w:p w14:paraId="4ED777EC"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Малоэтажная многоквартирная жилая застройка</w:t>
            </w:r>
          </w:p>
        </w:tc>
        <w:tc>
          <w:tcPr>
            <w:tcW w:w="6087" w:type="dxa"/>
            <w:tcBorders>
              <w:top w:val="single" w:sz="4" w:space="0" w:color="auto"/>
              <w:left w:val="single" w:sz="4" w:space="0" w:color="auto"/>
              <w:bottom w:val="single" w:sz="4" w:space="0" w:color="auto"/>
              <w:right w:val="single" w:sz="4" w:space="0" w:color="auto"/>
            </w:tcBorders>
            <w:vAlign w:val="center"/>
          </w:tcPr>
          <w:p w14:paraId="3B20853B"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малоэтажных многоквартирных домов (многоквартирные дома высотой до 4 этажей, включая мансардный);</w:t>
            </w:r>
            <w:r w:rsidRPr="009E4AD7">
              <w:rPr>
                <w:rFonts w:ascii="Times New Roman" w:eastAsia="Times New Roman" w:hAnsi="Times New Roman" w:cs="Times New Roman"/>
                <w:sz w:val="24"/>
                <w:szCs w:val="24"/>
                <w:lang w:eastAsia="ru-RU"/>
              </w:rPr>
              <w:br/>
              <w:t>обустройство спортивных и детских площадок, площадок для отдыха;</w:t>
            </w:r>
            <w:r w:rsidRPr="009E4AD7">
              <w:rPr>
                <w:rFonts w:ascii="Times New Roman" w:eastAsia="Times New Roman" w:hAnsi="Times New Roman" w:cs="Times New Roman"/>
                <w:sz w:val="24"/>
                <w:szCs w:val="24"/>
                <w:lang w:eastAsia="ru-RU"/>
              </w:rPr>
              <w:b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864" w:type="dxa"/>
            <w:tcBorders>
              <w:top w:val="single" w:sz="4" w:space="0" w:color="auto"/>
              <w:left w:val="single" w:sz="4" w:space="0" w:color="auto"/>
              <w:bottom w:val="single" w:sz="4" w:space="0" w:color="auto"/>
            </w:tcBorders>
            <w:vAlign w:val="center"/>
          </w:tcPr>
          <w:p w14:paraId="69A402DF"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2.1.1</w:t>
            </w:r>
          </w:p>
        </w:tc>
        <w:tc>
          <w:tcPr>
            <w:tcW w:w="1418" w:type="dxa"/>
            <w:tcBorders>
              <w:top w:val="single" w:sz="4" w:space="0" w:color="auto"/>
              <w:left w:val="single" w:sz="4" w:space="0" w:color="auto"/>
              <w:bottom w:val="single" w:sz="4" w:space="0" w:color="auto"/>
            </w:tcBorders>
            <w:vAlign w:val="center"/>
          </w:tcPr>
          <w:p w14:paraId="540F081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Минимальная площадь земельного участка на одну квартиру - 30 м² (без площади застройки);</w:t>
            </w:r>
          </w:p>
          <w:p w14:paraId="5FB552F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Максимальная площадь земельного участка на одну квартиру 60 м² (без площади застройки)</w:t>
            </w:r>
          </w:p>
        </w:tc>
        <w:tc>
          <w:tcPr>
            <w:tcW w:w="1559" w:type="dxa"/>
            <w:tcBorders>
              <w:top w:val="single" w:sz="4" w:space="0" w:color="auto"/>
              <w:left w:val="single" w:sz="4" w:space="0" w:color="auto"/>
              <w:bottom w:val="single" w:sz="4" w:space="0" w:color="auto"/>
            </w:tcBorders>
            <w:vAlign w:val="center"/>
          </w:tcPr>
          <w:p w14:paraId="4A3C7897"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Максимальное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количество</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этажей</w:t>
            </w:r>
            <w:proofErr w:type="spellEnd"/>
            <w:r w:rsidRPr="009E4AD7">
              <w:rPr>
                <w:rFonts w:ascii="Times New Roman" w:eastAsia="Times New Roman" w:hAnsi="Times New Roman" w:cs="Times New Roman"/>
                <w:sz w:val="24"/>
                <w:szCs w:val="24"/>
                <w:lang w:val="en-US" w:bidi="en-US"/>
              </w:rPr>
              <w:t xml:space="preserve"> - 4</w:t>
            </w:r>
          </w:p>
          <w:p w14:paraId="0CEB0EC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c>
          <w:tcPr>
            <w:tcW w:w="2122" w:type="dxa"/>
            <w:tcBorders>
              <w:top w:val="single" w:sz="4" w:space="0" w:color="auto"/>
              <w:left w:val="single" w:sz="4" w:space="0" w:color="auto"/>
              <w:bottom w:val="single" w:sz="4" w:space="0" w:color="auto"/>
            </w:tcBorders>
            <w:vAlign w:val="center"/>
          </w:tcPr>
          <w:p w14:paraId="30A38F10"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со стороны, выходящей:</w:t>
            </w:r>
          </w:p>
          <w:p w14:paraId="0DB42252"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улицу - 5 м</w:t>
            </w:r>
          </w:p>
          <w:p w14:paraId="52955E8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проезд -3 м</w:t>
            </w:r>
          </w:p>
          <w:p w14:paraId="475870D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до границ соседнего участка -3м</w:t>
            </w:r>
          </w:p>
        </w:tc>
        <w:tc>
          <w:tcPr>
            <w:tcW w:w="1705" w:type="dxa"/>
            <w:tcBorders>
              <w:top w:val="single" w:sz="4" w:space="0" w:color="auto"/>
              <w:left w:val="single" w:sz="4" w:space="0" w:color="auto"/>
              <w:bottom w:val="single" w:sz="4" w:space="0" w:color="auto"/>
            </w:tcBorders>
            <w:vAlign w:val="center"/>
          </w:tcPr>
          <w:p w14:paraId="26ED64A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40</w:t>
            </w:r>
          </w:p>
        </w:tc>
      </w:tr>
      <w:tr w:rsidR="009E4AD7" w:rsidRPr="009E4AD7" w14:paraId="4B9ABDA6" w14:textId="77777777" w:rsidTr="009E4AD7">
        <w:trPr>
          <w:jc w:val="center"/>
        </w:trPr>
        <w:tc>
          <w:tcPr>
            <w:tcW w:w="1696" w:type="dxa"/>
            <w:tcBorders>
              <w:top w:val="single" w:sz="4" w:space="0" w:color="auto"/>
              <w:bottom w:val="single" w:sz="4" w:space="0" w:color="auto"/>
              <w:right w:val="single" w:sz="4" w:space="0" w:color="auto"/>
            </w:tcBorders>
            <w:vAlign w:val="center"/>
          </w:tcPr>
          <w:p w14:paraId="0FCE8402"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Блокированная жилая застройка</w:t>
            </w:r>
          </w:p>
        </w:tc>
        <w:tc>
          <w:tcPr>
            <w:tcW w:w="6087" w:type="dxa"/>
            <w:tcBorders>
              <w:top w:val="single" w:sz="4" w:space="0" w:color="auto"/>
              <w:left w:val="single" w:sz="4" w:space="0" w:color="auto"/>
              <w:bottom w:val="single" w:sz="4" w:space="0" w:color="auto"/>
              <w:right w:val="single" w:sz="4" w:space="0" w:color="auto"/>
            </w:tcBorders>
            <w:vAlign w:val="center"/>
          </w:tcPr>
          <w:p w14:paraId="00AB08E3"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864" w:type="dxa"/>
            <w:tcBorders>
              <w:top w:val="single" w:sz="4" w:space="0" w:color="auto"/>
              <w:left w:val="single" w:sz="4" w:space="0" w:color="auto"/>
              <w:bottom w:val="single" w:sz="4" w:space="0" w:color="auto"/>
            </w:tcBorders>
            <w:vAlign w:val="center"/>
          </w:tcPr>
          <w:p w14:paraId="3C809CDE"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2.3</w:t>
            </w:r>
          </w:p>
        </w:tc>
        <w:tc>
          <w:tcPr>
            <w:tcW w:w="1418" w:type="dxa"/>
            <w:tcBorders>
              <w:top w:val="single" w:sz="4" w:space="0" w:color="auto"/>
              <w:left w:val="single" w:sz="4" w:space="0" w:color="auto"/>
              <w:bottom w:val="single" w:sz="4" w:space="0" w:color="auto"/>
            </w:tcBorders>
            <w:vAlign w:val="center"/>
          </w:tcPr>
          <w:p w14:paraId="2D0ED787"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p w14:paraId="2D6F240B"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2000</w:t>
            </w:r>
          </w:p>
        </w:tc>
        <w:tc>
          <w:tcPr>
            <w:tcW w:w="1559" w:type="dxa"/>
            <w:tcBorders>
              <w:top w:val="single" w:sz="4" w:space="0" w:color="auto"/>
              <w:left w:val="single" w:sz="4" w:space="0" w:color="auto"/>
              <w:bottom w:val="single" w:sz="4" w:space="0" w:color="auto"/>
            </w:tcBorders>
            <w:vAlign w:val="center"/>
          </w:tcPr>
          <w:p w14:paraId="1BC69736"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Максимальное количество этажей -3</w:t>
            </w:r>
          </w:p>
          <w:p w14:paraId="2CA3A499"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Максимальная высота строений – 15м.</w:t>
            </w:r>
          </w:p>
        </w:tc>
        <w:tc>
          <w:tcPr>
            <w:tcW w:w="2122" w:type="dxa"/>
            <w:tcBorders>
              <w:top w:val="single" w:sz="4" w:space="0" w:color="auto"/>
              <w:left w:val="single" w:sz="4" w:space="0" w:color="auto"/>
              <w:bottom w:val="single" w:sz="4" w:space="0" w:color="auto"/>
            </w:tcBorders>
            <w:vAlign w:val="center"/>
          </w:tcPr>
          <w:p w14:paraId="1CEE3AFB"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со стороны, выходящей:</w:t>
            </w:r>
          </w:p>
          <w:p w14:paraId="7A5967E7"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улицу - 5 м</w:t>
            </w:r>
          </w:p>
          <w:p w14:paraId="52F3F603"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проезд -3 м</w:t>
            </w:r>
          </w:p>
          <w:p w14:paraId="7431BCE9"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lastRenderedPageBreak/>
              <w:t>до границ соседнего участка -3м</w:t>
            </w:r>
          </w:p>
        </w:tc>
        <w:tc>
          <w:tcPr>
            <w:tcW w:w="1705" w:type="dxa"/>
            <w:tcBorders>
              <w:top w:val="single" w:sz="4" w:space="0" w:color="auto"/>
              <w:left w:val="single" w:sz="4" w:space="0" w:color="auto"/>
              <w:bottom w:val="single" w:sz="4" w:space="0" w:color="auto"/>
            </w:tcBorders>
            <w:vAlign w:val="center"/>
          </w:tcPr>
          <w:p w14:paraId="33291F18"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lastRenderedPageBreak/>
              <w:t>40</w:t>
            </w:r>
          </w:p>
        </w:tc>
      </w:tr>
      <w:tr w:rsidR="009E4AD7" w:rsidRPr="009E4AD7" w14:paraId="3A41485D" w14:textId="77777777" w:rsidTr="009E4AD7">
        <w:trPr>
          <w:trHeight w:val="609"/>
          <w:jc w:val="center"/>
        </w:trPr>
        <w:tc>
          <w:tcPr>
            <w:tcW w:w="1696" w:type="dxa"/>
            <w:vMerge w:val="restart"/>
            <w:tcBorders>
              <w:top w:val="single" w:sz="4" w:space="0" w:color="auto"/>
              <w:right w:val="single" w:sz="4" w:space="0" w:color="auto"/>
            </w:tcBorders>
            <w:vAlign w:val="center"/>
          </w:tcPr>
          <w:p w14:paraId="0A6A72A8"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Вспомогательные виды разрешенного использования земельного участка*</w:t>
            </w:r>
          </w:p>
        </w:tc>
        <w:tc>
          <w:tcPr>
            <w:tcW w:w="6087" w:type="dxa"/>
            <w:vMerge w:val="restart"/>
            <w:tcBorders>
              <w:top w:val="single" w:sz="4" w:space="0" w:color="auto"/>
              <w:left w:val="single" w:sz="4" w:space="0" w:color="auto"/>
              <w:right w:val="single" w:sz="4" w:space="0" w:color="auto"/>
            </w:tcBorders>
            <w:vAlign w:val="center"/>
          </w:tcPr>
          <w:p w14:paraId="30BD5958"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Описание вспомогательного вида разрешенного использования земельного участка**</w:t>
            </w:r>
          </w:p>
        </w:tc>
        <w:tc>
          <w:tcPr>
            <w:tcW w:w="864" w:type="dxa"/>
            <w:vMerge w:val="restart"/>
            <w:tcBorders>
              <w:top w:val="single" w:sz="4" w:space="0" w:color="auto"/>
              <w:left w:val="single" w:sz="4" w:space="0" w:color="auto"/>
            </w:tcBorders>
            <w:vAlign w:val="center"/>
          </w:tcPr>
          <w:p w14:paraId="6B19554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Код (числовое обозначение) вспомогательного вида разрешенного использования земельного участка***</w:t>
            </w:r>
          </w:p>
        </w:tc>
        <w:tc>
          <w:tcPr>
            <w:tcW w:w="6804" w:type="dxa"/>
            <w:gridSpan w:val="4"/>
            <w:tcBorders>
              <w:top w:val="single" w:sz="4" w:space="0" w:color="auto"/>
              <w:left w:val="single" w:sz="4" w:space="0" w:color="auto"/>
              <w:bottom w:val="single" w:sz="4" w:space="0" w:color="auto"/>
            </w:tcBorders>
            <w:vAlign w:val="center"/>
          </w:tcPr>
          <w:p w14:paraId="45E9ED4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w:t>
            </w:r>
          </w:p>
        </w:tc>
      </w:tr>
      <w:tr w:rsidR="009E4AD7" w:rsidRPr="009E4AD7" w14:paraId="7F84F56C" w14:textId="77777777" w:rsidTr="009E4AD7">
        <w:trPr>
          <w:trHeight w:val="987"/>
          <w:jc w:val="center"/>
        </w:trPr>
        <w:tc>
          <w:tcPr>
            <w:tcW w:w="1696" w:type="dxa"/>
            <w:vMerge/>
            <w:tcBorders>
              <w:bottom w:val="single" w:sz="4" w:space="0" w:color="auto"/>
              <w:right w:val="single" w:sz="4" w:space="0" w:color="auto"/>
            </w:tcBorders>
            <w:vAlign w:val="center"/>
          </w:tcPr>
          <w:p w14:paraId="7581E3C2"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p>
        </w:tc>
        <w:tc>
          <w:tcPr>
            <w:tcW w:w="6087" w:type="dxa"/>
            <w:vMerge/>
            <w:tcBorders>
              <w:left w:val="single" w:sz="4" w:space="0" w:color="auto"/>
              <w:bottom w:val="single" w:sz="4" w:space="0" w:color="auto"/>
              <w:right w:val="single" w:sz="4" w:space="0" w:color="auto"/>
            </w:tcBorders>
            <w:vAlign w:val="center"/>
          </w:tcPr>
          <w:p w14:paraId="130B90BA"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p>
        </w:tc>
        <w:tc>
          <w:tcPr>
            <w:tcW w:w="864" w:type="dxa"/>
            <w:vMerge/>
            <w:tcBorders>
              <w:left w:val="single" w:sz="4" w:space="0" w:color="auto"/>
              <w:bottom w:val="single" w:sz="4" w:space="0" w:color="auto"/>
            </w:tcBorders>
            <w:vAlign w:val="center"/>
          </w:tcPr>
          <w:p w14:paraId="3DBBDDC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p>
        </w:tc>
        <w:tc>
          <w:tcPr>
            <w:tcW w:w="1418" w:type="dxa"/>
            <w:tcBorders>
              <w:top w:val="single" w:sz="4" w:space="0" w:color="auto"/>
              <w:left w:val="single" w:sz="4" w:space="0" w:color="auto"/>
              <w:bottom w:val="single" w:sz="4" w:space="0" w:color="auto"/>
            </w:tcBorders>
            <w:vAlign w:val="center"/>
          </w:tcPr>
          <w:p w14:paraId="6B38DE1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Предельные (минимальные и (или) максимальные) размеры земельных участков,</w:t>
            </w:r>
            <w:r w:rsidRPr="009E4AD7">
              <w:rPr>
                <w:rFonts w:ascii="Times New Roman" w:eastAsia="Times New Roman" w:hAnsi="Times New Roman" w:cs="Times New Roman"/>
                <w:sz w:val="24"/>
                <w:szCs w:val="24"/>
                <w:lang w:bidi="en-US"/>
              </w:rPr>
              <w:t xml:space="preserve"> </w:t>
            </w:r>
            <w:r w:rsidRPr="009E4AD7">
              <w:rPr>
                <w:rFonts w:ascii="Times New Roman" w:eastAsia="Times New Roman" w:hAnsi="Times New Roman" w:cs="Times New Roman"/>
                <w:b/>
                <w:sz w:val="24"/>
                <w:szCs w:val="24"/>
                <w:lang w:bidi="en-US"/>
              </w:rPr>
              <w:tab/>
            </w:r>
            <w:proofErr w:type="spellStart"/>
            <w:r w:rsidRPr="009E4AD7">
              <w:rPr>
                <w:rFonts w:ascii="Times New Roman" w:eastAsia="Times New Roman" w:hAnsi="Times New Roman" w:cs="Times New Roman"/>
                <w:b/>
                <w:sz w:val="24"/>
                <w:szCs w:val="24"/>
                <w:lang w:bidi="en-US"/>
              </w:rPr>
              <w:t>кв.м</w:t>
            </w:r>
            <w:proofErr w:type="spellEnd"/>
          </w:p>
        </w:tc>
        <w:tc>
          <w:tcPr>
            <w:tcW w:w="1559" w:type="dxa"/>
            <w:tcBorders>
              <w:top w:val="single" w:sz="4" w:space="0" w:color="auto"/>
              <w:left w:val="single" w:sz="4" w:space="0" w:color="auto"/>
              <w:bottom w:val="single" w:sz="4" w:space="0" w:color="auto"/>
            </w:tcBorders>
            <w:vAlign w:val="center"/>
          </w:tcPr>
          <w:p w14:paraId="7FACB8F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Предельное количество этажей или предельная высота зданий, строений, сооружений</w:t>
            </w:r>
          </w:p>
        </w:tc>
        <w:tc>
          <w:tcPr>
            <w:tcW w:w="2122" w:type="dxa"/>
            <w:tcBorders>
              <w:top w:val="single" w:sz="4" w:space="0" w:color="auto"/>
              <w:left w:val="single" w:sz="4" w:space="0" w:color="auto"/>
              <w:bottom w:val="single" w:sz="4" w:space="0" w:color="auto"/>
            </w:tcBorders>
            <w:vAlign w:val="center"/>
          </w:tcPr>
          <w:p w14:paraId="20401CB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tc>
        <w:tc>
          <w:tcPr>
            <w:tcW w:w="1705" w:type="dxa"/>
            <w:tcBorders>
              <w:top w:val="single" w:sz="4" w:space="0" w:color="auto"/>
              <w:left w:val="single" w:sz="4" w:space="0" w:color="auto"/>
              <w:bottom w:val="single" w:sz="4" w:space="0" w:color="auto"/>
            </w:tcBorders>
            <w:vAlign w:val="center"/>
          </w:tcPr>
          <w:p w14:paraId="569A7B9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9E4AD7" w:rsidRPr="009E4AD7" w14:paraId="4A8A5579" w14:textId="77777777" w:rsidTr="009E4AD7">
        <w:trPr>
          <w:jc w:val="center"/>
        </w:trPr>
        <w:tc>
          <w:tcPr>
            <w:tcW w:w="1696" w:type="dxa"/>
            <w:tcBorders>
              <w:top w:val="single" w:sz="4" w:space="0" w:color="auto"/>
              <w:bottom w:val="single" w:sz="4" w:space="0" w:color="auto"/>
              <w:right w:val="single" w:sz="4" w:space="0" w:color="auto"/>
            </w:tcBorders>
            <w:vAlign w:val="center"/>
          </w:tcPr>
          <w:p w14:paraId="2AC823B3"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1</w:t>
            </w:r>
          </w:p>
        </w:tc>
        <w:tc>
          <w:tcPr>
            <w:tcW w:w="6087" w:type="dxa"/>
            <w:tcBorders>
              <w:top w:val="single" w:sz="4" w:space="0" w:color="auto"/>
              <w:left w:val="single" w:sz="4" w:space="0" w:color="auto"/>
              <w:bottom w:val="single" w:sz="4" w:space="0" w:color="auto"/>
              <w:right w:val="single" w:sz="4" w:space="0" w:color="auto"/>
            </w:tcBorders>
            <w:vAlign w:val="center"/>
          </w:tcPr>
          <w:p w14:paraId="5B0E606B"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2</w:t>
            </w:r>
          </w:p>
        </w:tc>
        <w:tc>
          <w:tcPr>
            <w:tcW w:w="864" w:type="dxa"/>
            <w:tcBorders>
              <w:top w:val="single" w:sz="4" w:space="0" w:color="auto"/>
              <w:left w:val="single" w:sz="4" w:space="0" w:color="auto"/>
              <w:bottom w:val="single" w:sz="4" w:space="0" w:color="auto"/>
            </w:tcBorders>
            <w:vAlign w:val="center"/>
          </w:tcPr>
          <w:p w14:paraId="5195D34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3</w:t>
            </w:r>
          </w:p>
        </w:tc>
        <w:tc>
          <w:tcPr>
            <w:tcW w:w="1418" w:type="dxa"/>
            <w:tcBorders>
              <w:top w:val="single" w:sz="4" w:space="0" w:color="auto"/>
              <w:left w:val="single" w:sz="4" w:space="0" w:color="auto"/>
              <w:bottom w:val="single" w:sz="4" w:space="0" w:color="auto"/>
            </w:tcBorders>
            <w:vAlign w:val="center"/>
          </w:tcPr>
          <w:p w14:paraId="7BD6D53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4</w:t>
            </w:r>
          </w:p>
        </w:tc>
        <w:tc>
          <w:tcPr>
            <w:tcW w:w="1559" w:type="dxa"/>
            <w:tcBorders>
              <w:top w:val="single" w:sz="4" w:space="0" w:color="auto"/>
              <w:left w:val="single" w:sz="4" w:space="0" w:color="auto"/>
              <w:bottom w:val="single" w:sz="4" w:space="0" w:color="auto"/>
            </w:tcBorders>
            <w:vAlign w:val="center"/>
          </w:tcPr>
          <w:p w14:paraId="7BBE359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5</w:t>
            </w:r>
          </w:p>
        </w:tc>
        <w:tc>
          <w:tcPr>
            <w:tcW w:w="2122" w:type="dxa"/>
            <w:tcBorders>
              <w:top w:val="single" w:sz="4" w:space="0" w:color="auto"/>
              <w:left w:val="single" w:sz="4" w:space="0" w:color="auto"/>
              <w:bottom w:val="single" w:sz="4" w:space="0" w:color="auto"/>
            </w:tcBorders>
            <w:vAlign w:val="center"/>
          </w:tcPr>
          <w:p w14:paraId="4B1B761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6</w:t>
            </w:r>
          </w:p>
        </w:tc>
        <w:tc>
          <w:tcPr>
            <w:tcW w:w="1705" w:type="dxa"/>
            <w:tcBorders>
              <w:top w:val="single" w:sz="4" w:space="0" w:color="auto"/>
              <w:left w:val="single" w:sz="4" w:space="0" w:color="auto"/>
              <w:bottom w:val="single" w:sz="4" w:space="0" w:color="auto"/>
            </w:tcBorders>
            <w:vAlign w:val="center"/>
          </w:tcPr>
          <w:p w14:paraId="778F2BA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7</w:t>
            </w:r>
          </w:p>
        </w:tc>
      </w:tr>
      <w:tr w:rsidR="009E4AD7" w:rsidRPr="009E4AD7" w14:paraId="69DB89BC" w14:textId="77777777" w:rsidTr="009E4AD7">
        <w:trPr>
          <w:jc w:val="center"/>
        </w:trPr>
        <w:tc>
          <w:tcPr>
            <w:tcW w:w="1696" w:type="dxa"/>
            <w:tcBorders>
              <w:top w:val="single" w:sz="4" w:space="0" w:color="auto"/>
              <w:bottom w:val="single" w:sz="4" w:space="0" w:color="auto"/>
              <w:right w:val="single" w:sz="4" w:space="0" w:color="auto"/>
            </w:tcBorders>
            <w:shd w:val="clear" w:color="auto" w:fill="auto"/>
            <w:vAlign w:val="center"/>
          </w:tcPr>
          <w:p w14:paraId="37FDD89A"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Хранение автотранспорта</w:t>
            </w:r>
          </w:p>
        </w:tc>
        <w:tc>
          <w:tcPr>
            <w:tcW w:w="6087" w:type="dxa"/>
            <w:tcBorders>
              <w:top w:val="single" w:sz="4" w:space="0" w:color="auto"/>
              <w:left w:val="single" w:sz="4" w:space="0" w:color="auto"/>
              <w:bottom w:val="single" w:sz="4" w:space="0" w:color="auto"/>
              <w:right w:val="single" w:sz="4" w:space="0" w:color="auto"/>
            </w:tcBorders>
            <w:shd w:val="clear" w:color="auto" w:fill="auto"/>
            <w:vAlign w:val="center"/>
          </w:tcPr>
          <w:p w14:paraId="206B5707"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E4AD7">
              <w:rPr>
                <w:rFonts w:ascii="Times New Roman" w:eastAsia="Times New Roman" w:hAnsi="Times New Roman" w:cs="Times New Roman"/>
                <w:sz w:val="24"/>
                <w:szCs w:val="24"/>
                <w:lang w:eastAsia="ru-RU"/>
              </w:rPr>
              <w:t>машино</w:t>
            </w:r>
            <w:proofErr w:type="spellEnd"/>
            <w:r w:rsidRPr="009E4AD7">
              <w:rPr>
                <w:rFonts w:ascii="Times New Roman" w:eastAsia="Times New Roman" w:hAnsi="Times New Roman" w:cs="Times New Roman"/>
                <w:sz w:val="24"/>
                <w:szCs w:val="24"/>
                <w:lang w:eastAsia="ru-RU"/>
              </w:rPr>
              <w:t>-места, за исключением гаражей, размещение которых предусмотрено содержанием видов разрешенного использования с кодами 2.7.2, 4.9</w:t>
            </w:r>
          </w:p>
        </w:tc>
        <w:tc>
          <w:tcPr>
            <w:tcW w:w="864" w:type="dxa"/>
            <w:tcBorders>
              <w:top w:val="single" w:sz="4" w:space="0" w:color="auto"/>
              <w:left w:val="single" w:sz="4" w:space="0" w:color="auto"/>
              <w:bottom w:val="single" w:sz="4" w:space="0" w:color="auto"/>
            </w:tcBorders>
            <w:shd w:val="clear" w:color="auto" w:fill="auto"/>
            <w:vAlign w:val="center"/>
          </w:tcPr>
          <w:p w14:paraId="50F65B2B"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2.7.1</w:t>
            </w:r>
          </w:p>
        </w:tc>
        <w:tc>
          <w:tcPr>
            <w:tcW w:w="1418" w:type="dxa"/>
            <w:tcBorders>
              <w:top w:val="single" w:sz="4" w:space="0" w:color="auto"/>
              <w:left w:val="single" w:sz="4" w:space="0" w:color="auto"/>
              <w:bottom w:val="single" w:sz="4" w:space="0" w:color="auto"/>
            </w:tcBorders>
            <w:shd w:val="clear" w:color="auto" w:fill="auto"/>
            <w:vAlign w:val="center"/>
          </w:tcPr>
          <w:p w14:paraId="1614603C"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18</w:t>
            </w:r>
          </w:p>
          <w:p w14:paraId="26BC8895"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tc>
        <w:tc>
          <w:tcPr>
            <w:tcW w:w="1559" w:type="dxa"/>
            <w:tcBorders>
              <w:top w:val="single" w:sz="4" w:space="0" w:color="auto"/>
              <w:left w:val="single" w:sz="4" w:space="0" w:color="auto"/>
              <w:bottom w:val="single" w:sz="4" w:space="0" w:color="auto"/>
            </w:tcBorders>
            <w:shd w:val="clear" w:color="auto" w:fill="auto"/>
            <w:vAlign w:val="center"/>
          </w:tcPr>
          <w:p w14:paraId="29D08B1B"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высота</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строений</w:t>
            </w:r>
            <w:proofErr w:type="spellEnd"/>
            <w:r w:rsidRPr="009E4AD7">
              <w:rPr>
                <w:rFonts w:ascii="Times New Roman" w:eastAsia="Times New Roman" w:hAnsi="Times New Roman" w:cs="Times New Roman"/>
                <w:sz w:val="24"/>
                <w:szCs w:val="24"/>
                <w:lang w:val="en-US" w:bidi="en-US"/>
              </w:rPr>
              <w:t xml:space="preserve"> – 6 м.</w:t>
            </w:r>
          </w:p>
        </w:tc>
        <w:tc>
          <w:tcPr>
            <w:tcW w:w="2122" w:type="dxa"/>
            <w:tcBorders>
              <w:top w:val="single" w:sz="4" w:space="0" w:color="auto"/>
              <w:left w:val="single" w:sz="4" w:space="0" w:color="auto"/>
              <w:bottom w:val="single" w:sz="4" w:space="0" w:color="auto"/>
            </w:tcBorders>
            <w:shd w:val="clear" w:color="auto" w:fill="auto"/>
            <w:vAlign w:val="center"/>
          </w:tcPr>
          <w:p w14:paraId="40754F85"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- 1 м</w:t>
            </w:r>
          </w:p>
          <w:p w14:paraId="6F786A72"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sz w:val="24"/>
                <w:szCs w:val="24"/>
                <w:lang w:bidi="en-US"/>
              </w:rPr>
            </w:pPr>
          </w:p>
        </w:tc>
        <w:tc>
          <w:tcPr>
            <w:tcW w:w="1705" w:type="dxa"/>
            <w:tcBorders>
              <w:top w:val="single" w:sz="4" w:space="0" w:color="auto"/>
              <w:left w:val="single" w:sz="4" w:space="0" w:color="auto"/>
              <w:bottom w:val="single" w:sz="4" w:space="0" w:color="auto"/>
            </w:tcBorders>
            <w:shd w:val="clear" w:color="auto" w:fill="auto"/>
            <w:vAlign w:val="center"/>
          </w:tcPr>
          <w:p w14:paraId="79987C0A"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03CE9812" w14:textId="77777777" w:rsidTr="009E4AD7">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263FE61D"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Служебные гаражи</w:t>
            </w:r>
          </w:p>
        </w:tc>
        <w:tc>
          <w:tcPr>
            <w:tcW w:w="6087" w:type="dxa"/>
            <w:tcBorders>
              <w:top w:val="single" w:sz="4" w:space="0" w:color="auto"/>
              <w:left w:val="single" w:sz="4" w:space="0" w:color="auto"/>
              <w:bottom w:val="single" w:sz="4" w:space="0" w:color="auto"/>
              <w:right w:val="single" w:sz="4" w:space="0" w:color="auto"/>
            </w:tcBorders>
            <w:vAlign w:val="center"/>
          </w:tcPr>
          <w:p w14:paraId="7C6BA0D3"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 xml:space="preserve">Размещение постоянных или временных гаражей, стоянок для хранения служебного автотранспорта, используемого в целях осуществления видов </w:t>
            </w:r>
            <w:r w:rsidRPr="009E4AD7">
              <w:rPr>
                <w:rFonts w:ascii="Times New Roman" w:eastAsia="Times New Roman" w:hAnsi="Times New Roman" w:cs="Times New Roman"/>
                <w:sz w:val="24"/>
                <w:szCs w:val="24"/>
                <w:lang w:eastAsia="ru-RU"/>
              </w:rPr>
              <w:lastRenderedPageBreak/>
              <w:t>деятельности, предусмотренных видами разрешенного использования с кодами 3.0, 4.0,</w:t>
            </w:r>
            <w:r w:rsidRPr="009E4AD7">
              <w:rPr>
                <w:rFonts w:ascii="Times New Roman" w:eastAsia="Times New Roman" w:hAnsi="Times New Roman" w:cs="Times New Roman"/>
                <w:sz w:val="24"/>
                <w:szCs w:val="24"/>
                <w:lang w:eastAsia="ru-RU"/>
              </w:rPr>
              <w:br/>
              <w:t>а также для стоянки и хранения транспортных средств общего пользования, в том числе в депо</w:t>
            </w:r>
          </w:p>
        </w:tc>
        <w:tc>
          <w:tcPr>
            <w:tcW w:w="864" w:type="dxa"/>
            <w:tcBorders>
              <w:top w:val="single" w:sz="4" w:space="0" w:color="auto"/>
              <w:left w:val="single" w:sz="4" w:space="0" w:color="auto"/>
              <w:bottom w:val="single" w:sz="4" w:space="0" w:color="auto"/>
              <w:right w:val="single" w:sz="4" w:space="0" w:color="auto"/>
            </w:tcBorders>
            <w:vAlign w:val="center"/>
          </w:tcPr>
          <w:p w14:paraId="4805CAFE"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lastRenderedPageBreak/>
              <w:t>4.9</w:t>
            </w:r>
          </w:p>
        </w:tc>
        <w:tc>
          <w:tcPr>
            <w:tcW w:w="1418" w:type="dxa"/>
            <w:tcBorders>
              <w:top w:val="single" w:sz="4" w:space="0" w:color="auto"/>
              <w:left w:val="single" w:sz="4" w:space="0" w:color="auto"/>
              <w:bottom w:val="single" w:sz="4" w:space="0" w:color="auto"/>
            </w:tcBorders>
            <w:shd w:val="clear" w:color="auto" w:fill="auto"/>
            <w:vAlign w:val="center"/>
          </w:tcPr>
          <w:p w14:paraId="2149545B"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18</w:t>
            </w:r>
          </w:p>
          <w:p w14:paraId="1535F7FC"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lastRenderedPageBreak/>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tc>
        <w:tc>
          <w:tcPr>
            <w:tcW w:w="1559" w:type="dxa"/>
            <w:tcBorders>
              <w:top w:val="single" w:sz="4" w:space="0" w:color="auto"/>
              <w:left w:val="single" w:sz="4" w:space="0" w:color="auto"/>
              <w:bottom w:val="single" w:sz="4" w:space="0" w:color="auto"/>
            </w:tcBorders>
            <w:shd w:val="clear" w:color="auto" w:fill="auto"/>
            <w:vAlign w:val="center"/>
          </w:tcPr>
          <w:p w14:paraId="5277389E"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lastRenderedPageBreak/>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высота</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строений</w:t>
            </w:r>
            <w:proofErr w:type="spellEnd"/>
            <w:r w:rsidRPr="009E4AD7">
              <w:rPr>
                <w:rFonts w:ascii="Times New Roman" w:eastAsia="Times New Roman" w:hAnsi="Times New Roman" w:cs="Times New Roman"/>
                <w:sz w:val="24"/>
                <w:szCs w:val="24"/>
                <w:lang w:val="en-US" w:bidi="en-US"/>
              </w:rPr>
              <w:t xml:space="preserve"> – 6 м.</w:t>
            </w:r>
          </w:p>
        </w:tc>
        <w:tc>
          <w:tcPr>
            <w:tcW w:w="2122" w:type="dxa"/>
            <w:tcBorders>
              <w:top w:val="single" w:sz="4" w:space="0" w:color="auto"/>
              <w:left w:val="single" w:sz="4" w:space="0" w:color="auto"/>
              <w:bottom w:val="single" w:sz="4" w:space="0" w:color="auto"/>
            </w:tcBorders>
            <w:shd w:val="clear" w:color="auto" w:fill="auto"/>
            <w:vAlign w:val="center"/>
          </w:tcPr>
          <w:p w14:paraId="42C3D679"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xml:space="preserve">Минимальный отступ зданий, строений, </w:t>
            </w:r>
            <w:r w:rsidRPr="009E4AD7">
              <w:rPr>
                <w:rFonts w:ascii="Times New Roman" w:eastAsia="Times New Roman" w:hAnsi="Times New Roman" w:cs="Times New Roman"/>
                <w:sz w:val="24"/>
                <w:szCs w:val="24"/>
                <w:lang w:bidi="en-US"/>
              </w:rPr>
              <w:lastRenderedPageBreak/>
              <w:t>сооружений от границ земельного участка - 1 м</w:t>
            </w:r>
          </w:p>
          <w:p w14:paraId="6E07A7F6"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sz w:val="24"/>
                <w:szCs w:val="24"/>
                <w:lang w:bidi="en-US"/>
              </w:rPr>
            </w:pPr>
          </w:p>
        </w:tc>
        <w:tc>
          <w:tcPr>
            <w:tcW w:w="1705" w:type="dxa"/>
            <w:tcBorders>
              <w:top w:val="single" w:sz="4" w:space="0" w:color="auto"/>
              <w:left w:val="single" w:sz="4" w:space="0" w:color="auto"/>
              <w:bottom w:val="single" w:sz="4" w:space="0" w:color="auto"/>
            </w:tcBorders>
            <w:shd w:val="clear" w:color="auto" w:fill="auto"/>
            <w:vAlign w:val="center"/>
          </w:tcPr>
          <w:p w14:paraId="36C37790"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lastRenderedPageBreak/>
              <w:t>80</w:t>
            </w:r>
          </w:p>
        </w:tc>
      </w:tr>
      <w:tr w:rsidR="009E4AD7" w:rsidRPr="009E4AD7" w14:paraId="068E640D" w14:textId="77777777" w:rsidTr="009E4AD7">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27ACAC54"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Коммунальное обслуживание</w:t>
            </w:r>
          </w:p>
        </w:tc>
        <w:tc>
          <w:tcPr>
            <w:tcW w:w="6087" w:type="dxa"/>
            <w:tcBorders>
              <w:top w:val="single" w:sz="4" w:space="0" w:color="auto"/>
              <w:left w:val="single" w:sz="4" w:space="0" w:color="auto"/>
              <w:bottom w:val="single" w:sz="4" w:space="0" w:color="auto"/>
              <w:right w:val="single" w:sz="4" w:space="0" w:color="auto"/>
            </w:tcBorders>
            <w:vAlign w:val="center"/>
          </w:tcPr>
          <w:p w14:paraId="265BD86D"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864" w:type="dxa"/>
            <w:tcBorders>
              <w:top w:val="single" w:sz="4" w:space="0" w:color="auto"/>
              <w:left w:val="single" w:sz="4" w:space="0" w:color="auto"/>
              <w:bottom w:val="single" w:sz="4" w:space="0" w:color="auto"/>
            </w:tcBorders>
            <w:vAlign w:val="center"/>
          </w:tcPr>
          <w:p w14:paraId="2C8A9322"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3.1</w:t>
            </w:r>
          </w:p>
        </w:tc>
        <w:tc>
          <w:tcPr>
            <w:tcW w:w="1418" w:type="dxa"/>
            <w:tcBorders>
              <w:top w:val="single" w:sz="4" w:space="0" w:color="auto"/>
              <w:left w:val="single" w:sz="4" w:space="0" w:color="auto"/>
              <w:bottom w:val="single" w:sz="4" w:space="0" w:color="auto"/>
            </w:tcBorders>
            <w:vAlign w:val="center"/>
          </w:tcPr>
          <w:p w14:paraId="5B3B4868"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vAlign w:val="center"/>
          </w:tcPr>
          <w:p w14:paraId="0C559B72"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4B3919D6"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right w:val="single" w:sz="4" w:space="0" w:color="auto"/>
            </w:tcBorders>
            <w:vAlign w:val="center"/>
          </w:tcPr>
          <w:p w14:paraId="68A11423"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60</w:t>
            </w:r>
          </w:p>
        </w:tc>
      </w:tr>
      <w:tr w:rsidR="009E4AD7" w:rsidRPr="009E4AD7" w14:paraId="110A59BA" w14:textId="77777777" w:rsidTr="009E4AD7">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1FA0F854"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Улично-дорожная сеть</w:t>
            </w:r>
          </w:p>
        </w:tc>
        <w:tc>
          <w:tcPr>
            <w:tcW w:w="6087" w:type="dxa"/>
            <w:tcBorders>
              <w:top w:val="single" w:sz="4" w:space="0" w:color="auto"/>
              <w:left w:val="single" w:sz="4" w:space="0" w:color="auto"/>
              <w:bottom w:val="single" w:sz="4" w:space="0" w:color="auto"/>
              <w:right w:val="single" w:sz="4" w:space="0" w:color="auto"/>
            </w:tcBorders>
            <w:vAlign w:val="center"/>
          </w:tcPr>
          <w:p w14:paraId="7D636B6E"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9E4AD7">
              <w:rPr>
                <w:rFonts w:ascii="Times New Roman" w:eastAsia="Times New Roman" w:hAnsi="Times New Roman" w:cs="Times New Roman"/>
                <w:sz w:val="24"/>
                <w:szCs w:val="24"/>
                <w:lang w:eastAsia="ru-RU"/>
              </w:rPr>
              <w:t>велотранспортной</w:t>
            </w:r>
            <w:proofErr w:type="spellEnd"/>
            <w:r w:rsidRPr="009E4AD7">
              <w:rPr>
                <w:rFonts w:ascii="Times New Roman" w:eastAsia="Times New Roman" w:hAnsi="Times New Roman" w:cs="Times New Roman"/>
                <w:sz w:val="24"/>
                <w:szCs w:val="24"/>
                <w:lang w:eastAsia="ru-RU"/>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864" w:type="dxa"/>
            <w:tcBorders>
              <w:top w:val="single" w:sz="4" w:space="0" w:color="auto"/>
              <w:left w:val="single" w:sz="4" w:space="0" w:color="auto"/>
              <w:bottom w:val="single" w:sz="4" w:space="0" w:color="auto"/>
            </w:tcBorders>
            <w:vAlign w:val="center"/>
          </w:tcPr>
          <w:p w14:paraId="6A1D4EA6"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12.0.1</w:t>
            </w:r>
          </w:p>
        </w:tc>
        <w:tc>
          <w:tcPr>
            <w:tcW w:w="1418" w:type="dxa"/>
            <w:tcBorders>
              <w:top w:val="single" w:sz="4" w:space="0" w:color="auto"/>
              <w:left w:val="single" w:sz="4" w:space="0" w:color="auto"/>
              <w:bottom w:val="single" w:sz="4" w:space="0" w:color="auto"/>
            </w:tcBorders>
            <w:vAlign w:val="center"/>
          </w:tcPr>
          <w:p w14:paraId="015F2188"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vAlign w:val="center"/>
          </w:tcPr>
          <w:p w14:paraId="39960F1C"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4CCE818F"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right w:val="single" w:sz="4" w:space="0" w:color="auto"/>
            </w:tcBorders>
            <w:vAlign w:val="center"/>
          </w:tcPr>
          <w:p w14:paraId="294D2ED5"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r>
      <w:tr w:rsidR="009E4AD7" w:rsidRPr="009E4AD7" w14:paraId="187D1A63" w14:textId="77777777" w:rsidTr="009E4AD7">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5520FED3"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Благоустройство территории</w:t>
            </w:r>
          </w:p>
        </w:tc>
        <w:tc>
          <w:tcPr>
            <w:tcW w:w="6087" w:type="dxa"/>
            <w:tcBorders>
              <w:top w:val="single" w:sz="4" w:space="0" w:color="auto"/>
              <w:left w:val="single" w:sz="4" w:space="0" w:color="auto"/>
              <w:bottom w:val="single" w:sz="4" w:space="0" w:color="auto"/>
              <w:right w:val="single" w:sz="4" w:space="0" w:color="auto"/>
            </w:tcBorders>
            <w:vAlign w:val="center"/>
          </w:tcPr>
          <w:p w14:paraId="6DDCBEB7"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864" w:type="dxa"/>
            <w:tcBorders>
              <w:top w:val="single" w:sz="4" w:space="0" w:color="auto"/>
              <w:left w:val="single" w:sz="4" w:space="0" w:color="auto"/>
              <w:bottom w:val="single" w:sz="4" w:space="0" w:color="auto"/>
            </w:tcBorders>
            <w:vAlign w:val="center"/>
          </w:tcPr>
          <w:p w14:paraId="488D590F"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12.0.2</w:t>
            </w:r>
          </w:p>
        </w:tc>
        <w:tc>
          <w:tcPr>
            <w:tcW w:w="1418" w:type="dxa"/>
            <w:tcBorders>
              <w:top w:val="single" w:sz="4" w:space="0" w:color="auto"/>
              <w:left w:val="single" w:sz="4" w:space="0" w:color="auto"/>
              <w:bottom w:val="single" w:sz="4" w:space="0" w:color="auto"/>
            </w:tcBorders>
            <w:vAlign w:val="center"/>
          </w:tcPr>
          <w:p w14:paraId="719E618C"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vAlign w:val="center"/>
          </w:tcPr>
          <w:p w14:paraId="6411348A"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03197591"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right w:val="single" w:sz="4" w:space="0" w:color="auto"/>
            </w:tcBorders>
            <w:vAlign w:val="center"/>
          </w:tcPr>
          <w:p w14:paraId="02BFF094"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r>
    </w:tbl>
    <w:p w14:paraId="126A106B"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b/>
          <w:i/>
          <w:sz w:val="24"/>
          <w:szCs w:val="24"/>
          <w:lang w:bidi="en-US"/>
        </w:rPr>
        <w:t>*</w:t>
      </w:r>
      <w:r w:rsidRPr="009E4AD7">
        <w:rPr>
          <w:rFonts w:ascii="Times New Roman" w:eastAsia="Times New Roman" w:hAnsi="Times New Roman" w:cs="Times New Roman"/>
          <w:sz w:val="24"/>
          <w:szCs w:val="24"/>
          <w:lang w:bidi="en-US"/>
        </w:rPr>
        <w:t xml:space="preserve"> в скобках указаны равнозначные наименования видов разрешенного использования;</w:t>
      </w:r>
    </w:p>
    <w:p w14:paraId="0A049D87"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b/>
          <w:sz w:val="24"/>
          <w:szCs w:val="24"/>
          <w:lang w:bidi="en-US"/>
        </w:rPr>
        <w:t xml:space="preserve">** </w:t>
      </w:r>
      <w:r w:rsidRPr="009E4AD7">
        <w:rPr>
          <w:rFonts w:ascii="Times New Roman" w:eastAsia="Times New Roman" w:hAnsi="Times New Roman" w:cs="Times New Roman"/>
          <w:sz w:val="24"/>
          <w:szCs w:val="24"/>
          <w:lang w:bidi="en-US"/>
        </w:rPr>
        <w:t>содержание</w:t>
      </w:r>
      <w:r w:rsidRPr="009E4AD7">
        <w:rPr>
          <w:rFonts w:ascii="Times New Roman" w:eastAsia="Times New Roman" w:hAnsi="Times New Roman" w:cs="Times New Roman"/>
          <w:sz w:val="24"/>
          <w:szCs w:val="24"/>
          <w:lang w:val="en-US" w:bidi="en-US"/>
        </w:rPr>
        <w:t> </w:t>
      </w:r>
      <w:r w:rsidRPr="009E4AD7">
        <w:rPr>
          <w:rFonts w:ascii="Times New Roman" w:eastAsia="Times New Roman" w:hAnsi="Times New Roman" w:cs="Times New Roman"/>
          <w:sz w:val="24"/>
          <w:szCs w:val="24"/>
          <w:lang w:bidi="en-US"/>
        </w:rPr>
        <w:t>видов разрешенного использования</w:t>
      </w:r>
      <w:r w:rsidRPr="009E4AD7">
        <w:rPr>
          <w:rFonts w:ascii="Times New Roman" w:eastAsia="Times New Roman" w:hAnsi="Times New Roman" w:cs="Times New Roman"/>
          <w:sz w:val="24"/>
          <w:szCs w:val="24"/>
          <w:lang w:val="en-US" w:bidi="en-US"/>
        </w:rPr>
        <w:t> </w:t>
      </w:r>
      <w:r w:rsidRPr="009E4AD7">
        <w:rPr>
          <w:rFonts w:ascii="Times New Roman" w:eastAsia="Times New Roman" w:hAnsi="Times New Roman" w:cs="Times New Roman"/>
          <w:sz w:val="24"/>
          <w:szCs w:val="24"/>
          <w:lang w:bidi="en-US"/>
        </w:rPr>
        <w:t>допускается без отдельного указания в классификаторе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информационных и геодезических знаков;</w:t>
      </w:r>
    </w:p>
    <w:p w14:paraId="6E1BFE5A"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b/>
          <w:sz w:val="24"/>
          <w:szCs w:val="24"/>
          <w:lang w:bidi="en-US"/>
        </w:rPr>
        <w:lastRenderedPageBreak/>
        <w:t xml:space="preserve">*** </w:t>
      </w:r>
      <w:r w:rsidRPr="009E4AD7">
        <w:rPr>
          <w:rFonts w:ascii="Times New Roman" w:eastAsia="Times New Roman" w:hAnsi="Times New Roman" w:cs="Times New Roman"/>
          <w:sz w:val="24"/>
          <w:szCs w:val="24"/>
          <w:lang w:bidi="en-US"/>
        </w:rPr>
        <w:t>текстовое наименование ВРИ и его код (числовое обозначение) являются равнозначными.</w:t>
      </w:r>
    </w:p>
    <w:p w14:paraId="42F9C730" w14:textId="77777777" w:rsidR="009E4AD7" w:rsidRPr="009E4AD7" w:rsidRDefault="009E4AD7" w:rsidP="009E4AD7">
      <w:pPr>
        <w:spacing w:after="0" w:line="240" w:lineRule="auto"/>
        <w:jc w:val="both"/>
        <w:rPr>
          <w:rFonts w:ascii="Times New Roman" w:eastAsia="Times New Roman" w:hAnsi="Times New Roman" w:cs="Times New Roman"/>
          <w:iCs/>
          <w:color w:val="000000"/>
          <w:sz w:val="24"/>
          <w:szCs w:val="24"/>
          <w:lang w:bidi="en-US"/>
        </w:rPr>
      </w:pPr>
      <w:r w:rsidRPr="009E4AD7">
        <w:rPr>
          <w:rFonts w:ascii="Times New Roman" w:eastAsia="Times New Roman" w:hAnsi="Times New Roman" w:cs="Times New Roman"/>
          <w:iCs/>
          <w:color w:val="000000"/>
          <w:sz w:val="24"/>
          <w:szCs w:val="24"/>
          <w:lang w:bidi="en-US"/>
        </w:rPr>
        <w:t>Требования к противопожарным расстояниям между зданиями, сооружениями и строениями определяются согласно действующего законодательства.</w:t>
      </w:r>
    </w:p>
    <w:p w14:paraId="035B53E2"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4"/>
          <w:szCs w:val="24"/>
          <w:lang w:eastAsia="ru-RU"/>
        </w:rPr>
      </w:pPr>
      <w:bookmarkStart w:id="187" w:name="_Toc426622151"/>
      <w:bookmarkStart w:id="188" w:name="_Toc227327111"/>
      <w:r w:rsidRPr="009E4AD7">
        <w:rPr>
          <w:rFonts w:ascii="Times New Roman" w:eastAsia="Times New Roman" w:hAnsi="Times New Roman" w:cs="Times New Roman"/>
          <w:b/>
          <w:bCs/>
          <w:color w:val="4F81BD"/>
          <w:sz w:val="24"/>
          <w:szCs w:val="24"/>
          <w:lang w:eastAsia="ru-RU"/>
        </w:rPr>
        <w:t>Статья 24.3. Градостроительные регламенты. Производственные зоны.</w:t>
      </w:r>
      <w:bookmarkEnd w:id="187"/>
      <w:bookmarkEnd w:id="188"/>
    </w:p>
    <w:p w14:paraId="61ADB79A" w14:textId="77777777" w:rsidR="009E4AD7" w:rsidRPr="009E4AD7" w:rsidRDefault="009E4AD7" w:rsidP="009E4AD7">
      <w:pPr>
        <w:spacing w:before="240"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w:t>
      </w:r>
    </w:p>
    <w:p w14:paraId="6069791E"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Производственная зона включает территории всех предприятий основного и сопутствующего назначения со всеми их зданиями, сооружениями и коммуникациями.</w:t>
      </w:r>
    </w:p>
    <w:p w14:paraId="49585C80"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При размещении предприятий и других объектов необходимо предусматривать меры по исключению загрязнения почв, поверхностных и подземных вод, поверхностных водосборов, водоемов и атмосферного воздуха с учетом требований СП 18.13330, а также положений об охране подземных вод.</w:t>
      </w:r>
    </w:p>
    <w:p w14:paraId="5DE163DA" w14:textId="77777777" w:rsidR="009E4AD7" w:rsidRPr="009E4AD7" w:rsidRDefault="009E4AD7" w:rsidP="009E4AD7">
      <w:pPr>
        <w:numPr>
          <w:ilvl w:val="0"/>
          <w:numId w:val="19"/>
        </w:numPr>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При размещении и реконструкции предприятий и других объектов на территории производственной зоны следует предусматривать меры по обеспечению их безопасности в процессе эксплуатации, а также предусматривать в случае аварии на одном из предприятий защиту населения прилегающих районов от опасных воздействий и меры по обеспечению безопасности функционирования других предприятий. Степень опасности производственных и других объектов определяется в установленном законодательством порядке в соответствии с техническими регламентами.</w:t>
      </w:r>
    </w:p>
    <w:p w14:paraId="2AC09BBB" w14:textId="77777777" w:rsidR="009E4AD7" w:rsidRPr="009E4AD7" w:rsidRDefault="009E4AD7" w:rsidP="009E4AD7">
      <w:pPr>
        <w:numPr>
          <w:ilvl w:val="0"/>
          <w:numId w:val="19"/>
        </w:numPr>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При размещении и реконструкции предприятий и других объектов на территории производственной зоны необходимо учитывать размеры санитарно-защитных зон.</w:t>
      </w:r>
    </w:p>
    <w:p w14:paraId="3A23203D" w14:textId="77777777" w:rsidR="009E4AD7" w:rsidRPr="009E4AD7" w:rsidRDefault="009E4AD7" w:rsidP="009E4AD7">
      <w:pPr>
        <w:numPr>
          <w:ilvl w:val="0"/>
          <w:numId w:val="19"/>
        </w:numPr>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Размеры санитарно-защитных зон следует устанавливать с учетом требований СанПиН 2.2.1/2.1.1.1200. Достаточность ширины санитарно-защитной зоны следует подтверждать расчетами рассеивания в атмосферном воздухе вредных веществ, содержащихся в выбросах промышленных предприятий, в соответствии с методикой.</w:t>
      </w:r>
    </w:p>
    <w:p w14:paraId="70988CB0" w14:textId="77777777" w:rsidR="009E4AD7" w:rsidRPr="009E4AD7" w:rsidRDefault="009E4AD7" w:rsidP="009E4AD7">
      <w:pPr>
        <w:spacing w:after="0" w:line="240" w:lineRule="auto"/>
        <w:jc w:val="both"/>
        <w:rPr>
          <w:rFonts w:ascii="Times New Roman" w:eastAsia="Times New Roman" w:hAnsi="Times New Roman" w:cs="Times New Roman"/>
          <w:bCs/>
          <w:sz w:val="24"/>
          <w:szCs w:val="24"/>
          <w:lang w:bidi="en-US"/>
        </w:rPr>
      </w:pPr>
      <w:r w:rsidRPr="009E4AD7">
        <w:rPr>
          <w:rFonts w:ascii="Times New Roman" w:eastAsia="Times New Roman" w:hAnsi="Times New Roman" w:cs="Times New Roman"/>
          <w:bCs/>
          <w:sz w:val="24"/>
          <w:szCs w:val="24"/>
          <w:lang w:bidi="en-US"/>
        </w:rPr>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14:paraId="275A358C" w14:textId="77777777" w:rsidR="009E4AD7" w:rsidRPr="009E4AD7" w:rsidRDefault="009E4AD7" w:rsidP="009E4AD7">
      <w:pPr>
        <w:spacing w:after="0" w:line="240" w:lineRule="auto"/>
        <w:jc w:val="both"/>
        <w:rPr>
          <w:rFonts w:ascii="Times New Roman" w:eastAsia="Times New Roman" w:hAnsi="Times New Roman" w:cs="Times New Roman"/>
          <w:bCs/>
          <w:sz w:val="24"/>
          <w:szCs w:val="24"/>
          <w:lang w:bidi="en-US"/>
        </w:rPr>
      </w:pPr>
      <w:r w:rsidRPr="009E4AD7">
        <w:rPr>
          <w:rFonts w:ascii="Times New Roman" w:eastAsia="Times New Roman" w:hAnsi="Times New Roman" w:cs="Times New Roman"/>
          <w:bCs/>
          <w:sz w:val="24"/>
          <w:szCs w:val="24"/>
          <w:lang w:bidi="en-US"/>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14:paraId="4AC50E35" w14:textId="77777777" w:rsidR="009E4AD7" w:rsidRPr="009E4AD7" w:rsidRDefault="009E4AD7" w:rsidP="009E4AD7">
      <w:pPr>
        <w:spacing w:after="0" w:line="240" w:lineRule="auto"/>
        <w:jc w:val="both"/>
        <w:rPr>
          <w:rFonts w:ascii="Times New Roman" w:eastAsia="Times New Roman" w:hAnsi="Times New Roman" w:cs="Times New Roman"/>
          <w:bCs/>
          <w:sz w:val="24"/>
          <w:szCs w:val="24"/>
          <w:lang w:bidi="en-US"/>
        </w:rPr>
      </w:pPr>
      <w:r w:rsidRPr="009E4AD7">
        <w:rPr>
          <w:rFonts w:ascii="Times New Roman" w:eastAsia="Times New Roman" w:hAnsi="Times New Roman" w:cs="Times New Roman"/>
          <w:bCs/>
          <w:sz w:val="24"/>
          <w:szCs w:val="24"/>
          <w:lang w:bidi="en-US"/>
        </w:rPr>
        <w:t>Допускается размещать в границах санитарно-защитной зоны промышленного объекта или производства:</w:t>
      </w:r>
    </w:p>
    <w:p w14:paraId="04BED2A3" w14:textId="77777777" w:rsidR="009E4AD7" w:rsidRPr="009E4AD7" w:rsidRDefault="009E4AD7" w:rsidP="009E4AD7">
      <w:pPr>
        <w:spacing w:after="0" w:line="240" w:lineRule="auto"/>
        <w:jc w:val="both"/>
        <w:rPr>
          <w:rFonts w:ascii="Times New Roman" w:eastAsia="Times New Roman" w:hAnsi="Times New Roman" w:cs="Times New Roman"/>
          <w:bCs/>
          <w:sz w:val="24"/>
          <w:szCs w:val="24"/>
          <w:lang w:bidi="en-US"/>
        </w:rPr>
      </w:pPr>
      <w:r w:rsidRPr="009E4AD7">
        <w:rPr>
          <w:rFonts w:ascii="Times New Roman" w:eastAsia="Times New Roman" w:hAnsi="Times New Roman" w:cs="Times New Roman"/>
          <w:bCs/>
          <w:sz w:val="24"/>
          <w:szCs w:val="24"/>
          <w:lang w:bidi="en-US"/>
        </w:rPr>
        <w:t xml:space="preserve">-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w:t>
      </w:r>
      <w:r w:rsidRPr="009E4AD7">
        <w:rPr>
          <w:rFonts w:ascii="Times New Roman" w:eastAsia="Times New Roman" w:hAnsi="Times New Roman" w:cs="Times New Roman"/>
          <w:bCs/>
          <w:sz w:val="24"/>
          <w:szCs w:val="24"/>
          <w:lang w:bidi="en-US"/>
        </w:rPr>
        <w:lastRenderedPageBreak/>
        <w:t xml:space="preserve">сооружения для хранения общественного и индивидуального транспорта, пожарные депо, местные и транзитные коммуникации, ЛЭП, электроподстанции, </w:t>
      </w:r>
      <w:proofErr w:type="spellStart"/>
      <w:r w:rsidRPr="009E4AD7">
        <w:rPr>
          <w:rFonts w:ascii="Times New Roman" w:eastAsia="Times New Roman" w:hAnsi="Times New Roman" w:cs="Times New Roman"/>
          <w:bCs/>
          <w:sz w:val="24"/>
          <w:szCs w:val="24"/>
          <w:lang w:bidi="en-US"/>
        </w:rPr>
        <w:t>нефте</w:t>
      </w:r>
      <w:proofErr w:type="spellEnd"/>
      <w:r w:rsidRPr="009E4AD7">
        <w:rPr>
          <w:rFonts w:ascii="Times New Roman" w:eastAsia="Times New Roman" w:hAnsi="Times New Roman" w:cs="Times New Roman"/>
          <w:bCs/>
          <w:sz w:val="24"/>
          <w:szCs w:val="24"/>
          <w:lang w:bidi="en-US"/>
        </w:rPr>
        <w:t xml:space="preserve">- и газопроводы, артезианские скважины для технического водоснабжения, </w:t>
      </w:r>
      <w:proofErr w:type="spellStart"/>
      <w:r w:rsidRPr="009E4AD7">
        <w:rPr>
          <w:rFonts w:ascii="Times New Roman" w:eastAsia="Times New Roman" w:hAnsi="Times New Roman" w:cs="Times New Roman"/>
          <w:bCs/>
          <w:sz w:val="24"/>
          <w:szCs w:val="24"/>
          <w:lang w:bidi="en-US"/>
        </w:rPr>
        <w:t>водоохлаждающие</w:t>
      </w:r>
      <w:proofErr w:type="spellEnd"/>
      <w:r w:rsidRPr="009E4AD7">
        <w:rPr>
          <w:rFonts w:ascii="Times New Roman" w:eastAsia="Times New Roman" w:hAnsi="Times New Roman" w:cs="Times New Roman"/>
          <w:bCs/>
          <w:sz w:val="24"/>
          <w:szCs w:val="24"/>
          <w:lang w:bidi="en-US"/>
        </w:rPr>
        <w:t xml:space="preserve">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14:paraId="27A3605A" w14:textId="77777777" w:rsidR="009E4AD7" w:rsidRPr="009E4AD7" w:rsidRDefault="009E4AD7" w:rsidP="009E4AD7">
      <w:pPr>
        <w:spacing w:after="0" w:line="240" w:lineRule="auto"/>
        <w:jc w:val="both"/>
        <w:rPr>
          <w:rFonts w:ascii="Times New Roman" w:eastAsia="Times New Roman" w:hAnsi="Times New Roman" w:cs="Times New Roman"/>
          <w:bCs/>
          <w:sz w:val="24"/>
          <w:szCs w:val="24"/>
          <w:lang w:bidi="en-US"/>
        </w:rPr>
      </w:pPr>
      <w:r w:rsidRPr="009E4AD7">
        <w:rPr>
          <w:rFonts w:ascii="Times New Roman" w:eastAsia="Times New Roman" w:hAnsi="Times New Roman" w:cs="Times New Roman"/>
          <w:bCs/>
          <w:sz w:val="24"/>
          <w:szCs w:val="24"/>
          <w:lang w:bidi="en-US"/>
        </w:rPr>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14:paraId="41B42BD2" w14:textId="77777777" w:rsidR="009E4AD7" w:rsidRPr="009E4AD7" w:rsidRDefault="009E4AD7" w:rsidP="009E4AD7">
      <w:pPr>
        <w:spacing w:after="0" w:line="240" w:lineRule="auto"/>
        <w:jc w:val="both"/>
        <w:rPr>
          <w:rFonts w:ascii="Times New Roman" w:eastAsia="Times New Roman" w:hAnsi="Times New Roman" w:cs="Times New Roman"/>
          <w:bCs/>
          <w:sz w:val="24"/>
          <w:szCs w:val="24"/>
          <w:lang w:bidi="en-US"/>
        </w:rPr>
      </w:pPr>
      <w:r w:rsidRPr="009E4AD7">
        <w:rPr>
          <w:rFonts w:ascii="Times New Roman" w:eastAsia="Times New Roman" w:hAnsi="Times New Roman" w:cs="Times New Roman"/>
          <w:bCs/>
          <w:sz w:val="24"/>
          <w:szCs w:val="24"/>
          <w:lang w:bidi="en-US"/>
        </w:rPr>
        <w:t>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14:paraId="3801E9F0" w14:textId="77777777" w:rsidR="009E4AD7" w:rsidRPr="009E4AD7" w:rsidRDefault="009E4AD7" w:rsidP="009E4AD7">
      <w:pPr>
        <w:spacing w:after="0" w:line="240" w:lineRule="auto"/>
        <w:jc w:val="both"/>
        <w:rPr>
          <w:rFonts w:ascii="Times New Roman" w:eastAsia="Times New Roman" w:hAnsi="Times New Roman" w:cs="Times New Roman"/>
          <w:b/>
          <w:bCs/>
          <w:sz w:val="24"/>
          <w:szCs w:val="24"/>
          <w:lang w:bidi="en-US"/>
        </w:rPr>
      </w:pPr>
    </w:p>
    <w:p w14:paraId="3C785D13" w14:textId="77777777" w:rsidR="009E4AD7" w:rsidRPr="009E4AD7" w:rsidRDefault="009E4AD7" w:rsidP="009E4AD7">
      <w:pPr>
        <w:spacing w:after="0" w:line="240" w:lineRule="auto"/>
        <w:jc w:val="both"/>
        <w:rPr>
          <w:rFonts w:ascii="Times New Roman" w:eastAsia="Times New Roman" w:hAnsi="Times New Roman" w:cs="Times New Roman"/>
          <w:b/>
          <w:bCs/>
          <w:sz w:val="24"/>
          <w:szCs w:val="24"/>
          <w:lang w:bidi="en-US"/>
        </w:rPr>
      </w:pPr>
    </w:p>
    <w:p w14:paraId="70978747" w14:textId="77777777" w:rsidR="009E4AD7" w:rsidRPr="009E4AD7" w:rsidRDefault="009E4AD7" w:rsidP="009E4AD7">
      <w:pPr>
        <w:spacing w:after="0" w:line="240" w:lineRule="auto"/>
        <w:jc w:val="both"/>
        <w:rPr>
          <w:rFonts w:ascii="Times New Roman" w:eastAsia="Times New Roman" w:hAnsi="Times New Roman" w:cs="Times New Roman"/>
          <w:b/>
          <w:bCs/>
          <w:sz w:val="24"/>
          <w:szCs w:val="24"/>
          <w:lang w:bidi="en-US"/>
        </w:rPr>
      </w:pPr>
    </w:p>
    <w:p w14:paraId="002DA5C9" w14:textId="77777777" w:rsidR="009E4AD7" w:rsidRPr="009E4AD7" w:rsidRDefault="009E4AD7" w:rsidP="009E4AD7">
      <w:pPr>
        <w:spacing w:after="0" w:line="240" w:lineRule="auto"/>
        <w:jc w:val="both"/>
        <w:rPr>
          <w:rFonts w:ascii="Times New Roman" w:eastAsia="Times New Roman" w:hAnsi="Times New Roman" w:cs="Times New Roman"/>
          <w:b/>
          <w:bCs/>
          <w:sz w:val="24"/>
          <w:szCs w:val="24"/>
          <w:lang w:bidi="en-US"/>
        </w:rPr>
      </w:pPr>
    </w:p>
    <w:p w14:paraId="723DAE37" w14:textId="77777777" w:rsidR="009E4AD7" w:rsidRPr="009E4AD7" w:rsidRDefault="009E4AD7" w:rsidP="009E4AD7">
      <w:pPr>
        <w:spacing w:after="0" w:line="240" w:lineRule="auto"/>
        <w:jc w:val="both"/>
        <w:rPr>
          <w:rFonts w:ascii="Times New Roman" w:eastAsia="Times New Roman" w:hAnsi="Times New Roman" w:cs="Times New Roman"/>
          <w:b/>
          <w:sz w:val="24"/>
          <w:szCs w:val="24"/>
          <w:lang w:val="en-US" w:eastAsia="ar-SA" w:bidi="en-US"/>
        </w:rPr>
      </w:pPr>
      <w:r w:rsidRPr="009E4AD7">
        <w:rPr>
          <w:rFonts w:ascii="Times New Roman" w:eastAsia="Times New Roman" w:hAnsi="Times New Roman" w:cs="Times New Roman"/>
          <w:b/>
          <w:bCs/>
          <w:sz w:val="24"/>
          <w:szCs w:val="24"/>
          <w:lang w:val="en-US" w:bidi="en-US"/>
        </w:rPr>
        <w:t xml:space="preserve">П.1. </w:t>
      </w:r>
      <w:proofErr w:type="spellStart"/>
      <w:r w:rsidRPr="009E4AD7">
        <w:rPr>
          <w:rFonts w:ascii="Times New Roman" w:eastAsia="Times New Roman" w:hAnsi="Times New Roman" w:cs="Times New Roman"/>
          <w:b/>
          <w:sz w:val="24"/>
          <w:szCs w:val="24"/>
          <w:lang w:val="en-US" w:eastAsia="ar-SA" w:bidi="en-US"/>
        </w:rPr>
        <w:t>Производственная</w:t>
      </w:r>
      <w:proofErr w:type="spellEnd"/>
      <w:r w:rsidRPr="009E4AD7">
        <w:rPr>
          <w:rFonts w:ascii="Times New Roman" w:eastAsia="Times New Roman" w:hAnsi="Times New Roman" w:cs="Times New Roman"/>
          <w:b/>
          <w:sz w:val="24"/>
          <w:szCs w:val="24"/>
          <w:lang w:val="en-US" w:eastAsia="ar-SA" w:bidi="en-US"/>
        </w:rPr>
        <w:t xml:space="preserve"> </w:t>
      </w:r>
      <w:proofErr w:type="spellStart"/>
      <w:r w:rsidRPr="009E4AD7">
        <w:rPr>
          <w:rFonts w:ascii="Times New Roman" w:eastAsia="Times New Roman" w:hAnsi="Times New Roman" w:cs="Times New Roman"/>
          <w:b/>
          <w:sz w:val="24"/>
          <w:szCs w:val="24"/>
          <w:lang w:val="en-US" w:eastAsia="ar-SA" w:bidi="en-US"/>
        </w:rPr>
        <w:t>зона</w:t>
      </w:r>
      <w:proofErr w:type="spellEnd"/>
    </w:p>
    <w:p w14:paraId="4351558A" w14:textId="77777777" w:rsidR="009E4AD7" w:rsidRPr="009E4AD7" w:rsidRDefault="009E4AD7" w:rsidP="009E4AD7">
      <w:pPr>
        <w:spacing w:after="0" w:line="240" w:lineRule="auto"/>
        <w:jc w:val="both"/>
        <w:rPr>
          <w:rFonts w:ascii="Times New Roman" w:eastAsia="Times New Roman" w:hAnsi="Times New Roman" w:cs="Times New Roman"/>
          <w:b/>
          <w:bCs/>
          <w:sz w:val="24"/>
          <w:szCs w:val="24"/>
          <w:lang w:val="en-US" w:bidi="en-US"/>
        </w:rPr>
      </w:pPr>
    </w:p>
    <w:tbl>
      <w:tblPr>
        <w:tblW w:w="15451"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96"/>
        <w:gridCol w:w="6087"/>
        <w:gridCol w:w="1006"/>
        <w:gridCol w:w="1276"/>
        <w:gridCol w:w="1559"/>
        <w:gridCol w:w="2122"/>
        <w:gridCol w:w="1705"/>
      </w:tblGrid>
      <w:tr w:rsidR="009E4AD7" w:rsidRPr="009E4AD7" w14:paraId="3549AAA1" w14:textId="77777777" w:rsidTr="009E4AD7">
        <w:trPr>
          <w:trHeight w:val="589"/>
          <w:jc w:val="center"/>
        </w:trPr>
        <w:tc>
          <w:tcPr>
            <w:tcW w:w="1696" w:type="dxa"/>
            <w:vMerge w:val="restart"/>
            <w:tcBorders>
              <w:top w:val="single" w:sz="4" w:space="0" w:color="auto"/>
              <w:right w:val="single" w:sz="4" w:space="0" w:color="auto"/>
            </w:tcBorders>
            <w:vAlign w:val="center"/>
          </w:tcPr>
          <w:p w14:paraId="224B6407"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Основные виды разрешенного использования земельного участка*</w:t>
            </w:r>
          </w:p>
        </w:tc>
        <w:tc>
          <w:tcPr>
            <w:tcW w:w="6087" w:type="dxa"/>
            <w:vMerge w:val="restart"/>
            <w:tcBorders>
              <w:top w:val="single" w:sz="4" w:space="0" w:color="auto"/>
              <w:left w:val="single" w:sz="4" w:space="0" w:color="auto"/>
              <w:right w:val="single" w:sz="4" w:space="0" w:color="auto"/>
            </w:tcBorders>
            <w:vAlign w:val="center"/>
          </w:tcPr>
          <w:p w14:paraId="414932AA"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Описание вида разрешенного использования земельного участка**</w:t>
            </w:r>
          </w:p>
        </w:tc>
        <w:tc>
          <w:tcPr>
            <w:tcW w:w="1006" w:type="dxa"/>
            <w:vMerge w:val="restart"/>
            <w:tcBorders>
              <w:top w:val="single" w:sz="4" w:space="0" w:color="auto"/>
              <w:left w:val="single" w:sz="4" w:space="0" w:color="auto"/>
            </w:tcBorders>
            <w:vAlign w:val="center"/>
          </w:tcPr>
          <w:p w14:paraId="3029809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Код (числовое обозначение) вида разрешенного использования земельного участка***</w:t>
            </w:r>
          </w:p>
        </w:tc>
        <w:tc>
          <w:tcPr>
            <w:tcW w:w="6662" w:type="dxa"/>
            <w:gridSpan w:val="4"/>
            <w:tcBorders>
              <w:top w:val="single" w:sz="4" w:space="0" w:color="auto"/>
              <w:left w:val="single" w:sz="4" w:space="0" w:color="auto"/>
              <w:bottom w:val="single" w:sz="4" w:space="0" w:color="auto"/>
            </w:tcBorders>
            <w:vAlign w:val="center"/>
          </w:tcPr>
          <w:p w14:paraId="4337231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w:t>
            </w:r>
          </w:p>
        </w:tc>
      </w:tr>
      <w:tr w:rsidR="009E4AD7" w:rsidRPr="009E4AD7" w14:paraId="0350ABEF" w14:textId="77777777" w:rsidTr="009E4AD7">
        <w:trPr>
          <w:trHeight w:val="825"/>
          <w:jc w:val="center"/>
        </w:trPr>
        <w:tc>
          <w:tcPr>
            <w:tcW w:w="1696" w:type="dxa"/>
            <w:vMerge/>
            <w:tcBorders>
              <w:bottom w:val="single" w:sz="4" w:space="0" w:color="auto"/>
              <w:right w:val="single" w:sz="4" w:space="0" w:color="auto"/>
            </w:tcBorders>
            <w:vAlign w:val="center"/>
          </w:tcPr>
          <w:p w14:paraId="6623BFB2"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p>
        </w:tc>
        <w:tc>
          <w:tcPr>
            <w:tcW w:w="6087" w:type="dxa"/>
            <w:vMerge/>
            <w:tcBorders>
              <w:left w:val="single" w:sz="4" w:space="0" w:color="auto"/>
              <w:bottom w:val="single" w:sz="4" w:space="0" w:color="auto"/>
              <w:right w:val="single" w:sz="4" w:space="0" w:color="auto"/>
            </w:tcBorders>
            <w:vAlign w:val="center"/>
          </w:tcPr>
          <w:p w14:paraId="047E0E5F"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p>
        </w:tc>
        <w:tc>
          <w:tcPr>
            <w:tcW w:w="1006" w:type="dxa"/>
            <w:vMerge/>
            <w:tcBorders>
              <w:left w:val="single" w:sz="4" w:space="0" w:color="auto"/>
              <w:bottom w:val="single" w:sz="4" w:space="0" w:color="auto"/>
            </w:tcBorders>
            <w:vAlign w:val="center"/>
          </w:tcPr>
          <w:p w14:paraId="72FA0BE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p>
        </w:tc>
        <w:tc>
          <w:tcPr>
            <w:tcW w:w="1276" w:type="dxa"/>
            <w:tcBorders>
              <w:top w:val="single" w:sz="4" w:space="0" w:color="auto"/>
              <w:left w:val="single" w:sz="4" w:space="0" w:color="auto"/>
              <w:bottom w:val="single" w:sz="4" w:space="0" w:color="auto"/>
            </w:tcBorders>
            <w:vAlign w:val="center"/>
          </w:tcPr>
          <w:p w14:paraId="7DA7A25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Предельные (минимальные и (или) максимальные) размеры земельных участков,</w:t>
            </w:r>
            <w:r w:rsidRPr="009E4AD7">
              <w:rPr>
                <w:rFonts w:ascii="Times New Roman" w:eastAsia="Times New Roman" w:hAnsi="Times New Roman" w:cs="Times New Roman"/>
                <w:sz w:val="24"/>
                <w:szCs w:val="24"/>
                <w:lang w:bidi="en-US"/>
              </w:rPr>
              <w:t xml:space="preserve"> </w:t>
            </w:r>
            <w:r w:rsidRPr="009E4AD7">
              <w:rPr>
                <w:rFonts w:ascii="Times New Roman" w:eastAsia="Times New Roman" w:hAnsi="Times New Roman" w:cs="Times New Roman"/>
                <w:b/>
                <w:sz w:val="24"/>
                <w:szCs w:val="24"/>
                <w:lang w:bidi="en-US"/>
              </w:rPr>
              <w:tab/>
            </w:r>
            <w:proofErr w:type="spellStart"/>
            <w:r w:rsidRPr="009E4AD7">
              <w:rPr>
                <w:rFonts w:ascii="Times New Roman" w:eastAsia="Times New Roman" w:hAnsi="Times New Roman" w:cs="Times New Roman"/>
                <w:b/>
                <w:sz w:val="24"/>
                <w:szCs w:val="24"/>
                <w:lang w:bidi="en-US"/>
              </w:rPr>
              <w:t>кв.м</w:t>
            </w:r>
            <w:proofErr w:type="spellEnd"/>
          </w:p>
        </w:tc>
        <w:tc>
          <w:tcPr>
            <w:tcW w:w="1559" w:type="dxa"/>
            <w:tcBorders>
              <w:top w:val="single" w:sz="4" w:space="0" w:color="auto"/>
              <w:left w:val="single" w:sz="4" w:space="0" w:color="auto"/>
              <w:bottom w:val="single" w:sz="4" w:space="0" w:color="auto"/>
            </w:tcBorders>
            <w:vAlign w:val="center"/>
          </w:tcPr>
          <w:p w14:paraId="230CB6F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Предельное количество этажей или предельная высота зданий, строений, сооружений</w:t>
            </w:r>
          </w:p>
        </w:tc>
        <w:tc>
          <w:tcPr>
            <w:tcW w:w="2122" w:type="dxa"/>
            <w:tcBorders>
              <w:top w:val="single" w:sz="4" w:space="0" w:color="auto"/>
              <w:left w:val="single" w:sz="4" w:space="0" w:color="auto"/>
              <w:bottom w:val="single" w:sz="4" w:space="0" w:color="auto"/>
            </w:tcBorders>
            <w:vAlign w:val="center"/>
          </w:tcPr>
          <w:p w14:paraId="39D3A18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tc>
        <w:tc>
          <w:tcPr>
            <w:tcW w:w="1705" w:type="dxa"/>
            <w:tcBorders>
              <w:top w:val="single" w:sz="4" w:space="0" w:color="auto"/>
              <w:left w:val="single" w:sz="4" w:space="0" w:color="auto"/>
              <w:bottom w:val="single" w:sz="4" w:space="0" w:color="auto"/>
            </w:tcBorders>
            <w:vAlign w:val="center"/>
          </w:tcPr>
          <w:p w14:paraId="06E7BD2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w:t>
            </w:r>
            <w:r w:rsidRPr="009E4AD7">
              <w:rPr>
                <w:rFonts w:ascii="Times New Roman" w:eastAsia="Times New Roman" w:hAnsi="Times New Roman" w:cs="Times New Roman"/>
                <w:b/>
                <w:sz w:val="24"/>
                <w:szCs w:val="24"/>
                <w:lang w:bidi="en-US"/>
              </w:rPr>
              <w:lastRenderedPageBreak/>
              <w:t>всей площади земельного участка, %</w:t>
            </w:r>
          </w:p>
        </w:tc>
      </w:tr>
      <w:tr w:rsidR="009E4AD7" w:rsidRPr="009E4AD7" w14:paraId="533F19DA" w14:textId="77777777" w:rsidTr="009E4AD7">
        <w:trPr>
          <w:tblHeader/>
          <w:jc w:val="center"/>
        </w:trPr>
        <w:tc>
          <w:tcPr>
            <w:tcW w:w="1696" w:type="dxa"/>
            <w:tcBorders>
              <w:top w:val="single" w:sz="4" w:space="0" w:color="auto"/>
              <w:bottom w:val="single" w:sz="4" w:space="0" w:color="auto"/>
              <w:right w:val="single" w:sz="4" w:space="0" w:color="auto"/>
            </w:tcBorders>
            <w:vAlign w:val="center"/>
          </w:tcPr>
          <w:p w14:paraId="48E0A1BA"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lastRenderedPageBreak/>
              <w:t>1</w:t>
            </w:r>
          </w:p>
        </w:tc>
        <w:tc>
          <w:tcPr>
            <w:tcW w:w="6087" w:type="dxa"/>
            <w:tcBorders>
              <w:top w:val="single" w:sz="4" w:space="0" w:color="auto"/>
              <w:left w:val="single" w:sz="4" w:space="0" w:color="auto"/>
              <w:bottom w:val="single" w:sz="4" w:space="0" w:color="auto"/>
              <w:right w:val="single" w:sz="4" w:space="0" w:color="auto"/>
            </w:tcBorders>
            <w:vAlign w:val="center"/>
          </w:tcPr>
          <w:p w14:paraId="6CA9355C"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2</w:t>
            </w:r>
          </w:p>
        </w:tc>
        <w:tc>
          <w:tcPr>
            <w:tcW w:w="1006" w:type="dxa"/>
            <w:tcBorders>
              <w:top w:val="single" w:sz="4" w:space="0" w:color="auto"/>
              <w:left w:val="single" w:sz="4" w:space="0" w:color="auto"/>
              <w:bottom w:val="single" w:sz="4" w:space="0" w:color="auto"/>
            </w:tcBorders>
            <w:vAlign w:val="center"/>
          </w:tcPr>
          <w:p w14:paraId="327104A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3</w:t>
            </w:r>
          </w:p>
        </w:tc>
        <w:tc>
          <w:tcPr>
            <w:tcW w:w="1276" w:type="dxa"/>
            <w:tcBorders>
              <w:top w:val="single" w:sz="4" w:space="0" w:color="auto"/>
              <w:left w:val="single" w:sz="4" w:space="0" w:color="auto"/>
              <w:bottom w:val="single" w:sz="4" w:space="0" w:color="auto"/>
            </w:tcBorders>
            <w:vAlign w:val="center"/>
          </w:tcPr>
          <w:p w14:paraId="34CB783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4</w:t>
            </w:r>
          </w:p>
        </w:tc>
        <w:tc>
          <w:tcPr>
            <w:tcW w:w="1559" w:type="dxa"/>
            <w:tcBorders>
              <w:top w:val="single" w:sz="4" w:space="0" w:color="auto"/>
              <w:left w:val="single" w:sz="4" w:space="0" w:color="auto"/>
              <w:bottom w:val="single" w:sz="4" w:space="0" w:color="auto"/>
            </w:tcBorders>
            <w:vAlign w:val="center"/>
          </w:tcPr>
          <w:p w14:paraId="7CCFCD1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5</w:t>
            </w:r>
          </w:p>
        </w:tc>
        <w:tc>
          <w:tcPr>
            <w:tcW w:w="2122" w:type="dxa"/>
            <w:tcBorders>
              <w:top w:val="single" w:sz="4" w:space="0" w:color="auto"/>
              <w:left w:val="single" w:sz="4" w:space="0" w:color="auto"/>
              <w:bottom w:val="single" w:sz="4" w:space="0" w:color="auto"/>
            </w:tcBorders>
            <w:vAlign w:val="center"/>
          </w:tcPr>
          <w:p w14:paraId="4AFCCA6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6</w:t>
            </w:r>
          </w:p>
        </w:tc>
        <w:tc>
          <w:tcPr>
            <w:tcW w:w="1705" w:type="dxa"/>
            <w:tcBorders>
              <w:top w:val="single" w:sz="4" w:space="0" w:color="auto"/>
              <w:left w:val="single" w:sz="4" w:space="0" w:color="auto"/>
              <w:bottom w:val="single" w:sz="4" w:space="0" w:color="auto"/>
            </w:tcBorders>
            <w:vAlign w:val="center"/>
          </w:tcPr>
          <w:p w14:paraId="5EED5E1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7</w:t>
            </w:r>
          </w:p>
        </w:tc>
      </w:tr>
      <w:tr w:rsidR="009E4AD7" w:rsidRPr="009E4AD7" w14:paraId="3D43AD1B" w14:textId="77777777" w:rsidTr="009E4AD7">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36CFB250"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Служебные гаражи</w:t>
            </w:r>
          </w:p>
        </w:tc>
        <w:tc>
          <w:tcPr>
            <w:tcW w:w="6087" w:type="dxa"/>
            <w:tcBorders>
              <w:top w:val="single" w:sz="4" w:space="0" w:color="auto"/>
              <w:left w:val="single" w:sz="4" w:space="0" w:color="auto"/>
              <w:bottom w:val="single" w:sz="4" w:space="0" w:color="auto"/>
              <w:right w:val="single" w:sz="4" w:space="0" w:color="auto"/>
            </w:tcBorders>
            <w:vAlign w:val="center"/>
          </w:tcPr>
          <w:p w14:paraId="58F8730A"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r w:rsidRPr="009E4AD7">
              <w:rPr>
                <w:rFonts w:ascii="Times New Roman" w:eastAsia="Times New Roman" w:hAnsi="Times New Roman" w:cs="Times New Roman"/>
                <w:sz w:val="24"/>
                <w:szCs w:val="24"/>
                <w:lang w:eastAsia="ru-RU"/>
              </w:rPr>
              <w:br/>
              <w:t>а также для стоянки и хранения транспортных средств общего пользования, в том числе в депо</w:t>
            </w:r>
          </w:p>
        </w:tc>
        <w:tc>
          <w:tcPr>
            <w:tcW w:w="1006" w:type="dxa"/>
            <w:tcBorders>
              <w:top w:val="single" w:sz="4" w:space="0" w:color="auto"/>
              <w:left w:val="single" w:sz="4" w:space="0" w:color="auto"/>
              <w:bottom w:val="single" w:sz="4" w:space="0" w:color="auto"/>
              <w:right w:val="single" w:sz="4" w:space="0" w:color="auto"/>
            </w:tcBorders>
            <w:vAlign w:val="center"/>
          </w:tcPr>
          <w:p w14:paraId="4E622784"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4.9</w:t>
            </w:r>
          </w:p>
        </w:tc>
        <w:tc>
          <w:tcPr>
            <w:tcW w:w="1276" w:type="dxa"/>
            <w:tcBorders>
              <w:top w:val="single" w:sz="4" w:space="0" w:color="auto"/>
              <w:left w:val="single" w:sz="4" w:space="0" w:color="auto"/>
              <w:bottom w:val="single" w:sz="4" w:space="0" w:color="auto"/>
            </w:tcBorders>
            <w:shd w:val="clear" w:color="auto" w:fill="auto"/>
            <w:vAlign w:val="center"/>
          </w:tcPr>
          <w:p w14:paraId="2692C779"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18</w:t>
            </w:r>
          </w:p>
          <w:p w14:paraId="67FB4299"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tc>
        <w:tc>
          <w:tcPr>
            <w:tcW w:w="1559" w:type="dxa"/>
            <w:tcBorders>
              <w:top w:val="single" w:sz="4" w:space="0" w:color="auto"/>
              <w:left w:val="single" w:sz="4" w:space="0" w:color="auto"/>
              <w:bottom w:val="single" w:sz="4" w:space="0" w:color="auto"/>
            </w:tcBorders>
            <w:shd w:val="clear" w:color="auto" w:fill="auto"/>
            <w:vAlign w:val="center"/>
          </w:tcPr>
          <w:p w14:paraId="2D36D906"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высота</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строений</w:t>
            </w:r>
            <w:proofErr w:type="spellEnd"/>
            <w:r w:rsidRPr="009E4AD7">
              <w:rPr>
                <w:rFonts w:ascii="Times New Roman" w:eastAsia="Times New Roman" w:hAnsi="Times New Roman" w:cs="Times New Roman"/>
                <w:sz w:val="24"/>
                <w:szCs w:val="24"/>
                <w:lang w:val="en-US" w:bidi="en-US"/>
              </w:rPr>
              <w:t xml:space="preserve"> – 6 м.</w:t>
            </w:r>
          </w:p>
        </w:tc>
        <w:tc>
          <w:tcPr>
            <w:tcW w:w="2122" w:type="dxa"/>
            <w:tcBorders>
              <w:top w:val="single" w:sz="4" w:space="0" w:color="auto"/>
              <w:left w:val="single" w:sz="4" w:space="0" w:color="auto"/>
              <w:bottom w:val="single" w:sz="4" w:space="0" w:color="auto"/>
            </w:tcBorders>
            <w:shd w:val="clear" w:color="auto" w:fill="auto"/>
            <w:vAlign w:val="center"/>
          </w:tcPr>
          <w:p w14:paraId="2C30952C"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- 1 м</w:t>
            </w:r>
          </w:p>
          <w:p w14:paraId="5ED7723A"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sz w:val="24"/>
                <w:szCs w:val="24"/>
                <w:lang w:bidi="en-US"/>
              </w:rPr>
            </w:pPr>
          </w:p>
        </w:tc>
        <w:tc>
          <w:tcPr>
            <w:tcW w:w="1705" w:type="dxa"/>
            <w:tcBorders>
              <w:top w:val="single" w:sz="4" w:space="0" w:color="auto"/>
              <w:left w:val="single" w:sz="4" w:space="0" w:color="auto"/>
              <w:bottom w:val="single" w:sz="4" w:space="0" w:color="auto"/>
            </w:tcBorders>
            <w:shd w:val="clear" w:color="auto" w:fill="auto"/>
            <w:vAlign w:val="center"/>
          </w:tcPr>
          <w:p w14:paraId="0A461296"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179397FD" w14:textId="77777777" w:rsidTr="009E4AD7">
        <w:trPr>
          <w:jc w:val="center"/>
        </w:trPr>
        <w:tc>
          <w:tcPr>
            <w:tcW w:w="1696" w:type="dxa"/>
            <w:tcBorders>
              <w:top w:val="single" w:sz="4" w:space="0" w:color="auto"/>
              <w:left w:val="single" w:sz="4" w:space="0" w:color="auto"/>
              <w:right w:val="single" w:sz="4" w:space="0" w:color="auto"/>
            </w:tcBorders>
            <w:vAlign w:val="center"/>
          </w:tcPr>
          <w:p w14:paraId="6854A984"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Производственная деятельность</w:t>
            </w:r>
          </w:p>
        </w:tc>
        <w:tc>
          <w:tcPr>
            <w:tcW w:w="6087" w:type="dxa"/>
            <w:tcBorders>
              <w:top w:val="single" w:sz="4" w:space="0" w:color="auto"/>
              <w:left w:val="single" w:sz="4" w:space="0" w:color="auto"/>
              <w:right w:val="single" w:sz="4" w:space="0" w:color="auto"/>
            </w:tcBorders>
            <w:vAlign w:val="center"/>
          </w:tcPr>
          <w:p w14:paraId="12F81C73"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1006" w:type="dxa"/>
            <w:tcBorders>
              <w:top w:val="single" w:sz="4" w:space="0" w:color="auto"/>
              <w:left w:val="single" w:sz="4" w:space="0" w:color="auto"/>
              <w:right w:val="single" w:sz="4" w:space="0" w:color="auto"/>
            </w:tcBorders>
            <w:vAlign w:val="center"/>
          </w:tcPr>
          <w:p w14:paraId="5368260B"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6.0</w:t>
            </w:r>
          </w:p>
        </w:tc>
        <w:tc>
          <w:tcPr>
            <w:tcW w:w="1276" w:type="dxa"/>
            <w:tcBorders>
              <w:top w:val="single" w:sz="4" w:space="0" w:color="auto"/>
              <w:left w:val="single" w:sz="4" w:space="0" w:color="auto"/>
              <w:bottom w:val="single" w:sz="4" w:space="0" w:color="auto"/>
            </w:tcBorders>
            <w:vAlign w:val="center"/>
          </w:tcPr>
          <w:p w14:paraId="5D884BA9"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p w14:paraId="50CB802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50000</w:t>
            </w:r>
          </w:p>
        </w:tc>
        <w:tc>
          <w:tcPr>
            <w:tcW w:w="1559" w:type="dxa"/>
            <w:tcBorders>
              <w:top w:val="single" w:sz="4" w:space="0" w:color="auto"/>
              <w:left w:val="single" w:sz="4" w:space="0" w:color="auto"/>
              <w:bottom w:val="single" w:sz="4" w:space="0" w:color="auto"/>
            </w:tcBorders>
            <w:vAlign w:val="center"/>
          </w:tcPr>
          <w:p w14:paraId="2A00A91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Максимальная высота строений, количество этажей – ограничивается технологическими требованиями.</w:t>
            </w:r>
          </w:p>
        </w:tc>
        <w:tc>
          <w:tcPr>
            <w:tcW w:w="2122" w:type="dxa"/>
            <w:tcBorders>
              <w:top w:val="single" w:sz="4" w:space="0" w:color="auto"/>
              <w:left w:val="single" w:sz="4" w:space="0" w:color="auto"/>
              <w:bottom w:val="single" w:sz="4" w:space="0" w:color="auto"/>
            </w:tcBorders>
            <w:vAlign w:val="center"/>
          </w:tcPr>
          <w:p w14:paraId="7662DAE6"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- 3 м</w:t>
            </w:r>
          </w:p>
        </w:tc>
        <w:tc>
          <w:tcPr>
            <w:tcW w:w="1705" w:type="dxa"/>
            <w:tcBorders>
              <w:top w:val="single" w:sz="4" w:space="0" w:color="auto"/>
              <w:left w:val="single" w:sz="4" w:space="0" w:color="auto"/>
              <w:bottom w:val="single" w:sz="4" w:space="0" w:color="auto"/>
            </w:tcBorders>
            <w:vAlign w:val="center"/>
          </w:tcPr>
          <w:p w14:paraId="49748EB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60</w:t>
            </w:r>
          </w:p>
        </w:tc>
      </w:tr>
      <w:tr w:rsidR="009E4AD7" w:rsidRPr="009E4AD7" w14:paraId="42CEEC65" w14:textId="77777777" w:rsidTr="009E4AD7">
        <w:trPr>
          <w:jc w:val="center"/>
        </w:trPr>
        <w:tc>
          <w:tcPr>
            <w:tcW w:w="1696" w:type="dxa"/>
            <w:tcBorders>
              <w:top w:val="single" w:sz="4" w:space="0" w:color="auto"/>
              <w:bottom w:val="single" w:sz="4" w:space="0" w:color="auto"/>
              <w:right w:val="single" w:sz="4" w:space="0" w:color="auto"/>
            </w:tcBorders>
            <w:vAlign w:val="center"/>
          </w:tcPr>
          <w:p w14:paraId="143A7D69"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Трубопроводный транспорт</w:t>
            </w:r>
          </w:p>
        </w:tc>
        <w:tc>
          <w:tcPr>
            <w:tcW w:w="6087" w:type="dxa"/>
            <w:tcBorders>
              <w:top w:val="single" w:sz="4" w:space="0" w:color="auto"/>
              <w:left w:val="single" w:sz="4" w:space="0" w:color="auto"/>
              <w:bottom w:val="single" w:sz="4" w:space="0" w:color="auto"/>
              <w:right w:val="single" w:sz="4" w:space="0" w:color="auto"/>
            </w:tcBorders>
            <w:vAlign w:val="center"/>
          </w:tcPr>
          <w:p w14:paraId="22E9D6F9"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006" w:type="dxa"/>
            <w:tcBorders>
              <w:top w:val="single" w:sz="4" w:space="0" w:color="auto"/>
              <w:left w:val="single" w:sz="4" w:space="0" w:color="auto"/>
              <w:bottom w:val="single" w:sz="4" w:space="0" w:color="auto"/>
            </w:tcBorders>
            <w:vAlign w:val="center"/>
          </w:tcPr>
          <w:p w14:paraId="7FE8E046"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7.5</w:t>
            </w:r>
          </w:p>
        </w:tc>
        <w:tc>
          <w:tcPr>
            <w:tcW w:w="1276" w:type="dxa"/>
            <w:tcBorders>
              <w:top w:val="single" w:sz="4" w:space="0" w:color="auto"/>
              <w:left w:val="single" w:sz="4" w:space="0" w:color="auto"/>
              <w:bottom w:val="single" w:sz="4" w:space="0" w:color="auto"/>
            </w:tcBorders>
            <w:vAlign w:val="center"/>
          </w:tcPr>
          <w:p w14:paraId="23F0EB1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vAlign w:val="center"/>
          </w:tcPr>
          <w:p w14:paraId="6C78CA5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70F67F42"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3B7CEE4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r>
      <w:tr w:rsidR="009E4AD7" w:rsidRPr="009E4AD7" w14:paraId="69E8E58B" w14:textId="77777777" w:rsidTr="009E4AD7">
        <w:trPr>
          <w:jc w:val="center"/>
        </w:trPr>
        <w:tc>
          <w:tcPr>
            <w:tcW w:w="1696" w:type="dxa"/>
            <w:tcBorders>
              <w:top w:val="single" w:sz="6" w:space="0" w:color="000000"/>
              <w:left w:val="single" w:sz="6" w:space="0" w:color="000000"/>
              <w:bottom w:val="nil"/>
              <w:right w:val="single" w:sz="6" w:space="0" w:color="000000"/>
            </w:tcBorders>
            <w:vAlign w:val="center"/>
          </w:tcPr>
          <w:p w14:paraId="174FB22A"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Тяжелая промышленность</w:t>
            </w:r>
          </w:p>
        </w:tc>
        <w:tc>
          <w:tcPr>
            <w:tcW w:w="6087" w:type="dxa"/>
            <w:tcBorders>
              <w:top w:val="single" w:sz="6" w:space="0" w:color="000000"/>
              <w:left w:val="single" w:sz="6" w:space="0" w:color="000000"/>
              <w:bottom w:val="nil"/>
              <w:right w:val="single" w:sz="6" w:space="0" w:color="000000"/>
            </w:tcBorders>
            <w:vAlign w:val="center"/>
          </w:tcPr>
          <w:p w14:paraId="6772B612"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 xml:space="preserve">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w:t>
            </w:r>
            <w:r w:rsidRPr="009E4AD7">
              <w:rPr>
                <w:rFonts w:ascii="Times New Roman" w:eastAsia="Times New Roman" w:hAnsi="Times New Roman" w:cs="Times New Roman"/>
                <w:sz w:val="24"/>
                <w:szCs w:val="24"/>
                <w:lang w:eastAsia="ru-RU"/>
              </w:rPr>
              <w:lastRenderedPageBreak/>
              <w:t>машиностроения, станкостроения, а также другие подобные промышленные предприятия, для эксплуатации которых</w:t>
            </w:r>
            <w:r w:rsidRPr="009E4AD7">
              <w:rPr>
                <w:rFonts w:ascii="Times New Roman" w:eastAsia="Times New Roman" w:hAnsi="Times New Roman" w:cs="Times New Roman"/>
                <w:sz w:val="24"/>
                <w:szCs w:val="24"/>
                <w:lang w:eastAsia="ru-RU"/>
              </w:rPr>
              <w:br/>
              <w:t>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1006" w:type="dxa"/>
            <w:tcBorders>
              <w:top w:val="single" w:sz="6" w:space="0" w:color="000000"/>
              <w:left w:val="single" w:sz="6" w:space="0" w:color="000000"/>
              <w:bottom w:val="nil"/>
              <w:right w:val="single" w:sz="6" w:space="0" w:color="000000"/>
            </w:tcBorders>
            <w:vAlign w:val="center"/>
          </w:tcPr>
          <w:p w14:paraId="36BFAEF3" w14:textId="77777777" w:rsidR="009E4AD7" w:rsidRPr="009E4AD7" w:rsidRDefault="009E4AD7" w:rsidP="009E4AD7">
            <w:pPr>
              <w:autoSpaceDE w:val="0"/>
              <w:autoSpaceDN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lastRenderedPageBreak/>
              <w:t>6.2</w:t>
            </w:r>
          </w:p>
        </w:tc>
        <w:tc>
          <w:tcPr>
            <w:tcW w:w="1276" w:type="dxa"/>
            <w:tcBorders>
              <w:top w:val="single" w:sz="4" w:space="0" w:color="auto"/>
              <w:left w:val="single" w:sz="4" w:space="0" w:color="auto"/>
              <w:bottom w:val="single" w:sz="4" w:space="0" w:color="auto"/>
            </w:tcBorders>
            <w:vAlign w:val="center"/>
          </w:tcPr>
          <w:p w14:paraId="72A77505"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p w14:paraId="1D412B5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w:t>
            </w:r>
            <w:r w:rsidRPr="009E4AD7">
              <w:rPr>
                <w:rFonts w:ascii="Times New Roman" w:eastAsia="Times New Roman" w:hAnsi="Times New Roman" w:cs="Times New Roman"/>
                <w:sz w:val="24"/>
                <w:szCs w:val="24"/>
                <w:lang w:val="en-US" w:bidi="en-US"/>
              </w:rPr>
              <w:lastRenderedPageBreak/>
              <w:t>– 50000</w:t>
            </w:r>
          </w:p>
        </w:tc>
        <w:tc>
          <w:tcPr>
            <w:tcW w:w="1559" w:type="dxa"/>
            <w:tcBorders>
              <w:top w:val="single" w:sz="4" w:space="0" w:color="auto"/>
              <w:left w:val="single" w:sz="4" w:space="0" w:color="auto"/>
              <w:bottom w:val="single" w:sz="4" w:space="0" w:color="auto"/>
            </w:tcBorders>
            <w:vAlign w:val="center"/>
          </w:tcPr>
          <w:p w14:paraId="6829740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lastRenderedPageBreak/>
              <w:t xml:space="preserve">Максимальная высота строений, количество этажей – </w:t>
            </w:r>
            <w:r w:rsidRPr="009E4AD7">
              <w:rPr>
                <w:rFonts w:ascii="Times New Roman" w:eastAsia="Times New Roman" w:hAnsi="Times New Roman" w:cs="Times New Roman"/>
                <w:sz w:val="24"/>
                <w:szCs w:val="24"/>
                <w:lang w:bidi="en-US"/>
              </w:rPr>
              <w:lastRenderedPageBreak/>
              <w:t>ограничивается технологическими требованиями.</w:t>
            </w:r>
          </w:p>
        </w:tc>
        <w:tc>
          <w:tcPr>
            <w:tcW w:w="2122" w:type="dxa"/>
            <w:tcBorders>
              <w:top w:val="single" w:sz="4" w:space="0" w:color="auto"/>
              <w:left w:val="single" w:sz="4" w:space="0" w:color="auto"/>
              <w:bottom w:val="single" w:sz="4" w:space="0" w:color="auto"/>
            </w:tcBorders>
            <w:vAlign w:val="center"/>
          </w:tcPr>
          <w:p w14:paraId="1954802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lastRenderedPageBreak/>
              <w:t xml:space="preserve">Минимальный отступ зданий, строений, сооружений от границ земельного </w:t>
            </w:r>
            <w:r w:rsidRPr="009E4AD7">
              <w:rPr>
                <w:rFonts w:ascii="Times New Roman" w:eastAsia="Times New Roman" w:hAnsi="Times New Roman" w:cs="Times New Roman"/>
                <w:sz w:val="24"/>
                <w:szCs w:val="24"/>
                <w:lang w:bidi="en-US"/>
              </w:rPr>
              <w:lastRenderedPageBreak/>
              <w:t>участка - 3 м</w:t>
            </w:r>
          </w:p>
        </w:tc>
        <w:tc>
          <w:tcPr>
            <w:tcW w:w="1705" w:type="dxa"/>
            <w:tcBorders>
              <w:top w:val="single" w:sz="4" w:space="0" w:color="auto"/>
              <w:left w:val="single" w:sz="4" w:space="0" w:color="auto"/>
              <w:bottom w:val="single" w:sz="4" w:space="0" w:color="auto"/>
            </w:tcBorders>
            <w:vAlign w:val="center"/>
          </w:tcPr>
          <w:p w14:paraId="59C4B1E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lastRenderedPageBreak/>
              <w:t>60</w:t>
            </w:r>
          </w:p>
        </w:tc>
      </w:tr>
      <w:tr w:rsidR="009E4AD7" w:rsidRPr="009E4AD7" w14:paraId="723A254C" w14:textId="77777777" w:rsidTr="009E4AD7">
        <w:trPr>
          <w:jc w:val="center"/>
        </w:trPr>
        <w:tc>
          <w:tcPr>
            <w:tcW w:w="1696" w:type="dxa"/>
            <w:tcBorders>
              <w:top w:val="single" w:sz="6" w:space="0" w:color="000000"/>
              <w:left w:val="single" w:sz="6" w:space="0" w:color="000000"/>
              <w:bottom w:val="single" w:sz="6" w:space="0" w:color="000000"/>
              <w:right w:val="single" w:sz="6" w:space="0" w:color="000000"/>
            </w:tcBorders>
            <w:vAlign w:val="center"/>
          </w:tcPr>
          <w:p w14:paraId="26BAF969"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Нефтехимическая промышленность</w:t>
            </w:r>
          </w:p>
        </w:tc>
        <w:tc>
          <w:tcPr>
            <w:tcW w:w="6087" w:type="dxa"/>
            <w:tcBorders>
              <w:top w:val="single" w:sz="6" w:space="0" w:color="000000"/>
              <w:left w:val="single" w:sz="6" w:space="0" w:color="000000"/>
              <w:bottom w:val="single" w:sz="6" w:space="0" w:color="000000"/>
              <w:right w:val="single" w:sz="6" w:space="0" w:color="000000"/>
            </w:tcBorders>
            <w:vAlign w:val="center"/>
          </w:tcPr>
          <w:p w14:paraId="6DFF0AE8"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1006" w:type="dxa"/>
            <w:tcBorders>
              <w:top w:val="single" w:sz="6" w:space="0" w:color="000000"/>
              <w:left w:val="single" w:sz="6" w:space="0" w:color="000000"/>
              <w:bottom w:val="single" w:sz="6" w:space="0" w:color="000000"/>
              <w:right w:val="single" w:sz="6" w:space="0" w:color="000000"/>
            </w:tcBorders>
            <w:vAlign w:val="center"/>
          </w:tcPr>
          <w:p w14:paraId="6C525758" w14:textId="77777777" w:rsidR="009E4AD7" w:rsidRPr="009E4AD7" w:rsidRDefault="009E4AD7" w:rsidP="009E4AD7">
            <w:pPr>
              <w:autoSpaceDE w:val="0"/>
              <w:autoSpaceDN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6.5</w:t>
            </w:r>
          </w:p>
        </w:tc>
        <w:tc>
          <w:tcPr>
            <w:tcW w:w="1276" w:type="dxa"/>
            <w:tcBorders>
              <w:top w:val="single" w:sz="4" w:space="0" w:color="auto"/>
              <w:left w:val="single" w:sz="4" w:space="0" w:color="auto"/>
              <w:bottom w:val="single" w:sz="4" w:space="0" w:color="auto"/>
            </w:tcBorders>
            <w:vAlign w:val="center"/>
          </w:tcPr>
          <w:p w14:paraId="2DEDCEEB"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p w14:paraId="1727E24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50000</w:t>
            </w:r>
          </w:p>
        </w:tc>
        <w:tc>
          <w:tcPr>
            <w:tcW w:w="1559" w:type="dxa"/>
            <w:tcBorders>
              <w:top w:val="single" w:sz="4" w:space="0" w:color="auto"/>
              <w:left w:val="single" w:sz="4" w:space="0" w:color="auto"/>
              <w:bottom w:val="single" w:sz="4" w:space="0" w:color="auto"/>
            </w:tcBorders>
            <w:vAlign w:val="center"/>
          </w:tcPr>
          <w:p w14:paraId="70201CD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Максимальная высота строений, количество этажей – ограничивается технологическими требованиями.</w:t>
            </w:r>
          </w:p>
        </w:tc>
        <w:tc>
          <w:tcPr>
            <w:tcW w:w="2122" w:type="dxa"/>
            <w:tcBorders>
              <w:top w:val="single" w:sz="4" w:space="0" w:color="auto"/>
              <w:left w:val="single" w:sz="4" w:space="0" w:color="auto"/>
              <w:bottom w:val="single" w:sz="4" w:space="0" w:color="auto"/>
            </w:tcBorders>
            <w:vAlign w:val="center"/>
          </w:tcPr>
          <w:p w14:paraId="1AFEA77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- 3 м</w:t>
            </w:r>
          </w:p>
        </w:tc>
        <w:tc>
          <w:tcPr>
            <w:tcW w:w="1705" w:type="dxa"/>
            <w:tcBorders>
              <w:top w:val="single" w:sz="4" w:space="0" w:color="auto"/>
              <w:left w:val="single" w:sz="4" w:space="0" w:color="auto"/>
              <w:bottom w:val="single" w:sz="4" w:space="0" w:color="auto"/>
            </w:tcBorders>
            <w:vAlign w:val="center"/>
          </w:tcPr>
          <w:p w14:paraId="366C425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60</w:t>
            </w:r>
          </w:p>
        </w:tc>
      </w:tr>
      <w:tr w:rsidR="009E4AD7" w:rsidRPr="009E4AD7" w14:paraId="7154A58C" w14:textId="77777777" w:rsidTr="009E4AD7">
        <w:trPr>
          <w:jc w:val="center"/>
        </w:trPr>
        <w:tc>
          <w:tcPr>
            <w:tcW w:w="1696" w:type="dxa"/>
            <w:tcBorders>
              <w:top w:val="single" w:sz="6" w:space="0" w:color="000000"/>
              <w:left w:val="single" w:sz="6" w:space="0" w:color="000000"/>
              <w:bottom w:val="nil"/>
              <w:right w:val="single" w:sz="6" w:space="0" w:color="000000"/>
            </w:tcBorders>
            <w:vAlign w:val="center"/>
          </w:tcPr>
          <w:p w14:paraId="3BB5D410"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Энергетика</w:t>
            </w:r>
          </w:p>
        </w:tc>
        <w:tc>
          <w:tcPr>
            <w:tcW w:w="6087" w:type="dxa"/>
            <w:tcBorders>
              <w:top w:val="single" w:sz="6" w:space="0" w:color="000000"/>
              <w:left w:val="single" w:sz="6" w:space="0" w:color="000000"/>
              <w:bottom w:val="nil"/>
              <w:right w:val="single" w:sz="6" w:space="0" w:color="000000"/>
            </w:tcBorders>
            <w:vAlign w:val="center"/>
          </w:tcPr>
          <w:p w14:paraId="4995429A"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r w:rsidRPr="009E4AD7">
              <w:rPr>
                <w:rFonts w:ascii="Times New Roman" w:eastAsia="Times New Roman" w:hAnsi="Times New Roman" w:cs="Times New Roman"/>
                <w:sz w:val="24"/>
                <w:szCs w:val="24"/>
                <w:lang w:eastAsia="ru-RU"/>
              </w:rPr>
              <w:b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1006" w:type="dxa"/>
            <w:tcBorders>
              <w:top w:val="single" w:sz="6" w:space="0" w:color="000000"/>
              <w:left w:val="single" w:sz="6" w:space="0" w:color="000000"/>
              <w:bottom w:val="nil"/>
              <w:right w:val="single" w:sz="6" w:space="0" w:color="000000"/>
            </w:tcBorders>
            <w:vAlign w:val="center"/>
          </w:tcPr>
          <w:p w14:paraId="7E28F126" w14:textId="77777777" w:rsidR="009E4AD7" w:rsidRPr="009E4AD7" w:rsidRDefault="009E4AD7" w:rsidP="009E4AD7">
            <w:pPr>
              <w:autoSpaceDE w:val="0"/>
              <w:autoSpaceDN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6.7</w:t>
            </w:r>
          </w:p>
        </w:tc>
        <w:tc>
          <w:tcPr>
            <w:tcW w:w="1276" w:type="dxa"/>
            <w:tcBorders>
              <w:top w:val="single" w:sz="4" w:space="0" w:color="auto"/>
              <w:left w:val="single" w:sz="4" w:space="0" w:color="auto"/>
              <w:bottom w:val="single" w:sz="4" w:space="0" w:color="auto"/>
            </w:tcBorders>
            <w:vAlign w:val="center"/>
          </w:tcPr>
          <w:p w14:paraId="03B82B88"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p w14:paraId="4B6AA31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50000</w:t>
            </w:r>
          </w:p>
        </w:tc>
        <w:tc>
          <w:tcPr>
            <w:tcW w:w="1559" w:type="dxa"/>
            <w:tcBorders>
              <w:top w:val="single" w:sz="4" w:space="0" w:color="auto"/>
              <w:left w:val="single" w:sz="4" w:space="0" w:color="auto"/>
              <w:bottom w:val="single" w:sz="4" w:space="0" w:color="auto"/>
            </w:tcBorders>
            <w:vAlign w:val="center"/>
          </w:tcPr>
          <w:p w14:paraId="54FFD3B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Максимальная высота строений, количество этажей – ограничивается технологическими требованиями.</w:t>
            </w:r>
          </w:p>
        </w:tc>
        <w:tc>
          <w:tcPr>
            <w:tcW w:w="2122" w:type="dxa"/>
            <w:tcBorders>
              <w:top w:val="single" w:sz="4" w:space="0" w:color="auto"/>
              <w:left w:val="single" w:sz="4" w:space="0" w:color="auto"/>
              <w:bottom w:val="single" w:sz="4" w:space="0" w:color="auto"/>
            </w:tcBorders>
            <w:vAlign w:val="center"/>
          </w:tcPr>
          <w:p w14:paraId="756AFBC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- 3 м</w:t>
            </w:r>
          </w:p>
        </w:tc>
        <w:tc>
          <w:tcPr>
            <w:tcW w:w="1705" w:type="dxa"/>
            <w:tcBorders>
              <w:top w:val="single" w:sz="4" w:space="0" w:color="auto"/>
              <w:left w:val="single" w:sz="4" w:space="0" w:color="auto"/>
              <w:bottom w:val="single" w:sz="4" w:space="0" w:color="auto"/>
            </w:tcBorders>
            <w:vAlign w:val="center"/>
          </w:tcPr>
          <w:p w14:paraId="244B219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60</w:t>
            </w:r>
          </w:p>
        </w:tc>
      </w:tr>
      <w:tr w:rsidR="009E4AD7" w:rsidRPr="009E4AD7" w14:paraId="5B956827" w14:textId="77777777" w:rsidTr="009E4AD7">
        <w:trPr>
          <w:jc w:val="center"/>
        </w:trPr>
        <w:tc>
          <w:tcPr>
            <w:tcW w:w="1696" w:type="dxa"/>
            <w:tcBorders>
              <w:top w:val="single" w:sz="4" w:space="0" w:color="auto"/>
              <w:bottom w:val="single" w:sz="4" w:space="0" w:color="auto"/>
              <w:right w:val="single" w:sz="4" w:space="0" w:color="auto"/>
            </w:tcBorders>
            <w:vAlign w:val="center"/>
          </w:tcPr>
          <w:p w14:paraId="575FEA30"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Железнодорожный транспорт</w:t>
            </w:r>
          </w:p>
        </w:tc>
        <w:tc>
          <w:tcPr>
            <w:tcW w:w="6087" w:type="dxa"/>
            <w:tcBorders>
              <w:top w:val="single" w:sz="4" w:space="0" w:color="auto"/>
              <w:left w:val="single" w:sz="4" w:space="0" w:color="auto"/>
              <w:bottom w:val="single" w:sz="4" w:space="0" w:color="auto"/>
              <w:right w:val="single" w:sz="4" w:space="0" w:color="auto"/>
            </w:tcBorders>
            <w:vAlign w:val="center"/>
          </w:tcPr>
          <w:p w14:paraId="15A816DF"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кодами 7.1.1-7.1.2</w:t>
            </w:r>
          </w:p>
        </w:tc>
        <w:tc>
          <w:tcPr>
            <w:tcW w:w="1006" w:type="dxa"/>
            <w:tcBorders>
              <w:top w:val="single" w:sz="4" w:space="0" w:color="auto"/>
              <w:left w:val="single" w:sz="4" w:space="0" w:color="auto"/>
              <w:bottom w:val="single" w:sz="4" w:space="0" w:color="auto"/>
            </w:tcBorders>
            <w:vAlign w:val="center"/>
          </w:tcPr>
          <w:p w14:paraId="6C821DE9"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7.1</w:t>
            </w:r>
          </w:p>
        </w:tc>
        <w:tc>
          <w:tcPr>
            <w:tcW w:w="1276" w:type="dxa"/>
            <w:tcBorders>
              <w:top w:val="single" w:sz="4" w:space="0" w:color="auto"/>
              <w:left w:val="single" w:sz="4" w:space="0" w:color="auto"/>
              <w:bottom w:val="single" w:sz="4" w:space="0" w:color="auto"/>
            </w:tcBorders>
            <w:vAlign w:val="center"/>
          </w:tcPr>
          <w:p w14:paraId="56C256A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w:t>
            </w:r>
            <w:r w:rsidRPr="009E4AD7">
              <w:rPr>
                <w:rFonts w:ascii="Times New Roman" w:eastAsia="Times New Roman" w:hAnsi="Times New Roman" w:cs="Times New Roman"/>
                <w:sz w:val="24"/>
                <w:szCs w:val="24"/>
                <w:lang w:bidi="en-US"/>
              </w:rPr>
              <w:lastRenderedPageBreak/>
              <w:t>ние</w:t>
            </w:r>
          </w:p>
        </w:tc>
        <w:tc>
          <w:tcPr>
            <w:tcW w:w="1559" w:type="dxa"/>
            <w:tcBorders>
              <w:top w:val="single" w:sz="4" w:space="0" w:color="auto"/>
              <w:left w:val="single" w:sz="4" w:space="0" w:color="auto"/>
              <w:bottom w:val="single" w:sz="4" w:space="0" w:color="auto"/>
            </w:tcBorders>
            <w:vAlign w:val="center"/>
          </w:tcPr>
          <w:p w14:paraId="7882100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lastRenderedPageBreak/>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30AD45C4"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025A41A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r>
      <w:tr w:rsidR="009E4AD7" w:rsidRPr="009E4AD7" w14:paraId="039CFE39" w14:textId="77777777" w:rsidTr="009E4AD7">
        <w:trPr>
          <w:jc w:val="center"/>
        </w:trPr>
        <w:tc>
          <w:tcPr>
            <w:tcW w:w="1696" w:type="dxa"/>
            <w:tcBorders>
              <w:top w:val="single" w:sz="4" w:space="0" w:color="auto"/>
              <w:bottom w:val="single" w:sz="4" w:space="0" w:color="auto"/>
              <w:right w:val="single" w:sz="4" w:space="0" w:color="auto"/>
            </w:tcBorders>
            <w:vAlign w:val="center"/>
          </w:tcPr>
          <w:p w14:paraId="0DC97AC3"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Коммунальное обслуживание</w:t>
            </w:r>
          </w:p>
        </w:tc>
        <w:tc>
          <w:tcPr>
            <w:tcW w:w="6087" w:type="dxa"/>
            <w:tcBorders>
              <w:top w:val="single" w:sz="4" w:space="0" w:color="auto"/>
              <w:left w:val="single" w:sz="4" w:space="0" w:color="auto"/>
              <w:bottom w:val="single" w:sz="4" w:space="0" w:color="auto"/>
              <w:right w:val="single" w:sz="4" w:space="0" w:color="auto"/>
            </w:tcBorders>
            <w:vAlign w:val="center"/>
          </w:tcPr>
          <w:p w14:paraId="0577461D"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006" w:type="dxa"/>
            <w:tcBorders>
              <w:top w:val="single" w:sz="4" w:space="0" w:color="auto"/>
              <w:left w:val="single" w:sz="4" w:space="0" w:color="auto"/>
              <w:bottom w:val="single" w:sz="4" w:space="0" w:color="auto"/>
            </w:tcBorders>
            <w:vAlign w:val="center"/>
          </w:tcPr>
          <w:p w14:paraId="4BC96DA6"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3.1</w:t>
            </w:r>
          </w:p>
        </w:tc>
        <w:tc>
          <w:tcPr>
            <w:tcW w:w="1276" w:type="dxa"/>
            <w:tcBorders>
              <w:top w:val="single" w:sz="4" w:space="0" w:color="auto"/>
              <w:left w:val="single" w:sz="4" w:space="0" w:color="auto"/>
              <w:bottom w:val="single" w:sz="4" w:space="0" w:color="auto"/>
            </w:tcBorders>
            <w:vAlign w:val="center"/>
          </w:tcPr>
          <w:p w14:paraId="09804C1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vAlign w:val="center"/>
          </w:tcPr>
          <w:p w14:paraId="19F45046"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4CB84434"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541D504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60</w:t>
            </w:r>
          </w:p>
        </w:tc>
      </w:tr>
      <w:tr w:rsidR="009E4AD7" w:rsidRPr="009E4AD7" w14:paraId="4649A695" w14:textId="77777777" w:rsidTr="009E4AD7">
        <w:trPr>
          <w:jc w:val="center"/>
        </w:trPr>
        <w:tc>
          <w:tcPr>
            <w:tcW w:w="1696" w:type="dxa"/>
            <w:tcBorders>
              <w:top w:val="single" w:sz="4" w:space="0" w:color="auto"/>
              <w:bottom w:val="single" w:sz="4" w:space="0" w:color="auto"/>
              <w:right w:val="single" w:sz="4" w:space="0" w:color="auto"/>
            </w:tcBorders>
            <w:vAlign w:val="center"/>
          </w:tcPr>
          <w:p w14:paraId="38D1890E"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Склад</w:t>
            </w:r>
          </w:p>
        </w:tc>
        <w:tc>
          <w:tcPr>
            <w:tcW w:w="6087" w:type="dxa"/>
            <w:tcBorders>
              <w:top w:val="single" w:sz="4" w:space="0" w:color="auto"/>
              <w:left w:val="single" w:sz="4" w:space="0" w:color="auto"/>
              <w:bottom w:val="single" w:sz="4" w:space="0" w:color="auto"/>
              <w:right w:val="single" w:sz="4" w:space="0" w:color="auto"/>
            </w:tcBorders>
            <w:vAlign w:val="center"/>
          </w:tcPr>
          <w:p w14:paraId="5983A857"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006" w:type="dxa"/>
            <w:tcBorders>
              <w:top w:val="single" w:sz="4" w:space="0" w:color="auto"/>
              <w:left w:val="single" w:sz="4" w:space="0" w:color="auto"/>
              <w:bottom w:val="single" w:sz="4" w:space="0" w:color="auto"/>
            </w:tcBorders>
            <w:vAlign w:val="center"/>
          </w:tcPr>
          <w:p w14:paraId="2ADDEBAC"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6.9</w:t>
            </w:r>
          </w:p>
        </w:tc>
        <w:tc>
          <w:tcPr>
            <w:tcW w:w="1276" w:type="dxa"/>
            <w:tcBorders>
              <w:top w:val="single" w:sz="4" w:space="0" w:color="auto"/>
              <w:left w:val="single" w:sz="4" w:space="0" w:color="auto"/>
              <w:bottom w:val="single" w:sz="4" w:space="0" w:color="auto"/>
            </w:tcBorders>
            <w:vAlign w:val="center"/>
          </w:tcPr>
          <w:p w14:paraId="1EA6E5B3"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p w14:paraId="03C6D10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50000</w:t>
            </w:r>
          </w:p>
        </w:tc>
        <w:tc>
          <w:tcPr>
            <w:tcW w:w="1559" w:type="dxa"/>
            <w:tcBorders>
              <w:top w:val="single" w:sz="4" w:space="0" w:color="auto"/>
              <w:left w:val="single" w:sz="4" w:space="0" w:color="auto"/>
              <w:bottom w:val="single" w:sz="4" w:space="0" w:color="auto"/>
            </w:tcBorders>
            <w:vAlign w:val="center"/>
          </w:tcPr>
          <w:p w14:paraId="7D4ED56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Максимальная высота строений, количество этажей – ограничивается технологическими требованиями.</w:t>
            </w:r>
          </w:p>
        </w:tc>
        <w:tc>
          <w:tcPr>
            <w:tcW w:w="2122" w:type="dxa"/>
            <w:tcBorders>
              <w:top w:val="single" w:sz="4" w:space="0" w:color="auto"/>
              <w:left w:val="single" w:sz="4" w:space="0" w:color="auto"/>
              <w:bottom w:val="single" w:sz="4" w:space="0" w:color="auto"/>
            </w:tcBorders>
            <w:vAlign w:val="center"/>
          </w:tcPr>
          <w:p w14:paraId="545EEAE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- 5 м</w:t>
            </w:r>
          </w:p>
        </w:tc>
        <w:tc>
          <w:tcPr>
            <w:tcW w:w="1705" w:type="dxa"/>
            <w:tcBorders>
              <w:top w:val="single" w:sz="4" w:space="0" w:color="auto"/>
              <w:left w:val="single" w:sz="4" w:space="0" w:color="auto"/>
              <w:bottom w:val="single" w:sz="4" w:space="0" w:color="auto"/>
            </w:tcBorders>
            <w:vAlign w:val="center"/>
          </w:tcPr>
          <w:p w14:paraId="58656E6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60</w:t>
            </w:r>
          </w:p>
        </w:tc>
      </w:tr>
      <w:tr w:rsidR="009E4AD7" w:rsidRPr="009E4AD7" w14:paraId="7956653C" w14:textId="77777777" w:rsidTr="009E4AD7">
        <w:trPr>
          <w:trHeight w:val="915"/>
          <w:jc w:val="center"/>
        </w:trPr>
        <w:tc>
          <w:tcPr>
            <w:tcW w:w="1696" w:type="dxa"/>
            <w:vMerge w:val="restart"/>
            <w:tcBorders>
              <w:top w:val="single" w:sz="4" w:space="0" w:color="auto"/>
              <w:right w:val="single" w:sz="4" w:space="0" w:color="auto"/>
            </w:tcBorders>
            <w:vAlign w:val="center"/>
          </w:tcPr>
          <w:p w14:paraId="12888650"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Условно разрешенные виды использования земельного участка*</w:t>
            </w:r>
          </w:p>
        </w:tc>
        <w:tc>
          <w:tcPr>
            <w:tcW w:w="6087" w:type="dxa"/>
            <w:vMerge w:val="restart"/>
            <w:tcBorders>
              <w:top w:val="single" w:sz="4" w:space="0" w:color="auto"/>
              <w:left w:val="single" w:sz="4" w:space="0" w:color="auto"/>
              <w:right w:val="single" w:sz="4" w:space="0" w:color="auto"/>
            </w:tcBorders>
            <w:vAlign w:val="center"/>
          </w:tcPr>
          <w:p w14:paraId="1A9558EC"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Описание условно разрешенного вида использования земельного участка**</w:t>
            </w:r>
          </w:p>
        </w:tc>
        <w:tc>
          <w:tcPr>
            <w:tcW w:w="1006" w:type="dxa"/>
            <w:vMerge w:val="restart"/>
            <w:tcBorders>
              <w:top w:val="single" w:sz="4" w:space="0" w:color="auto"/>
              <w:left w:val="single" w:sz="4" w:space="0" w:color="auto"/>
            </w:tcBorders>
            <w:vAlign w:val="center"/>
          </w:tcPr>
          <w:p w14:paraId="6E810F8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Код (числовое обозначение) вида условно разрешенного использования земельного участка*</w:t>
            </w:r>
            <w:r w:rsidRPr="009E4AD7">
              <w:rPr>
                <w:rFonts w:ascii="Times New Roman" w:eastAsia="Times New Roman" w:hAnsi="Times New Roman" w:cs="Times New Roman"/>
                <w:b/>
                <w:sz w:val="24"/>
                <w:szCs w:val="24"/>
                <w:lang w:bidi="en-US"/>
              </w:rPr>
              <w:lastRenderedPageBreak/>
              <w:t>**</w:t>
            </w:r>
          </w:p>
        </w:tc>
        <w:tc>
          <w:tcPr>
            <w:tcW w:w="6662" w:type="dxa"/>
            <w:gridSpan w:val="4"/>
            <w:tcBorders>
              <w:top w:val="single" w:sz="4" w:space="0" w:color="auto"/>
              <w:left w:val="single" w:sz="4" w:space="0" w:color="auto"/>
              <w:bottom w:val="single" w:sz="4" w:space="0" w:color="auto"/>
            </w:tcBorders>
            <w:vAlign w:val="center"/>
          </w:tcPr>
          <w:p w14:paraId="683CA36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lastRenderedPageBreak/>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w:t>
            </w:r>
          </w:p>
        </w:tc>
      </w:tr>
      <w:tr w:rsidR="009E4AD7" w:rsidRPr="009E4AD7" w14:paraId="22438494" w14:textId="77777777" w:rsidTr="009E4AD7">
        <w:trPr>
          <w:trHeight w:val="891"/>
          <w:jc w:val="center"/>
        </w:trPr>
        <w:tc>
          <w:tcPr>
            <w:tcW w:w="1696" w:type="dxa"/>
            <w:vMerge/>
            <w:tcBorders>
              <w:bottom w:val="single" w:sz="4" w:space="0" w:color="auto"/>
              <w:right w:val="single" w:sz="4" w:space="0" w:color="auto"/>
            </w:tcBorders>
            <w:vAlign w:val="center"/>
          </w:tcPr>
          <w:p w14:paraId="0276AA6F"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p>
        </w:tc>
        <w:tc>
          <w:tcPr>
            <w:tcW w:w="6087" w:type="dxa"/>
            <w:vMerge/>
            <w:tcBorders>
              <w:left w:val="single" w:sz="4" w:space="0" w:color="auto"/>
              <w:bottom w:val="single" w:sz="4" w:space="0" w:color="auto"/>
              <w:right w:val="single" w:sz="4" w:space="0" w:color="auto"/>
            </w:tcBorders>
            <w:vAlign w:val="center"/>
          </w:tcPr>
          <w:p w14:paraId="1D750CB7"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p>
        </w:tc>
        <w:tc>
          <w:tcPr>
            <w:tcW w:w="1006" w:type="dxa"/>
            <w:vMerge/>
            <w:tcBorders>
              <w:left w:val="single" w:sz="4" w:space="0" w:color="auto"/>
              <w:bottom w:val="single" w:sz="4" w:space="0" w:color="auto"/>
            </w:tcBorders>
            <w:vAlign w:val="center"/>
          </w:tcPr>
          <w:p w14:paraId="2E75784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p>
        </w:tc>
        <w:tc>
          <w:tcPr>
            <w:tcW w:w="1276" w:type="dxa"/>
            <w:tcBorders>
              <w:top w:val="single" w:sz="4" w:space="0" w:color="auto"/>
              <w:left w:val="single" w:sz="4" w:space="0" w:color="auto"/>
              <w:bottom w:val="single" w:sz="4" w:space="0" w:color="auto"/>
            </w:tcBorders>
            <w:vAlign w:val="center"/>
          </w:tcPr>
          <w:p w14:paraId="6B94750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Предельные (минимальные и (или) максимальные) размеры земельных участков,</w:t>
            </w:r>
            <w:r w:rsidRPr="009E4AD7">
              <w:rPr>
                <w:rFonts w:ascii="Times New Roman" w:eastAsia="Times New Roman" w:hAnsi="Times New Roman" w:cs="Times New Roman"/>
                <w:sz w:val="24"/>
                <w:szCs w:val="24"/>
                <w:lang w:bidi="en-US"/>
              </w:rPr>
              <w:t xml:space="preserve"> </w:t>
            </w:r>
            <w:r w:rsidRPr="009E4AD7">
              <w:rPr>
                <w:rFonts w:ascii="Times New Roman" w:eastAsia="Times New Roman" w:hAnsi="Times New Roman" w:cs="Times New Roman"/>
                <w:b/>
                <w:sz w:val="24"/>
                <w:szCs w:val="24"/>
                <w:lang w:bidi="en-US"/>
              </w:rPr>
              <w:tab/>
            </w:r>
            <w:proofErr w:type="spellStart"/>
            <w:r w:rsidRPr="009E4AD7">
              <w:rPr>
                <w:rFonts w:ascii="Times New Roman" w:eastAsia="Times New Roman" w:hAnsi="Times New Roman" w:cs="Times New Roman"/>
                <w:b/>
                <w:sz w:val="24"/>
                <w:szCs w:val="24"/>
                <w:lang w:bidi="en-US"/>
              </w:rPr>
              <w:t>кв.м</w:t>
            </w:r>
            <w:proofErr w:type="spellEnd"/>
          </w:p>
        </w:tc>
        <w:tc>
          <w:tcPr>
            <w:tcW w:w="1559" w:type="dxa"/>
            <w:tcBorders>
              <w:top w:val="single" w:sz="4" w:space="0" w:color="auto"/>
              <w:left w:val="single" w:sz="4" w:space="0" w:color="auto"/>
              <w:bottom w:val="single" w:sz="4" w:space="0" w:color="auto"/>
            </w:tcBorders>
            <w:vAlign w:val="center"/>
          </w:tcPr>
          <w:p w14:paraId="3959F4E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Предельное количество этажей или предельная высота зданий, строений, сооружений</w:t>
            </w:r>
          </w:p>
        </w:tc>
        <w:tc>
          <w:tcPr>
            <w:tcW w:w="2122" w:type="dxa"/>
            <w:tcBorders>
              <w:top w:val="single" w:sz="4" w:space="0" w:color="auto"/>
              <w:left w:val="single" w:sz="4" w:space="0" w:color="auto"/>
              <w:bottom w:val="single" w:sz="4" w:space="0" w:color="auto"/>
            </w:tcBorders>
            <w:vAlign w:val="center"/>
          </w:tcPr>
          <w:p w14:paraId="4B14B1F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w:t>
            </w:r>
            <w:r w:rsidRPr="009E4AD7">
              <w:rPr>
                <w:rFonts w:ascii="Times New Roman" w:eastAsia="Times New Roman" w:hAnsi="Times New Roman" w:cs="Times New Roman"/>
                <w:b/>
                <w:sz w:val="24"/>
                <w:szCs w:val="24"/>
                <w:lang w:bidi="en-US"/>
              </w:rPr>
              <w:lastRenderedPageBreak/>
              <w:t>запрещено строительство зданий, строений, сооружений, м</w:t>
            </w:r>
          </w:p>
        </w:tc>
        <w:tc>
          <w:tcPr>
            <w:tcW w:w="1705" w:type="dxa"/>
            <w:tcBorders>
              <w:top w:val="single" w:sz="4" w:space="0" w:color="auto"/>
              <w:left w:val="single" w:sz="4" w:space="0" w:color="auto"/>
              <w:bottom w:val="single" w:sz="4" w:space="0" w:color="auto"/>
            </w:tcBorders>
            <w:vAlign w:val="center"/>
          </w:tcPr>
          <w:p w14:paraId="73FBE9C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lastRenderedPageBreak/>
              <w:t xml:space="preserve">Максимальный процент застройки в границах земельного участка, определяемый как отношение суммарной площади земельного </w:t>
            </w:r>
            <w:r w:rsidRPr="009E4AD7">
              <w:rPr>
                <w:rFonts w:ascii="Times New Roman" w:eastAsia="Times New Roman" w:hAnsi="Times New Roman" w:cs="Times New Roman"/>
                <w:b/>
                <w:sz w:val="24"/>
                <w:szCs w:val="24"/>
                <w:lang w:bidi="en-US"/>
              </w:rPr>
              <w:lastRenderedPageBreak/>
              <w:t>участка, которая может быть застроена, ко всей площади земельного участка, %</w:t>
            </w:r>
          </w:p>
        </w:tc>
      </w:tr>
      <w:tr w:rsidR="009E4AD7" w:rsidRPr="009E4AD7" w14:paraId="6EAD93A8" w14:textId="77777777" w:rsidTr="009E4AD7">
        <w:trPr>
          <w:jc w:val="center"/>
        </w:trPr>
        <w:tc>
          <w:tcPr>
            <w:tcW w:w="1696" w:type="dxa"/>
            <w:tcBorders>
              <w:top w:val="single" w:sz="4" w:space="0" w:color="auto"/>
              <w:bottom w:val="single" w:sz="4" w:space="0" w:color="auto"/>
              <w:right w:val="single" w:sz="4" w:space="0" w:color="auto"/>
            </w:tcBorders>
            <w:vAlign w:val="center"/>
          </w:tcPr>
          <w:p w14:paraId="1341F829"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lastRenderedPageBreak/>
              <w:t>1</w:t>
            </w:r>
          </w:p>
        </w:tc>
        <w:tc>
          <w:tcPr>
            <w:tcW w:w="6087" w:type="dxa"/>
            <w:tcBorders>
              <w:top w:val="single" w:sz="4" w:space="0" w:color="auto"/>
              <w:left w:val="single" w:sz="4" w:space="0" w:color="auto"/>
              <w:bottom w:val="single" w:sz="4" w:space="0" w:color="auto"/>
              <w:right w:val="single" w:sz="4" w:space="0" w:color="auto"/>
            </w:tcBorders>
            <w:vAlign w:val="center"/>
          </w:tcPr>
          <w:p w14:paraId="64DA00ED"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2</w:t>
            </w:r>
          </w:p>
        </w:tc>
        <w:tc>
          <w:tcPr>
            <w:tcW w:w="1006" w:type="dxa"/>
            <w:tcBorders>
              <w:top w:val="single" w:sz="4" w:space="0" w:color="auto"/>
              <w:left w:val="single" w:sz="4" w:space="0" w:color="auto"/>
              <w:bottom w:val="single" w:sz="4" w:space="0" w:color="auto"/>
            </w:tcBorders>
            <w:vAlign w:val="center"/>
          </w:tcPr>
          <w:p w14:paraId="1A62819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3</w:t>
            </w:r>
          </w:p>
        </w:tc>
        <w:tc>
          <w:tcPr>
            <w:tcW w:w="1276" w:type="dxa"/>
            <w:tcBorders>
              <w:top w:val="single" w:sz="4" w:space="0" w:color="auto"/>
              <w:left w:val="single" w:sz="4" w:space="0" w:color="auto"/>
              <w:bottom w:val="single" w:sz="4" w:space="0" w:color="auto"/>
            </w:tcBorders>
            <w:vAlign w:val="center"/>
          </w:tcPr>
          <w:p w14:paraId="5012D44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4</w:t>
            </w:r>
          </w:p>
        </w:tc>
        <w:tc>
          <w:tcPr>
            <w:tcW w:w="1559" w:type="dxa"/>
            <w:tcBorders>
              <w:top w:val="single" w:sz="4" w:space="0" w:color="auto"/>
              <w:left w:val="single" w:sz="4" w:space="0" w:color="auto"/>
              <w:bottom w:val="single" w:sz="4" w:space="0" w:color="auto"/>
            </w:tcBorders>
            <w:vAlign w:val="center"/>
          </w:tcPr>
          <w:p w14:paraId="7D67624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5</w:t>
            </w:r>
          </w:p>
        </w:tc>
        <w:tc>
          <w:tcPr>
            <w:tcW w:w="2122" w:type="dxa"/>
            <w:tcBorders>
              <w:top w:val="single" w:sz="4" w:space="0" w:color="auto"/>
              <w:left w:val="single" w:sz="4" w:space="0" w:color="auto"/>
              <w:bottom w:val="single" w:sz="4" w:space="0" w:color="auto"/>
            </w:tcBorders>
            <w:vAlign w:val="center"/>
          </w:tcPr>
          <w:p w14:paraId="0231B1C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6</w:t>
            </w:r>
          </w:p>
        </w:tc>
        <w:tc>
          <w:tcPr>
            <w:tcW w:w="1705" w:type="dxa"/>
            <w:tcBorders>
              <w:top w:val="single" w:sz="4" w:space="0" w:color="auto"/>
              <w:left w:val="single" w:sz="4" w:space="0" w:color="auto"/>
              <w:bottom w:val="single" w:sz="4" w:space="0" w:color="auto"/>
            </w:tcBorders>
            <w:vAlign w:val="center"/>
          </w:tcPr>
          <w:p w14:paraId="477F034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7</w:t>
            </w:r>
          </w:p>
        </w:tc>
      </w:tr>
      <w:tr w:rsidR="009E4AD7" w:rsidRPr="009E4AD7" w14:paraId="1715B828" w14:textId="77777777" w:rsidTr="009E4AD7">
        <w:trPr>
          <w:jc w:val="center"/>
        </w:trPr>
        <w:tc>
          <w:tcPr>
            <w:tcW w:w="1696" w:type="dxa"/>
            <w:tcBorders>
              <w:top w:val="single" w:sz="4" w:space="0" w:color="auto"/>
              <w:bottom w:val="single" w:sz="4" w:space="0" w:color="auto"/>
              <w:right w:val="single" w:sz="4" w:space="0" w:color="auto"/>
            </w:tcBorders>
            <w:vAlign w:val="center"/>
          </w:tcPr>
          <w:p w14:paraId="14069536"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Деловое управление</w:t>
            </w:r>
          </w:p>
        </w:tc>
        <w:tc>
          <w:tcPr>
            <w:tcW w:w="6087" w:type="dxa"/>
            <w:tcBorders>
              <w:top w:val="single" w:sz="4" w:space="0" w:color="auto"/>
              <w:left w:val="single" w:sz="4" w:space="0" w:color="auto"/>
              <w:bottom w:val="single" w:sz="4" w:space="0" w:color="auto"/>
              <w:right w:val="single" w:sz="4" w:space="0" w:color="auto"/>
            </w:tcBorders>
            <w:vAlign w:val="center"/>
          </w:tcPr>
          <w:p w14:paraId="5B96F1C9"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006" w:type="dxa"/>
            <w:tcBorders>
              <w:top w:val="single" w:sz="4" w:space="0" w:color="auto"/>
              <w:left w:val="single" w:sz="4" w:space="0" w:color="auto"/>
              <w:bottom w:val="single" w:sz="4" w:space="0" w:color="auto"/>
            </w:tcBorders>
            <w:vAlign w:val="center"/>
          </w:tcPr>
          <w:p w14:paraId="48C69C90"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4.1</w:t>
            </w:r>
          </w:p>
        </w:tc>
        <w:tc>
          <w:tcPr>
            <w:tcW w:w="1276" w:type="dxa"/>
            <w:tcBorders>
              <w:top w:val="single" w:sz="4" w:space="0" w:color="auto"/>
              <w:left w:val="single" w:sz="4" w:space="0" w:color="auto"/>
              <w:bottom w:val="single" w:sz="4" w:space="0" w:color="auto"/>
            </w:tcBorders>
            <w:vAlign w:val="center"/>
          </w:tcPr>
          <w:p w14:paraId="06711369"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p w14:paraId="3B02677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20000</w:t>
            </w:r>
          </w:p>
        </w:tc>
        <w:tc>
          <w:tcPr>
            <w:tcW w:w="1559" w:type="dxa"/>
            <w:tcBorders>
              <w:top w:val="single" w:sz="4" w:space="0" w:color="auto"/>
              <w:left w:val="single" w:sz="4" w:space="0" w:color="auto"/>
              <w:bottom w:val="single" w:sz="4" w:space="0" w:color="auto"/>
            </w:tcBorders>
            <w:vAlign w:val="center"/>
          </w:tcPr>
          <w:p w14:paraId="6648A655"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Максимальное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количество</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этажей</w:t>
            </w:r>
            <w:proofErr w:type="spellEnd"/>
            <w:r w:rsidRPr="009E4AD7">
              <w:rPr>
                <w:rFonts w:ascii="Times New Roman" w:eastAsia="Times New Roman" w:hAnsi="Times New Roman" w:cs="Times New Roman"/>
                <w:sz w:val="24"/>
                <w:szCs w:val="24"/>
                <w:lang w:val="en-US" w:bidi="en-US"/>
              </w:rPr>
              <w:t xml:space="preserve"> - 4</w:t>
            </w:r>
          </w:p>
          <w:p w14:paraId="0C22041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p>
        </w:tc>
        <w:tc>
          <w:tcPr>
            <w:tcW w:w="2122" w:type="dxa"/>
            <w:tcBorders>
              <w:top w:val="single" w:sz="4" w:space="0" w:color="auto"/>
              <w:left w:val="single" w:sz="4" w:space="0" w:color="auto"/>
              <w:bottom w:val="single" w:sz="4" w:space="0" w:color="auto"/>
            </w:tcBorders>
            <w:vAlign w:val="center"/>
          </w:tcPr>
          <w:p w14:paraId="1004A25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- 3 м</w:t>
            </w:r>
          </w:p>
        </w:tc>
        <w:tc>
          <w:tcPr>
            <w:tcW w:w="1705" w:type="dxa"/>
            <w:tcBorders>
              <w:top w:val="single" w:sz="4" w:space="0" w:color="auto"/>
              <w:left w:val="single" w:sz="4" w:space="0" w:color="auto"/>
              <w:bottom w:val="single" w:sz="4" w:space="0" w:color="auto"/>
            </w:tcBorders>
            <w:vAlign w:val="center"/>
          </w:tcPr>
          <w:p w14:paraId="1CD4498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r w:rsidR="009E4AD7" w:rsidRPr="009E4AD7" w14:paraId="545AF96F" w14:textId="77777777" w:rsidTr="009E4AD7">
        <w:trPr>
          <w:trHeight w:val="609"/>
          <w:jc w:val="center"/>
        </w:trPr>
        <w:tc>
          <w:tcPr>
            <w:tcW w:w="1696" w:type="dxa"/>
            <w:vMerge w:val="restart"/>
            <w:tcBorders>
              <w:top w:val="single" w:sz="4" w:space="0" w:color="auto"/>
              <w:right w:val="single" w:sz="4" w:space="0" w:color="auto"/>
            </w:tcBorders>
            <w:vAlign w:val="center"/>
          </w:tcPr>
          <w:p w14:paraId="37469087"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Вспомогательные виды разрешенного использования земельного участка*</w:t>
            </w:r>
          </w:p>
        </w:tc>
        <w:tc>
          <w:tcPr>
            <w:tcW w:w="6087" w:type="dxa"/>
            <w:vMerge w:val="restart"/>
            <w:tcBorders>
              <w:top w:val="single" w:sz="4" w:space="0" w:color="auto"/>
              <w:left w:val="single" w:sz="4" w:space="0" w:color="auto"/>
              <w:right w:val="single" w:sz="4" w:space="0" w:color="auto"/>
            </w:tcBorders>
            <w:vAlign w:val="center"/>
          </w:tcPr>
          <w:p w14:paraId="29235526"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Описание вспомогательного вида разрешенного использования земельного участка**</w:t>
            </w:r>
          </w:p>
        </w:tc>
        <w:tc>
          <w:tcPr>
            <w:tcW w:w="1006" w:type="dxa"/>
            <w:vMerge w:val="restart"/>
            <w:tcBorders>
              <w:top w:val="single" w:sz="4" w:space="0" w:color="auto"/>
              <w:left w:val="single" w:sz="4" w:space="0" w:color="auto"/>
            </w:tcBorders>
            <w:vAlign w:val="center"/>
          </w:tcPr>
          <w:p w14:paraId="4B865EE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Код (числовое обозначение) вспомогательного вида разрешенного использования земельного участка***</w:t>
            </w:r>
          </w:p>
        </w:tc>
        <w:tc>
          <w:tcPr>
            <w:tcW w:w="6662" w:type="dxa"/>
            <w:gridSpan w:val="4"/>
            <w:tcBorders>
              <w:top w:val="single" w:sz="4" w:space="0" w:color="auto"/>
              <w:left w:val="single" w:sz="4" w:space="0" w:color="auto"/>
              <w:bottom w:val="single" w:sz="4" w:space="0" w:color="auto"/>
            </w:tcBorders>
            <w:vAlign w:val="center"/>
          </w:tcPr>
          <w:p w14:paraId="7CF4BF4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w:t>
            </w:r>
          </w:p>
        </w:tc>
      </w:tr>
      <w:tr w:rsidR="009E4AD7" w:rsidRPr="009E4AD7" w14:paraId="6DE52241" w14:textId="77777777" w:rsidTr="009E4AD7">
        <w:trPr>
          <w:trHeight w:val="987"/>
          <w:jc w:val="center"/>
        </w:trPr>
        <w:tc>
          <w:tcPr>
            <w:tcW w:w="1696" w:type="dxa"/>
            <w:vMerge/>
            <w:tcBorders>
              <w:bottom w:val="single" w:sz="4" w:space="0" w:color="auto"/>
              <w:right w:val="single" w:sz="4" w:space="0" w:color="auto"/>
            </w:tcBorders>
            <w:vAlign w:val="center"/>
          </w:tcPr>
          <w:p w14:paraId="411FEDDE"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p>
        </w:tc>
        <w:tc>
          <w:tcPr>
            <w:tcW w:w="6087" w:type="dxa"/>
            <w:vMerge/>
            <w:tcBorders>
              <w:left w:val="single" w:sz="4" w:space="0" w:color="auto"/>
              <w:bottom w:val="single" w:sz="4" w:space="0" w:color="auto"/>
              <w:right w:val="single" w:sz="4" w:space="0" w:color="auto"/>
            </w:tcBorders>
            <w:vAlign w:val="center"/>
          </w:tcPr>
          <w:p w14:paraId="00F52FA0"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bidi="en-US"/>
              </w:rPr>
            </w:pPr>
          </w:p>
        </w:tc>
        <w:tc>
          <w:tcPr>
            <w:tcW w:w="1006" w:type="dxa"/>
            <w:vMerge/>
            <w:tcBorders>
              <w:left w:val="single" w:sz="4" w:space="0" w:color="auto"/>
              <w:bottom w:val="single" w:sz="4" w:space="0" w:color="auto"/>
            </w:tcBorders>
            <w:vAlign w:val="center"/>
          </w:tcPr>
          <w:p w14:paraId="5930B5A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p>
        </w:tc>
        <w:tc>
          <w:tcPr>
            <w:tcW w:w="1276" w:type="dxa"/>
            <w:tcBorders>
              <w:top w:val="single" w:sz="4" w:space="0" w:color="auto"/>
              <w:left w:val="single" w:sz="4" w:space="0" w:color="auto"/>
              <w:bottom w:val="single" w:sz="4" w:space="0" w:color="auto"/>
            </w:tcBorders>
            <w:vAlign w:val="center"/>
          </w:tcPr>
          <w:p w14:paraId="3CB5F88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Предельные (минимальные и (или) максимальные) размеры земельных участков,</w:t>
            </w:r>
            <w:r w:rsidRPr="009E4AD7">
              <w:rPr>
                <w:rFonts w:ascii="Times New Roman" w:eastAsia="Times New Roman" w:hAnsi="Times New Roman" w:cs="Times New Roman"/>
                <w:sz w:val="24"/>
                <w:szCs w:val="24"/>
                <w:lang w:bidi="en-US"/>
              </w:rPr>
              <w:t xml:space="preserve"> </w:t>
            </w:r>
            <w:r w:rsidRPr="009E4AD7">
              <w:rPr>
                <w:rFonts w:ascii="Times New Roman" w:eastAsia="Times New Roman" w:hAnsi="Times New Roman" w:cs="Times New Roman"/>
                <w:b/>
                <w:sz w:val="24"/>
                <w:szCs w:val="24"/>
                <w:lang w:bidi="en-US"/>
              </w:rPr>
              <w:tab/>
            </w:r>
            <w:proofErr w:type="spellStart"/>
            <w:r w:rsidRPr="009E4AD7">
              <w:rPr>
                <w:rFonts w:ascii="Times New Roman" w:eastAsia="Times New Roman" w:hAnsi="Times New Roman" w:cs="Times New Roman"/>
                <w:b/>
                <w:sz w:val="24"/>
                <w:szCs w:val="24"/>
                <w:lang w:bidi="en-US"/>
              </w:rPr>
              <w:t>кв.м</w:t>
            </w:r>
            <w:proofErr w:type="spellEnd"/>
          </w:p>
        </w:tc>
        <w:tc>
          <w:tcPr>
            <w:tcW w:w="1559" w:type="dxa"/>
            <w:tcBorders>
              <w:top w:val="single" w:sz="4" w:space="0" w:color="auto"/>
              <w:left w:val="single" w:sz="4" w:space="0" w:color="auto"/>
              <w:bottom w:val="single" w:sz="4" w:space="0" w:color="auto"/>
            </w:tcBorders>
            <w:vAlign w:val="center"/>
          </w:tcPr>
          <w:p w14:paraId="2C0B1F3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Предельное количество этажей или предельная высота зданий, строений, сооружений</w:t>
            </w:r>
          </w:p>
        </w:tc>
        <w:tc>
          <w:tcPr>
            <w:tcW w:w="2122" w:type="dxa"/>
            <w:tcBorders>
              <w:top w:val="single" w:sz="4" w:space="0" w:color="auto"/>
              <w:left w:val="single" w:sz="4" w:space="0" w:color="auto"/>
              <w:bottom w:val="single" w:sz="4" w:space="0" w:color="auto"/>
            </w:tcBorders>
            <w:vAlign w:val="center"/>
          </w:tcPr>
          <w:p w14:paraId="41B95D3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tc>
        <w:tc>
          <w:tcPr>
            <w:tcW w:w="1705" w:type="dxa"/>
            <w:tcBorders>
              <w:top w:val="single" w:sz="4" w:space="0" w:color="auto"/>
              <w:left w:val="single" w:sz="4" w:space="0" w:color="auto"/>
              <w:bottom w:val="single" w:sz="4" w:space="0" w:color="auto"/>
            </w:tcBorders>
            <w:vAlign w:val="center"/>
          </w:tcPr>
          <w:p w14:paraId="7F39F7D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w:t>
            </w:r>
            <w:r w:rsidRPr="009E4AD7">
              <w:rPr>
                <w:rFonts w:ascii="Times New Roman" w:eastAsia="Times New Roman" w:hAnsi="Times New Roman" w:cs="Times New Roman"/>
                <w:b/>
                <w:sz w:val="24"/>
                <w:szCs w:val="24"/>
                <w:lang w:bidi="en-US"/>
              </w:rPr>
              <w:lastRenderedPageBreak/>
              <w:t>всей площади земельного участка, %</w:t>
            </w:r>
          </w:p>
        </w:tc>
      </w:tr>
      <w:tr w:rsidR="009E4AD7" w:rsidRPr="009E4AD7" w14:paraId="7A1E6E3D" w14:textId="77777777" w:rsidTr="009E4AD7">
        <w:trPr>
          <w:jc w:val="center"/>
        </w:trPr>
        <w:tc>
          <w:tcPr>
            <w:tcW w:w="1696" w:type="dxa"/>
            <w:tcBorders>
              <w:top w:val="single" w:sz="4" w:space="0" w:color="auto"/>
              <w:bottom w:val="single" w:sz="4" w:space="0" w:color="auto"/>
              <w:right w:val="single" w:sz="4" w:space="0" w:color="auto"/>
            </w:tcBorders>
            <w:vAlign w:val="center"/>
          </w:tcPr>
          <w:p w14:paraId="0A601845"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lastRenderedPageBreak/>
              <w:t>1</w:t>
            </w:r>
          </w:p>
        </w:tc>
        <w:tc>
          <w:tcPr>
            <w:tcW w:w="6087" w:type="dxa"/>
            <w:tcBorders>
              <w:top w:val="single" w:sz="4" w:space="0" w:color="auto"/>
              <w:left w:val="single" w:sz="4" w:space="0" w:color="auto"/>
              <w:bottom w:val="single" w:sz="4" w:space="0" w:color="auto"/>
              <w:right w:val="single" w:sz="4" w:space="0" w:color="auto"/>
            </w:tcBorders>
            <w:vAlign w:val="center"/>
          </w:tcPr>
          <w:p w14:paraId="238FBDE6"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2</w:t>
            </w:r>
          </w:p>
        </w:tc>
        <w:tc>
          <w:tcPr>
            <w:tcW w:w="1006" w:type="dxa"/>
            <w:tcBorders>
              <w:top w:val="single" w:sz="4" w:space="0" w:color="auto"/>
              <w:left w:val="single" w:sz="4" w:space="0" w:color="auto"/>
              <w:bottom w:val="single" w:sz="4" w:space="0" w:color="auto"/>
            </w:tcBorders>
            <w:vAlign w:val="center"/>
          </w:tcPr>
          <w:p w14:paraId="5C74E82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3</w:t>
            </w:r>
          </w:p>
        </w:tc>
        <w:tc>
          <w:tcPr>
            <w:tcW w:w="1276" w:type="dxa"/>
            <w:tcBorders>
              <w:top w:val="single" w:sz="4" w:space="0" w:color="auto"/>
              <w:left w:val="single" w:sz="4" w:space="0" w:color="auto"/>
              <w:bottom w:val="single" w:sz="4" w:space="0" w:color="auto"/>
            </w:tcBorders>
            <w:vAlign w:val="center"/>
          </w:tcPr>
          <w:p w14:paraId="0BFC45C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4</w:t>
            </w:r>
          </w:p>
        </w:tc>
        <w:tc>
          <w:tcPr>
            <w:tcW w:w="1559" w:type="dxa"/>
            <w:tcBorders>
              <w:top w:val="single" w:sz="4" w:space="0" w:color="auto"/>
              <w:left w:val="single" w:sz="4" w:space="0" w:color="auto"/>
              <w:bottom w:val="single" w:sz="4" w:space="0" w:color="auto"/>
            </w:tcBorders>
            <w:vAlign w:val="center"/>
          </w:tcPr>
          <w:p w14:paraId="680E33B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5</w:t>
            </w:r>
          </w:p>
        </w:tc>
        <w:tc>
          <w:tcPr>
            <w:tcW w:w="2122" w:type="dxa"/>
            <w:tcBorders>
              <w:top w:val="single" w:sz="4" w:space="0" w:color="auto"/>
              <w:left w:val="single" w:sz="4" w:space="0" w:color="auto"/>
              <w:bottom w:val="single" w:sz="4" w:space="0" w:color="auto"/>
            </w:tcBorders>
            <w:vAlign w:val="center"/>
          </w:tcPr>
          <w:p w14:paraId="03E3E64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6</w:t>
            </w:r>
          </w:p>
        </w:tc>
        <w:tc>
          <w:tcPr>
            <w:tcW w:w="1705" w:type="dxa"/>
            <w:tcBorders>
              <w:top w:val="single" w:sz="4" w:space="0" w:color="auto"/>
              <w:left w:val="single" w:sz="4" w:space="0" w:color="auto"/>
              <w:bottom w:val="single" w:sz="4" w:space="0" w:color="auto"/>
            </w:tcBorders>
            <w:vAlign w:val="center"/>
          </w:tcPr>
          <w:p w14:paraId="5906EF7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7</w:t>
            </w:r>
          </w:p>
        </w:tc>
      </w:tr>
      <w:tr w:rsidR="009E4AD7" w:rsidRPr="009E4AD7" w14:paraId="77529E59" w14:textId="77777777" w:rsidTr="009E4AD7">
        <w:trPr>
          <w:jc w:val="center"/>
        </w:trPr>
        <w:tc>
          <w:tcPr>
            <w:tcW w:w="1696" w:type="dxa"/>
            <w:tcBorders>
              <w:top w:val="single" w:sz="4" w:space="0" w:color="auto"/>
              <w:bottom w:val="single" w:sz="4" w:space="0" w:color="auto"/>
              <w:right w:val="single" w:sz="4" w:space="0" w:color="auto"/>
            </w:tcBorders>
            <w:vAlign w:val="center"/>
          </w:tcPr>
          <w:p w14:paraId="7C782693"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Хранение автотранспорта</w:t>
            </w:r>
          </w:p>
        </w:tc>
        <w:tc>
          <w:tcPr>
            <w:tcW w:w="6087" w:type="dxa"/>
            <w:tcBorders>
              <w:top w:val="single" w:sz="4" w:space="0" w:color="auto"/>
              <w:left w:val="single" w:sz="4" w:space="0" w:color="auto"/>
              <w:bottom w:val="single" w:sz="4" w:space="0" w:color="auto"/>
              <w:right w:val="single" w:sz="4" w:space="0" w:color="auto"/>
            </w:tcBorders>
            <w:vAlign w:val="center"/>
          </w:tcPr>
          <w:p w14:paraId="286CBE87" w14:textId="77777777" w:rsidR="009E4AD7" w:rsidRPr="009E4AD7" w:rsidRDefault="009E4AD7" w:rsidP="009E4AD7">
            <w:pPr>
              <w:spacing w:after="0" w:line="240" w:lineRule="auto"/>
              <w:jc w:val="both"/>
              <w:textAlignment w:val="baseline"/>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E4AD7">
              <w:rPr>
                <w:rFonts w:ascii="Times New Roman" w:eastAsia="Times New Roman" w:hAnsi="Times New Roman" w:cs="Times New Roman"/>
                <w:sz w:val="24"/>
                <w:szCs w:val="24"/>
                <w:lang w:eastAsia="ru-RU"/>
              </w:rPr>
              <w:t>машино</w:t>
            </w:r>
            <w:proofErr w:type="spellEnd"/>
            <w:r w:rsidRPr="009E4AD7">
              <w:rPr>
                <w:rFonts w:ascii="Times New Roman" w:eastAsia="Times New Roman" w:hAnsi="Times New Roman" w:cs="Times New Roman"/>
                <w:sz w:val="24"/>
                <w:szCs w:val="24"/>
                <w:lang w:eastAsia="ru-RU"/>
              </w:rPr>
              <w:t>-места, за исключением гаражей, размещение которых предусмотрено содержанием видов разрешенного использования с кодами 2.7.2, 4.9</w:t>
            </w:r>
          </w:p>
        </w:tc>
        <w:tc>
          <w:tcPr>
            <w:tcW w:w="1006" w:type="dxa"/>
            <w:tcBorders>
              <w:top w:val="single" w:sz="4" w:space="0" w:color="auto"/>
              <w:left w:val="single" w:sz="4" w:space="0" w:color="auto"/>
              <w:bottom w:val="single" w:sz="4" w:space="0" w:color="auto"/>
            </w:tcBorders>
            <w:vAlign w:val="center"/>
          </w:tcPr>
          <w:p w14:paraId="6ED614E3"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2.7.1</w:t>
            </w:r>
          </w:p>
        </w:tc>
        <w:tc>
          <w:tcPr>
            <w:tcW w:w="1276" w:type="dxa"/>
            <w:tcBorders>
              <w:top w:val="single" w:sz="4" w:space="0" w:color="auto"/>
              <w:left w:val="single" w:sz="4" w:space="0" w:color="auto"/>
              <w:bottom w:val="single" w:sz="4" w:space="0" w:color="auto"/>
            </w:tcBorders>
            <w:vAlign w:val="center"/>
          </w:tcPr>
          <w:p w14:paraId="25EC2C1F"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Минимальная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18</w:t>
            </w:r>
          </w:p>
          <w:p w14:paraId="70656B37"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площадь</w:t>
            </w:r>
            <w:proofErr w:type="spellEnd"/>
            <w:r w:rsidRPr="009E4AD7">
              <w:rPr>
                <w:rFonts w:ascii="Times New Roman" w:eastAsia="Times New Roman" w:hAnsi="Times New Roman" w:cs="Times New Roman"/>
                <w:sz w:val="24"/>
                <w:szCs w:val="24"/>
                <w:lang w:val="en-US" w:bidi="en-US"/>
              </w:rPr>
              <w:t xml:space="preserve"> – 600</w:t>
            </w:r>
          </w:p>
        </w:tc>
        <w:tc>
          <w:tcPr>
            <w:tcW w:w="1559" w:type="dxa"/>
            <w:tcBorders>
              <w:top w:val="single" w:sz="4" w:space="0" w:color="auto"/>
              <w:left w:val="single" w:sz="4" w:space="0" w:color="auto"/>
              <w:bottom w:val="single" w:sz="4" w:space="0" w:color="auto"/>
            </w:tcBorders>
            <w:vAlign w:val="center"/>
          </w:tcPr>
          <w:p w14:paraId="7DCF0188"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Максимальная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высота</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строений</w:t>
            </w:r>
            <w:proofErr w:type="spellEnd"/>
            <w:r w:rsidRPr="009E4AD7">
              <w:rPr>
                <w:rFonts w:ascii="Times New Roman" w:eastAsia="Times New Roman" w:hAnsi="Times New Roman" w:cs="Times New Roman"/>
                <w:sz w:val="24"/>
                <w:szCs w:val="24"/>
                <w:lang w:val="en-US" w:bidi="en-US"/>
              </w:rPr>
              <w:t xml:space="preserve"> – 6 м.</w:t>
            </w:r>
          </w:p>
        </w:tc>
        <w:tc>
          <w:tcPr>
            <w:tcW w:w="2122" w:type="dxa"/>
            <w:tcBorders>
              <w:top w:val="single" w:sz="4" w:space="0" w:color="auto"/>
              <w:left w:val="single" w:sz="4" w:space="0" w:color="auto"/>
              <w:bottom w:val="single" w:sz="4" w:space="0" w:color="auto"/>
            </w:tcBorders>
            <w:vAlign w:val="center"/>
          </w:tcPr>
          <w:p w14:paraId="097AB59F"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Минимальный отступ зданий, строений, сооружений от границ земельного участка - 1 м</w:t>
            </w:r>
          </w:p>
        </w:tc>
        <w:tc>
          <w:tcPr>
            <w:tcW w:w="1705" w:type="dxa"/>
            <w:tcBorders>
              <w:top w:val="single" w:sz="4" w:space="0" w:color="auto"/>
              <w:left w:val="single" w:sz="4" w:space="0" w:color="auto"/>
              <w:bottom w:val="single" w:sz="4" w:space="0" w:color="auto"/>
            </w:tcBorders>
            <w:vAlign w:val="center"/>
          </w:tcPr>
          <w:p w14:paraId="439647F0"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sz w:val="24"/>
                <w:szCs w:val="24"/>
                <w:lang w:val="en-US" w:bidi="en-US"/>
              </w:rPr>
            </w:pPr>
            <w:r w:rsidRPr="009E4AD7">
              <w:rPr>
                <w:rFonts w:ascii="Times New Roman" w:eastAsia="Times New Roman" w:hAnsi="Times New Roman" w:cs="Times New Roman"/>
                <w:sz w:val="24"/>
                <w:szCs w:val="24"/>
                <w:lang w:val="en-US" w:bidi="en-US"/>
              </w:rPr>
              <w:t>80</w:t>
            </w:r>
          </w:p>
        </w:tc>
      </w:tr>
    </w:tbl>
    <w:p w14:paraId="3791A635"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в скобках указаны равнозначные наименования видов разрешенного использования;</w:t>
      </w:r>
    </w:p>
    <w:p w14:paraId="69A20C0E"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содержание</w:t>
      </w:r>
      <w:r w:rsidRPr="009E4AD7">
        <w:rPr>
          <w:rFonts w:ascii="Times New Roman" w:eastAsia="Times New Roman" w:hAnsi="Times New Roman" w:cs="Times New Roman"/>
          <w:sz w:val="24"/>
          <w:szCs w:val="24"/>
          <w:lang w:val="en-US" w:bidi="en-US"/>
        </w:rPr>
        <w:t> </w:t>
      </w:r>
      <w:r w:rsidRPr="009E4AD7">
        <w:rPr>
          <w:rFonts w:ascii="Times New Roman" w:eastAsia="Times New Roman" w:hAnsi="Times New Roman" w:cs="Times New Roman"/>
          <w:sz w:val="24"/>
          <w:szCs w:val="24"/>
          <w:lang w:bidi="en-US"/>
        </w:rPr>
        <w:t>видов разрешенного использования</w:t>
      </w:r>
      <w:r w:rsidRPr="009E4AD7">
        <w:rPr>
          <w:rFonts w:ascii="Times New Roman" w:eastAsia="Times New Roman" w:hAnsi="Times New Roman" w:cs="Times New Roman"/>
          <w:sz w:val="24"/>
          <w:szCs w:val="24"/>
          <w:lang w:val="en-US" w:bidi="en-US"/>
        </w:rPr>
        <w:t> </w:t>
      </w:r>
      <w:r w:rsidRPr="009E4AD7">
        <w:rPr>
          <w:rFonts w:ascii="Times New Roman" w:eastAsia="Times New Roman" w:hAnsi="Times New Roman" w:cs="Times New Roman"/>
          <w:sz w:val="24"/>
          <w:szCs w:val="24"/>
          <w:lang w:bidi="en-US"/>
        </w:rPr>
        <w:t>допускается без отдельного указания в классификаторе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информационных и геодезических знаков;</w:t>
      </w:r>
    </w:p>
    <w:p w14:paraId="08B555E6"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текстовое наименование ВРИ и его код (числовое обозначение) являются равнозначными.</w:t>
      </w:r>
    </w:p>
    <w:p w14:paraId="2FACFFBE" w14:textId="77777777" w:rsidR="009E4AD7" w:rsidRPr="009E4AD7" w:rsidRDefault="009E4AD7" w:rsidP="009E4AD7">
      <w:pPr>
        <w:spacing w:after="0" w:line="240" w:lineRule="auto"/>
        <w:jc w:val="both"/>
        <w:rPr>
          <w:rFonts w:ascii="Times New Roman" w:eastAsia="Times New Roman" w:hAnsi="Times New Roman" w:cs="Times New Roman"/>
          <w:iCs/>
          <w:sz w:val="24"/>
          <w:szCs w:val="24"/>
          <w:lang w:bidi="en-US"/>
        </w:rPr>
      </w:pPr>
      <w:r w:rsidRPr="009E4AD7">
        <w:rPr>
          <w:rFonts w:ascii="Times New Roman" w:eastAsia="Times New Roman" w:hAnsi="Times New Roman" w:cs="Times New Roman"/>
          <w:iCs/>
          <w:sz w:val="24"/>
          <w:szCs w:val="24"/>
          <w:lang w:bidi="en-US"/>
        </w:rPr>
        <w:t>Требования к противопожарным расстояниям между зданиями, сооружениями и строениями определяются согласно действующего законодательства.</w:t>
      </w:r>
    </w:p>
    <w:p w14:paraId="1ADBF5CA" w14:textId="77777777" w:rsidR="009E4AD7" w:rsidRPr="009E4AD7" w:rsidRDefault="009E4AD7" w:rsidP="009E4AD7">
      <w:pPr>
        <w:spacing w:after="0" w:line="240" w:lineRule="auto"/>
        <w:jc w:val="both"/>
        <w:rPr>
          <w:rFonts w:ascii="Times New Roman" w:eastAsia="Times New Roman" w:hAnsi="Times New Roman" w:cs="Times New Roman"/>
          <w:b/>
          <w:bCs/>
          <w:sz w:val="24"/>
          <w:szCs w:val="24"/>
          <w:lang w:bidi="en-US"/>
        </w:rPr>
      </w:pPr>
    </w:p>
    <w:p w14:paraId="03711117" w14:textId="77777777" w:rsidR="009E4AD7" w:rsidRPr="009E4AD7" w:rsidRDefault="009E4AD7" w:rsidP="009E4AD7">
      <w:pPr>
        <w:spacing w:after="0" w:line="240" w:lineRule="auto"/>
        <w:jc w:val="both"/>
        <w:rPr>
          <w:rFonts w:ascii="Times New Roman" w:eastAsia="Times New Roman" w:hAnsi="Times New Roman" w:cs="Times New Roman"/>
          <w:b/>
          <w:bCs/>
          <w:sz w:val="24"/>
          <w:szCs w:val="24"/>
          <w:lang w:bidi="en-US"/>
        </w:rPr>
      </w:pPr>
    </w:p>
    <w:p w14:paraId="23A95681" w14:textId="77777777" w:rsidR="009E4AD7" w:rsidRPr="009E4AD7" w:rsidRDefault="009E4AD7" w:rsidP="009E4AD7">
      <w:pPr>
        <w:spacing w:after="0" w:line="240" w:lineRule="auto"/>
        <w:jc w:val="both"/>
        <w:rPr>
          <w:rFonts w:ascii="Times New Roman" w:eastAsia="Times New Roman" w:hAnsi="Times New Roman" w:cs="Times New Roman"/>
          <w:b/>
          <w:sz w:val="24"/>
          <w:szCs w:val="24"/>
          <w:lang w:val="en-US" w:eastAsia="ar-SA" w:bidi="en-US"/>
        </w:rPr>
      </w:pPr>
      <w:r w:rsidRPr="009E4AD7">
        <w:rPr>
          <w:rFonts w:ascii="Times New Roman" w:eastAsia="Times New Roman" w:hAnsi="Times New Roman" w:cs="Times New Roman"/>
          <w:b/>
          <w:bCs/>
          <w:sz w:val="24"/>
          <w:szCs w:val="24"/>
          <w:lang w:val="en-US" w:bidi="en-US"/>
        </w:rPr>
        <w:t xml:space="preserve">П.6. </w:t>
      </w:r>
      <w:proofErr w:type="spellStart"/>
      <w:r w:rsidRPr="009E4AD7">
        <w:rPr>
          <w:rFonts w:ascii="Times New Roman" w:eastAsia="Times New Roman" w:hAnsi="Times New Roman" w:cs="Times New Roman"/>
          <w:b/>
          <w:sz w:val="24"/>
          <w:szCs w:val="24"/>
          <w:lang w:val="en-US" w:eastAsia="ar-SA" w:bidi="en-US"/>
        </w:rPr>
        <w:t>Коммунально-складская</w:t>
      </w:r>
      <w:proofErr w:type="spellEnd"/>
      <w:r w:rsidRPr="009E4AD7">
        <w:rPr>
          <w:rFonts w:ascii="Times New Roman" w:eastAsia="Times New Roman" w:hAnsi="Times New Roman" w:cs="Times New Roman"/>
          <w:b/>
          <w:sz w:val="24"/>
          <w:szCs w:val="24"/>
          <w:lang w:val="en-US" w:eastAsia="ar-SA" w:bidi="en-US"/>
        </w:rPr>
        <w:t xml:space="preserve"> </w:t>
      </w:r>
      <w:proofErr w:type="spellStart"/>
      <w:r w:rsidRPr="009E4AD7">
        <w:rPr>
          <w:rFonts w:ascii="Times New Roman" w:eastAsia="Times New Roman" w:hAnsi="Times New Roman" w:cs="Times New Roman"/>
          <w:b/>
          <w:sz w:val="24"/>
          <w:szCs w:val="24"/>
          <w:lang w:val="en-US" w:eastAsia="ar-SA" w:bidi="en-US"/>
        </w:rPr>
        <w:t>зона</w:t>
      </w:r>
      <w:proofErr w:type="spellEnd"/>
    </w:p>
    <w:tbl>
      <w:tblPr>
        <w:tblW w:w="15451"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96"/>
        <w:gridCol w:w="6087"/>
        <w:gridCol w:w="1006"/>
        <w:gridCol w:w="1276"/>
        <w:gridCol w:w="1559"/>
        <w:gridCol w:w="2122"/>
        <w:gridCol w:w="1705"/>
      </w:tblGrid>
      <w:tr w:rsidR="009E4AD7" w:rsidRPr="009E4AD7" w14:paraId="774ADE9C" w14:textId="77777777" w:rsidTr="009E4AD7">
        <w:trPr>
          <w:trHeight w:val="589"/>
          <w:jc w:val="center"/>
        </w:trPr>
        <w:tc>
          <w:tcPr>
            <w:tcW w:w="1696" w:type="dxa"/>
            <w:vMerge w:val="restart"/>
            <w:tcBorders>
              <w:top w:val="single" w:sz="4" w:space="0" w:color="auto"/>
              <w:right w:val="single" w:sz="4" w:space="0" w:color="auto"/>
            </w:tcBorders>
            <w:vAlign w:val="center"/>
          </w:tcPr>
          <w:p w14:paraId="326860B7"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Основные виды разрешенного использования земельного участка*</w:t>
            </w:r>
          </w:p>
        </w:tc>
        <w:tc>
          <w:tcPr>
            <w:tcW w:w="6087" w:type="dxa"/>
            <w:vMerge w:val="restart"/>
            <w:tcBorders>
              <w:top w:val="single" w:sz="4" w:space="0" w:color="auto"/>
              <w:left w:val="single" w:sz="4" w:space="0" w:color="auto"/>
              <w:right w:val="single" w:sz="4" w:space="0" w:color="auto"/>
            </w:tcBorders>
            <w:vAlign w:val="center"/>
          </w:tcPr>
          <w:p w14:paraId="69531BC1"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Описание вида разрешенного использования земельного участка**</w:t>
            </w:r>
          </w:p>
        </w:tc>
        <w:tc>
          <w:tcPr>
            <w:tcW w:w="1006" w:type="dxa"/>
            <w:vMerge w:val="restart"/>
            <w:tcBorders>
              <w:top w:val="single" w:sz="4" w:space="0" w:color="auto"/>
              <w:left w:val="single" w:sz="4" w:space="0" w:color="auto"/>
            </w:tcBorders>
            <w:vAlign w:val="center"/>
          </w:tcPr>
          <w:p w14:paraId="345C9BB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Код (числовое обозначение) вида разрешенного использования земельного участка***</w:t>
            </w:r>
          </w:p>
        </w:tc>
        <w:tc>
          <w:tcPr>
            <w:tcW w:w="6662" w:type="dxa"/>
            <w:gridSpan w:val="4"/>
            <w:tcBorders>
              <w:top w:val="single" w:sz="4" w:space="0" w:color="auto"/>
              <w:left w:val="single" w:sz="4" w:space="0" w:color="auto"/>
              <w:bottom w:val="single" w:sz="4" w:space="0" w:color="auto"/>
            </w:tcBorders>
            <w:vAlign w:val="center"/>
          </w:tcPr>
          <w:p w14:paraId="5FCDDAA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w:t>
            </w:r>
          </w:p>
        </w:tc>
      </w:tr>
      <w:tr w:rsidR="009E4AD7" w:rsidRPr="009E4AD7" w14:paraId="51EB329B" w14:textId="77777777" w:rsidTr="009E4AD7">
        <w:trPr>
          <w:trHeight w:val="825"/>
          <w:jc w:val="center"/>
        </w:trPr>
        <w:tc>
          <w:tcPr>
            <w:tcW w:w="1696" w:type="dxa"/>
            <w:vMerge/>
            <w:tcBorders>
              <w:bottom w:val="single" w:sz="4" w:space="0" w:color="auto"/>
              <w:right w:val="single" w:sz="4" w:space="0" w:color="auto"/>
            </w:tcBorders>
            <w:vAlign w:val="center"/>
          </w:tcPr>
          <w:p w14:paraId="0E4AF69E"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6087" w:type="dxa"/>
            <w:vMerge/>
            <w:tcBorders>
              <w:left w:val="single" w:sz="4" w:space="0" w:color="auto"/>
              <w:bottom w:val="single" w:sz="4" w:space="0" w:color="auto"/>
              <w:right w:val="single" w:sz="4" w:space="0" w:color="auto"/>
            </w:tcBorders>
            <w:vAlign w:val="center"/>
          </w:tcPr>
          <w:p w14:paraId="6CE3CD42"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1006" w:type="dxa"/>
            <w:vMerge/>
            <w:tcBorders>
              <w:left w:val="single" w:sz="4" w:space="0" w:color="auto"/>
              <w:bottom w:val="single" w:sz="4" w:space="0" w:color="auto"/>
            </w:tcBorders>
            <w:vAlign w:val="center"/>
          </w:tcPr>
          <w:p w14:paraId="7A46503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p>
        </w:tc>
        <w:tc>
          <w:tcPr>
            <w:tcW w:w="1276" w:type="dxa"/>
            <w:tcBorders>
              <w:top w:val="single" w:sz="4" w:space="0" w:color="auto"/>
              <w:left w:val="single" w:sz="4" w:space="0" w:color="auto"/>
              <w:bottom w:val="single" w:sz="4" w:space="0" w:color="auto"/>
            </w:tcBorders>
            <w:vAlign w:val="center"/>
          </w:tcPr>
          <w:p w14:paraId="768035E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Предельные (минимальные и (или) максимальные) размеры земельных участков,</w:t>
            </w:r>
            <w:r w:rsidRPr="009E4AD7">
              <w:rPr>
                <w:rFonts w:ascii="Times New Roman" w:eastAsia="Times New Roman" w:hAnsi="Times New Roman" w:cs="Times New Roman"/>
                <w:lang w:bidi="en-US"/>
              </w:rPr>
              <w:t xml:space="preserve"> </w:t>
            </w:r>
            <w:r w:rsidRPr="009E4AD7">
              <w:rPr>
                <w:rFonts w:ascii="Times New Roman" w:eastAsia="Times New Roman" w:hAnsi="Times New Roman" w:cs="Times New Roman"/>
                <w:b/>
                <w:lang w:bidi="en-US"/>
              </w:rPr>
              <w:tab/>
            </w:r>
            <w:proofErr w:type="spellStart"/>
            <w:r w:rsidRPr="009E4AD7">
              <w:rPr>
                <w:rFonts w:ascii="Times New Roman" w:eastAsia="Times New Roman" w:hAnsi="Times New Roman" w:cs="Times New Roman"/>
                <w:b/>
                <w:lang w:bidi="en-US"/>
              </w:rPr>
              <w:t>кв.м</w:t>
            </w:r>
            <w:proofErr w:type="spellEnd"/>
          </w:p>
        </w:tc>
        <w:tc>
          <w:tcPr>
            <w:tcW w:w="1559" w:type="dxa"/>
            <w:tcBorders>
              <w:top w:val="single" w:sz="4" w:space="0" w:color="auto"/>
              <w:left w:val="single" w:sz="4" w:space="0" w:color="auto"/>
              <w:bottom w:val="single" w:sz="4" w:space="0" w:color="auto"/>
            </w:tcBorders>
            <w:vAlign w:val="center"/>
          </w:tcPr>
          <w:p w14:paraId="2FA0DCB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Предельное количество этажей или предельная высота зданий, строений, сооружений</w:t>
            </w:r>
          </w:p>
        </w:tc>
        <w:tc>
          <w:tcPr>
            <w:tcW w:w="2122" w:type="dxa"/>
            <w:tcBorders>
              <w:top w:val="single" w:sz="4" w:space="0" w:color="auto"/>
              <w:left w:val="single" w:sz="4" w:space="0" w:color="auto"/>
              <w:bottom w:val="single" w:sz="4" w:space="0" w:color="auto"/>
            </w:tcBorders>
            <w:vAlign w:val="center"/>
          </w:tcPr>
          <w:p w14:paraId="49407E26"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tc>
        <w:tc>
          <w:tcPr>
            <w:tcW w:w="1705" w:type="dxa"/>
            <w:tcBorders>
              <w:top w:val="single" w:sz="4" w:space="0" w:color="auto"/>
              <w:left w:val="single" w:sz="4" w:space="0" w:color="auto"/>
              <w:bottom w:val="single" w:sz="4" w:space="0" w:color="auto"/>
            </w:tcBorders>
            <w:vAlign w:val="center"/>
          </w:tcPr>
          <w:p w14:paraId="4A34429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r w:rsidRPr="009E4AD7">
              <w:rPr>
                <w:rFonts w:ascii="Times New Roman" w:eastAsia="Times New Roman" w:hAnsi="Times New Roman" w:cs="Times New Roman"/>
                <w:b/>
                <w:lang w:bidi="en-US"/>
              </w:rPr>
              <w:lastRenderedPageBreak/>
              <w:t>застроена, ко всей площади земельного участка, %</w:t>
            </w:r>
          </w:p>
        </w:tc>
      </w:tr>
      <w:tr w:rsidR="009E4AD7" w:rsidRPr="009E4AD7" w14:paraId="4D679EAF" w14:textId="77777777" w:rsidTr="009E4AD7">
        <w:trPr>
          <w:tblHeader/>
          <w:jc w:val="center"/>
        </w:trPr>
        <w:tc>
          <w:tcPr>
            <w:tcW w:w="1696" w:type="dxa"/>
            <w:tcBorders>
              <w:top w:val="single" w:sz="4" w:space="0" w:color="auto"/>
              <w:bottom w:val="single" w:sz="4" w:space="0" w:color="auto"/>
              <w:right w:val="single" w:sz="4" w:space="0" w:color="auto"/>
            </w:tcBorders>
            <w:vAlign w:val="center"/>
          </w:tcPr>
          <w:p w14:paraId="47015467"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lastRenderedPageBreak/>
              <w:t>1</w:t>
            </w:r>
          </w:p>
        </w:tc>
        <w:tc>
          <w:tcPr>
            <w:tcW w:w="6087" w:type="dxa"/>
            <w:tcBorders>
              <w:top w:val="single" w:sz="4" w:space="0" w:color="auto"/>
              <w:left w:val="single" w:sz="4" w:space="0" w:color="auto"/>
              <w:bottom w:val="single" w:sz="4" w:space="0" w:color="auto"/>
              <w:right w:val="single" w:sz="4" w:space="0" w:color="auto"/>
            </w:tcBorders>
            <w:vAlign w:val="center"/>
          </w:tcPr>
          <w:p w14:paraId="190FC312"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2</w:t>
            </w:r>
          </w:p>
        </w:tc>
        <w:tc>
          <w:tcPr>
            <w:tcW w:w="1006" w:type="dxa"/>
            <w:tcBorders>
              <w:top w:val="single" w:sz="4" w:space="0" w:color="auto"/>
              <w:left w:val="single" w:sz="4" w:space="0" w:color="auto"/>
              <w:bottom w:val="single" w:sz="4" w:space="0" w:color="auto"/>
            </w:tcBorders>
            <w:vAlign w:val="center"/>
          </w:tcPr>
          <w:p w14:paraId="0CBB403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3</w:t>
            </w:r>
          </w:p>
        </w:tc>
        <w:tc>
          <w:tcPr>
            <w:tcW w:w="1276" w:type="dxa"/>
            <w:tcBorders>
              <w:top w:val="single" w:sz="4" w:space="0" w:color="auto"/>
              <w:left w:val="single" w:sz="4" w:space="0" w:color="auto"/>
              <w:bottom w:val="single" w:sz="4" w:space="0" w:color="auto"/>
            </w:tcBorders>
            <w:vAlign w:val="center"/>
          </w:tcPr>
          <w:p w14:paraId="069C2E9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4</w:t>
            </w:r>
          </w:p>
        </w:tc>
        <w:tc>
          <w:tcPr>
            <w:tcW w:w="1559" w:type="dxa"/>
            <w:tcBorders>
              <w:top w:val="single" w:sz="4" w:space="0" w:color="auto"/>
              <w:left w:val="single" w:sz="4" w:space="0" w:color="auto"/>
              <w:bottom w:val="single" w:sz="4" w:space="0" w:color="auto"/>
            </w:tcBorders>
            <w:vAlign w:val="center"/>
          </w:tcPr>
          <w:p w14:paraId="30B3325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5</w:t>
            </w:r>
          </w:p>
        </w:tc>
        <w:tc>
          <w:tcPr>
            <w:tcW w:w="2122" w:type="dxa"/>
            <w:tcBorders>
              <w:top w:val="single" w:sz="4" w:space="0" w:color="auto"/>
              <w:left w:val="single" w:sz="4" w:space="0" w:color="auto"/>
              <w:bottom w:val="single" w:sz="4" w:space="0" w:color="auto"/>
            </w:tcBorders>
            <w:vAlign w:val="center"/>
          </w:tcPr>
          <w:p w14:paraId="659E056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6</w:t>
            </w:r>
          </w:p>
        </w:tc>
        <w:tc>
          <w:tcPr>
            <w:tcW w:w="1705" w:type="dxa"/>
            <w:tcBorders>
              <w:top w:val="single" w:sz="4" w:space="0" w:color="auto"/>
              <w:left w:val="single" w:sz="4" w:space="0" w:color="auto"/>
              <w:bottom w:val="single" w:sz="4" w:space="0" w:color="auto"/>
            </w:tcBorders>
            <w:vAlign w:val="center"/>
          </w:tcPr>
          <w:p w14:paraId="7A41E7D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7</w:t>
            </w:r>
          </w:p>
        </w:tc>
      </w:tr>
      <w:tr w:rsidR="009E4AD7" w:rsidRPr="009E4AD7" w14:paraId="3A21E76F" w14:textId="77777777" w:rsidTr="009E4AD7">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1B3F845B"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Служебные гаражи</w:t>
            </w:r>
          </w:p>
        </w:tc>
        <w:tc>
          <w:tcPr>
            <w:tcW w:w="6087" w:type="dxa"/>
            <w:tcBorders>
              <w:top w:val="single" w:sz="4" w:space="0" w:color="auto"/>
              <w:left w:val="single" w:sz="4" w:space="0" w:color="auto"/>
              <w:bottom w:val="single" w:sz="4" w:space="0" w:color="auto"/>
              <w:right w:val="single" w:sz="4" w:space="0" w:color="auto"/>
            </w:tcBorders>
            <w:vAlign w:val="center"/>
          </w:tcPr>
          <w:p w14:paraId="6EC5564C"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r w:rsidRPr="009E4AD7">
              <w:rPr>
                <w:rFonts w:ascii="Times New Roman" w:eastAsia="Times New Roman" w:hAnsi="Times New Roman" w:cs="Times New Roman"/>
                <w:lang w:eastAsia="ru-RU"/>
              </w:rPr>
              <w:br/>
              <w:t>а также для стоянки и хранения транспортных средств общего пользования, в том числе в депо</w:t>
            </w:r>
          </w:p>
        </w:tc>
        <w:tc>
          <w:tcPr>
            <w:tcW w:w="1006" w:type="dxa"/>
            <w:tcBorders>
              <w:top w:val="single" w:sz="4" w:space="0" w:color="auto"/>
              <w:left w:val="single" w:sz="4" w:space="0" w:color="auto"/>
              <w:bottom w:val="single" w:sz="4" w:space="0" w:color="auto"/>
              <w:right w:val="single" w:sz="4" w:space="0" w:color="auto"/>
            </w:tcBorders>
            <w:vAlign w:val="center"/>
          </w:tcPr>
          <w:p w14:paraId="238C8724"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4.9</w:t>
            </w:r>
          </w:p>
        </w:tc>
        <w:tc>
          <w:tcPr>
            <w:tcW w:w="1276" w:type="dxa"/>
            <w:tcBorders>
              <w:top w:val="single" w:sz="4" w:space="0" w:color="auto"/>
              <w:left w:val="single" w:sz="4" w:space="0" w:color="auto"/>
              <w:bottom w:val="single" w:sz="4" w:space="0" w:color="auto"/>
            </w:tcBorders>
            <w:shd w:val="clear" w:color="auto" w:fill="auto"/>
            <w:vAlign w:val="center"/>
          </w:tcPr>
          <w:p w14:paraId="61292859"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Минимальная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18</w:t>
            </w:r>
          </w:p>
          <w:p w14:paraId="02FDC7FC"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Максимальная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600</w:t>
            </w:r>
          </w:p>
        </w:tc>
        <w:tc>
          <w:tcPr>
            <w:tcW w:w="1559" w:type="dxa"/>
            <w:tcBorders>
              <w:top w:val="single" w:sz="4" w:space="0" w:color="auto"/>
              <w:left w:val="single" w:sz="4" w:space="0" w:color="auto"/>
              <w:bottom w:val="single" w:sz="4" w:space="0" w:color="auto"/>
            </w:tcBorders>
            <w:shd w:val="clear" w:color="auto" w:fill="auto"/>
            <w:vAlign w:val="center"/>
          </w:tcPr>
          <w:p w14:paraId="5CEDC65E"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Максимальная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высота</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строений</w:t>
            </w:r>
            <w:proofErr w:type="spellEnd"/>
            <w:r w:rsidRPr="009E4AD7">
              <w:rPr>
                <w:rFonts w:ascii="Times New Roman" w:eastAsia="Times New Roman" w:hAnsi="Times New Roman" w:cs="Times New Roman"/>
                <w:lang w:val="en-US" w:bidi="en-US"/>
              </w:rPr>
              <w:t xml:space="preserve"> – 6 м.</w:t>
            </w:r>
          </w:p>
        </w:tc>
        <w:tc>
          <w:tcPr>
            <w:tcW w:w="2122" w:type="dxa"/>
            <w:tcBorders>
              <w:top w:val="single" w:sz="4" w:space="0" w:color="auto"/>
              <w:left w:val="single" w:sz="4" w:space="0" w:color="auto"/>
              <w:bottom w:val="single" w:sz="4" w:space="0" w:color="auto"/>
            </w:tcBorders>
            <w:shd w:val="clear" w:color="auto" w:fill="auto"/>
            <w:vAlign w:val="center"/>
          </w:tcPr>
          <w:p w14:paraId="28DFEA5B"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Минимальный отступ зданий, строений, сооружений от границ земельного участка - 1 м</w:t>
            </w:r>
          </w:p>
          <w:p w14:paraId="312E663F"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bidi="en-US"/>
              </w:rPr>
            </w:pPr>
          </w:p>
        </w:tc>
        <w:tc>
          <w:tcPr>
            <w:tcW w:w="1705" w:type="dxa"/>
            <w:tcBorders>
              <w:top w:val="single" w:sz="4" w:space="0" w:color="auto"/>
              <w:left w:val="single" w:sz="4" w:space="0" w:color="auto"/>
              <w:bottom w:val="single" w:sz="4" w:space="0" w:color="auto"/>
            </w:tcBorders>
            <w:shd w:val="clear" w:color="auto" w:fill="auto"/>
            <w:vAlign w:val="center"/>
          </w:tcPr>
          <w:p w14:paraId="5C1559C6"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80</w:t>
            </w:r>
          </w:p>
        </w:tc>
      </w:tr>
      <w:tr w:rsidR="009E4AD7" w:rsidRPr="009E4AD7" w14:paraId="700CC6AC" w14:textId="77777777" w:rsidTr="009E4AD7">
        <w:trPr>
          <w:jc w:val="center"/>
        </w:trPr>
        <w:tc>
          <w:tcPr>
            <w:tcW w:w="1696" w:type="dxa"/>
            <w:tcBorders>
              <w:top w:val="single" w:sz="4" w:space="0" w:color="auto"/>
              <w:left w:val="single" w:sz="4" w:space="0" w:color="auto"/>
              <w:right w:val="single" w:sz="4" w:space="0" w:color="auto"/>
            </w:tcBorders>
            <w:vAlign w:val="center"/>
          </w:tcPr>
          <w:p w14:paraId="41B85362"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Объекты дорожного сервиса</w:t>
            </w:r>
          </w:p>
        </w:tc>
        <w:tc>
          <w:tcPr>
            <w:tcW w:w="6087" w:type="dxa"/>
            <w:tcBorders>
              <w:top w:val="single" w:sz="4" w:space="0" w:color="auto"/>
              <w:left w:val="single" w:sz="4" w:space="0" w:color="auto"/>
              <w:right w:val="single" w:sz="4" w:space="0" w:color="auto"/>
            </w:tcBorders>
            <w:vAlign w:val="center"/>
          </w:tcPr>
          <w:p w14:paraId="5763AA12"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w:t>
            </w:r>
            <w:r w:rsidRPr="009E4AD7">
              <w:rPr>
                <w:rFonts w:ascii="Times New Roman" w:eastAsia="Times New Roman" w:hAnsi="Times New Roman" w:cs="Times New Roman"/>
                <w:lang w:eastAsia="ru-RU"/>
              </w:rPr>
              <w:br/>
              <w:t>с кодами 4.9.1.1-4.9.1.4</w:t>
            </w:r>
          </w:p>
        </w:tc>
        <w:tc>
          <w:tcPr>
            <w:tcW w:w="1006" w:type="dxa"/>
            <w:tcBorders>
              <w:top w:val="single" w:sz="4" w:space="0" w:color="auto"/>
              <w:left w:val="single" w:sz="4" w:space="0" w:color="auto"/>
              <w:right w:val="single" w:sz="4" w:space="0" w:color="auto"/>
            </w:tcBorders>
            <w:vAlign w:val="center"/>
          </w:tcPr>
          <w:p w14:paraId="25805BB8"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4.9.1</w:t>
            </w:r>
          </w:p>
        </w:tc>
        <w:tc>
          <w:tcPr>
            <w:tcW w:w="1276" w:type="dxa"/>
            <w:tcBorders>
              <w:top w:val="single" w:sz="4" w:space="0" w:color="auto"/>
              <w:left w:val="single" w:sz="4" w:space="0" w:color="auto"/>
              <w:bottom w:val="single" w:sz="4" w:space="0" w:color="auto"/>
            </w:tcBorders>
            <w:vAlign w:val="center"/>
          </w:tcPr>
          <w:p w14:paraId="484B59E4"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Минимальная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600</w:t>
            </w:r>
          </w:p>
          <w:p w14:paraId="0DC4549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Максимальная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5000</w:t>
            </w:r>
          </w:p>
        </w:tc>
        <w:tc>
          <w:tcPr>
            <w:tcW w:w="1559" w:type="dxa"/>
            <w:tcBorders>
              <w:top w:val="single" w:sz="4" w:space="0" w:color="auto"/>
              <w:left w:val="single" w:sz="4" w:space="0" w:color="auto"/>
              <w:bottom w:val="single" w:sz="4" w:space="0" w:color="auto"/>
            </w:tcBorders>
            <w:vAlign w:val="center"/>
          </w:tcPr>
          <w:p w14:paraId="3FED4F96"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Максимальное</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количество</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этажей</w:t>
            </w:r>
            <w:proofErr w:type="spellEnd"/>
            <w:r w:rsidRPr="009E4AD7">
              <w:rPr>
                <w:rFonts w:ascii="Times New Roman" w:eastAsia="Times New Roman" w:hAnsi="Times New Roman" w:cs="Times New Roman"/>
                <w:lang w:val="en-US" w:bidi="en-US"/>
              </w:rPr>
              <w:t xml:space="preserve"> - 4</w:t>
            </w:r>
          </w:p>
          <w:p w14:paraId="0E13129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p>
        </w:tc>
        <w:tc>
          <w:tcPr>
            <w:tcW w:w="2122" w:type="dxa"/>
            <w:tcBorders>
              <w:top w:val="single" w:sz="4" w:space="0" w:color="auto"/>
              <w:left w:val="single" w:sz="4" w:space="0" w:color="auto"/>
              <w:bottom w:val="single" w:sz="4" w:space="0" w:color="auto"/>
            </w:tcBorders>
            <w:vAlign w:val="center"/>
          </w:tcPr>
          <w:p w14:paraId="0CBC462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Минимальный отступ зданий, строений, сооружений от границ земельного участка - 5 м</w:t>
            </w:r>
          </w:p>
        </w:tc>
        <w:tc>
          <w:tcPr>
            <w:tcW w:w="1705" w:type="dxa"/>
            <w:tcBorders>
              <w:top w:val="single" w:sz="4" w:space="0" w:color="auto"/>
              <w:left w:val="single" w:sz="4" w:space="0" w:color="auto"/>
              <w:bottom w:val="single" w:sz="4" w:space="0" w:color="auto"/>
            </w:tcBorders>
            <w:vAlign w:val="center"/>
          </w:tcPr>
          <w:p w14:paraId="2DDC1B3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60</w:t>
            </w:r>
          </w:p>
        </w:tc>
      </w:tr>
      <w:tr w:rsidR="009E4AD7" w:rsidRPr="009E4AD7" w14:paraId="1D55A741" w14:textId="77777777" w:rsidTr="009E4AD7">
        <w:trPr>
          <w:jc w:val="center"/>
        </w:trPr>
        <w:tc>
          <w:tcPr>
            <w:tcW w:w="1696" w:type="dxa"/>
            <w:tcBorders>
              <w:top w:val="single" w:sz="4" w:space="0" w:color="auto"/>
              <w:bottom w:val="single" w:sz="4" w:space="0" w:color="auto"/>
              <w:right w:val="single" w:sz="4" w:space="0" w:color="auto"/>
            </w:tcBorders>
            <w:vAlign w:val="center"/>
          </w:tcPr>
          <w:p w14:paraId="352EAF71"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Коммунальное обслуживание</w:t>
            </w:r>
          </w:p>
        </w:tc>
        <w:tc>
          <w:tcPr>
            <w:tcW w:w="6087" w:type="dxa"/>
            <w:tcBorders>
              <w:top w:val="single" w:sz="4" w:space="0" w:color="auto"/>
              <w:left w:val="single" w:sz="4" w:space="0" w:color="auto"/>
              <w:bottom w:val="single" w:sz="4" w:space="0" w:color="auto"/>
              <w:right w:val="single" w:sz="4" w:space="0" w:color="auto"/>
            </w:tcBorders>
            <w:vAlign w:val="center"/>
          </w:tcPr>
          <w:p w14:paraId="5B0D5EBC"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006" w:type="dxa"/>
            <w:tcBorders>
              <w:top w:val="single" w:sz="4" w:space="0" w:color="auto"/>
              <w:left w:val="single" w:sz="4" w:space="0" w:color="auto"/>
              <w:bottom w:val="single" w:sz="4" w:space="0" w:color="auto"/>
            </w:tcBorders>
            <w:vAlign w:val="center"/>
          </w:tcPr>
          <w:p w14:paraId="2AF84696"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3.1</w:t>
            </w:r>
          </w:p>
        </w:tc>
        <w:tc>
          <w:tcPr>
            <w:tcW w:w="1276" w:type="dxa"/>
            <w:tcBorders>
              <w:top w:val="single" w:sz="4" w:space="0" w:color="auto"/>
              <w:left w:val="single" w:sz="4" w:space="0" w:color="auto"/>
              <w:bottom w:val="single" w:sz="4" w:space="0" w:color="auto"/>
            </w:tcBorders>
            <w:vAlign w:val="center"/>
          </w:tcPr>
          <w:p w14:paraId="11B8BEB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vAlign w:val="center"/>
          </w:tcPr>
          <w:p w14:paraId="777A0EC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209507DD"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105B659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60</w:t>
            </w:r>
          </w:p>
        </w:tc>
      </w:tr>
      <w:tr w:rsidR="009E4AD7" w:rsidRPr="009E4AD7" w14:paraId="4BC5F700" w14:textId="77777777" w:rsidTr="009E4AD7">
        <w:trPr>
          <w:jc w:val="center"/>
        </w:trPr>
        <w:tc>
          <w:tcPr>
            <w:tcW w:w="1696" w:type="dxa"/>
            <w:tcBorders>
              <w:top w:val="single" w:sz="4" w:space="0" w:color="auto"/>
              <w:bottom w:val="single" w:sz="4" w:space="0" w:color="auto"/>
              <w:right w:val="single" w:sz="4" w:space="0" w:color="auto"/>
            </w:tcBorders>
            <w:vAlign w:val="center"/>
          </w:tcPr>
          <w:p w14:paraId="79FE2813"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Склад</w:t>
            </w:r>
          </w:p>
        </w:tc>
        <w:tc>
          <w:tcPr>
            <w:tcW w:w="6087" w:type="dxa"/>
            <w:tcBorders>
              <w:top w:val="single" w:sz="4" w:space="0" w:color="auto"/>
              <w:left w:val="single" w:sz="4" w:space="0" w:color="auto"/>
              <w:bottom w:val="single" w:sz="4" w:space="0" w:color="auto"/>
              <w:right w:val="single" w:sz="4" w:space="0" w:color="auto"/>
            </w:tcBorders>
            <w:vAlign w:val="center"/>
          </w:tcPr>
          <w:p w14:paraId="26545B56"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006" w:type="dxa"/>
            <w:tcBorders>
              <w:top w:val="single" w:sz="4" w:space="0" w:color="auto"/>
              <w:left w:val="single" w:sz="4" w:space="0" w:color="auto"/>
              <w:bottom w:val="single" w:sz="4" w:space="0" w:color="auto"/>
            </w:tcBorders>
            <w:vAlign w:val="center"/>
          </w:tcPr>
          <w:p w14:paraId="0D40C498"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6.9</w:t>
            </w:r>
          </w:p>
        </w:tc>
        <w:tc>
          <w:tcPr>
            <w:tcW w:w="1276" w:type="dxa"/>
            <w:tcBorders>
              <w:top w:val="single" w:sz="4" w:space="0" w:color="auto"/>
              <w:left w:val="single" w:sz="4" w:space="0" w:color="auto"/>
              <w:bottom w:val="single" w:sz="4" w:space="0" w:color="auto"/>
            </w:tcBorders>
            <w:vAlign w:val="center"/>
          </w:tcPr>
          <w:p w14:paraId="08C2A03D"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Минимальная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600</w:t>
            </w:r>
          </w:p>
          <w:p w14:paraId="2D89ED4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Максимальная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50000</w:t>
            </w:r>
          </w:p>
        </w:tc>
        <w:tc>
          <w:tcPr>
            <w:tcW w:w="1559" w:type="dxa"/>
            <w:tcBorders>
              <w:top w:val="single" w:sz="4" w:space="0" w:color="auto"/>
              <w:left w:val="single" w:sz="4" w:space="0" w:color="auto"/>
              <w:bottom w:val="single" w:sz="4" w:space="0" w:color="auto"/>
            </w:tcBorders>
            <w:vAlign w:val="center"/>
          </w:tcPr>
          <w:p w14:paraId="1F614BB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Максимальная высота строений, количество этажей – ограничивается технологическими требованиями.</w:t>
            </w:r>
          </w:p>
        </w:tc>
        <w:tc>
          <w:tcPr>
            <w:tcW w:w="2122" w:type="dxa"/>
            <w:tcBorders>
              <w:top w:val="single" w:sz="4" w:space="0" w:color="auto"/>
              <w:left w:val="single" w:sz="4" w:space="0" w:color="auto"/>
              <w:bottom w:val="single" w:sz="4" w:space="0" w:color="auto"/>
            </w:tcBorders>
            <w:vAlign w:val="center"/>
          </w:tcPr>
          <w:p w14:paraId="72A33DF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Минимальный отступ зданий, строений, сооружений от границ земельного участка - 5 м</w:t>
            </w:r>
          </w:p>
        </w:tc>
        <w:tc>
          <w:tcPr>
            <w:tcW w:w="1705" w:type="dxa"/>
            <w:tcBorders>
              <w:top w:val="single" w:sz="4" w:space="0" w:color="auto"/>
              <w:left w:val="single" w:sz="4" w:space="0" w:color="auto"/>
              <w:bottom w:val="single" w:sz="4" w:space="0" w:color="auto"/>
            </w:tcBorders>
            <w:vAlign w:val="center"/>
          </w:tcPr>
          <w:p w14:paraId="7B8C2DC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60</w:t>
            </w:r>
          </w:p>
        </w:tc>
      </w:tr>
      <w:tr w:rsidR="009E4AD7" w:rsidRPr="009E4AD7" w14:paraId="3DD3C815" w14:textId="77777777" w:rsidTr="009E4AD7">
        <w:trPr>
          <w:jc w:val="center"/>
        </w:trPr>
        <w:tc>
          <w:tcPr>
            <w:tcW w:w="1696" w:type="dxa"/>
            <w:tcBorders>
              <w:top w:val="single" w:sz="4" w:space="0" w:color="auto"/>
              <w:bottom w:val="single" w:sz="4" w:space="0" w:color="auto"/>
              <w:right w:val="single" w:sz="4" w:space="0" w:color="auto"/>
            </w:tcBorders>
            <w:vAlign w:val="center"/>
          </w:tcPr>
          <w:p w14:paraId="04A199A3"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Складские площадки</w:t>
            </w:r>
          </w:p>
        </w:tc>
        <w:tc>
          <w:tcPr>
            <w:tcW w:w="6087" w:type="dxa"/>
            <w:tcBorders>
              <w:top w:val="single" w:sz="4" w:space="0" w:color="auto"/>
              <w:left w:val="single" w:sz="4" w:space="0" w:color="auto"/>
              <w:bottom w:val="single" w:sz="4" w:space="0" w:color="auto"/>
              <w:right w:val="single" w:sz="4" w:space="0" w:color="auto"/>
            </w:tcBorders>
            <w:vAlign w:val="center"/>
          </w:tcPr>
          <w:p w14:paraId="468FC580"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Временное хранение, распределение и перевалка грузов (за исключением хранения стратегических запасов) на открытом воздухе</w:t>
            </w:r>
          </w:p>
        </w:tc>
        <w:tc>
          <w:tcPr>
            <w:tcW w:w="1006" w:type="dxa"/>
            <w:tcBorders>
              <w:top w:val="single" w:sz="4" w:space="0" w:color="auto"/>
              <w:left w:val="single" w:sz="4" w:space="0" w:color="auto"/>
              <w:bottom w:val="single" w:sz="4" w:space="0" w:color="auto"/>
            </w:tcBorders>
            <w:vAlign w:val="center"/>
          </w:tcPr>
          <w:p w14:paraId="14989DB0"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6.9.1</w:t>
            </w:r>
          </w:p>
        </w:tc>
        <w:tc>
          <w:tcPr>
            <w:tcW w:w="1276" w:type="dxa"/>
            <w:tcBorders>
              <w:top w:val="single" w:sz="4" w:space="0" w:color="auto"/>
              <w:left w:val="single" w:sz="4" w:space="0" w:color="auto"/>
              <w:bottom w:val="single" w:sz="4" w:space="0" w:color="auto"/>
            </w:tcBorders>
            <w:vAlign w:val="center"/>
          </w:tcPr>
          <w:p w14:paraId="3DE628C7"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Минимальная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600</w:t>
            </w:r>
          </w:p>
          <w:p w14:paraId="41B72AD7"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lastRenderedPageBreak/>
              <w:t>Максимальная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20000</w:t>
            </w:r>
          </w:p>
        </w:tc>
        <w:tc>
          <w:tcPr>
            <w:tcW w:w="1559" w:type="dxa"/>
            <w:tcBorders>
              <w:top w:val="single" w:sz="4" w:space="0" w:color="auto"/>
              <w:left w:val="single" w:sz="4" w:space="0" w:color="auto"/>
              <w:bottom w:val="single" w:sz="4" w:space="0" w:color="auto"/>
            </w:tcBorders>
            <w:vAlign w:val="center"/>
          </w:tcPr>
          <w:p w14:paraId="2AF35E10"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lastRenderedPageBreak/>
              <w:t>Максимальное</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количество</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этажей</w:t>
            </w:r>
            <w:proofErr w:type="spellEnd"/>
            <w:r w:rsidRPr="009E4AD7">
              <w:rPr>
                <w:rFonts w:ascii="Times New Roman" w:eastAsia="Times New Roman" w:hAnsi="Times New Roman" w:cs="Times New Roman"/>
                <w:lang w:val="en-US" w:bidi="en-US"/>
              </w:rPr>
              <w:t xml:space="preserve"> - 4</w:t>
            </w:r>
          </w:p>
          <w:p w14:paraId="556C4B2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p>
        </w:tc>
        <w:tc>
          <w:tcPr>
            <w:tcW w:w="2122" w:type="dxa"/>
            <w:tcBorders>
              <w:top w:val="single" w:sz="4" w:space="0" w:color="auto"/>
              <w:left w:val="single" w:sz="4" w:space="0" w:color="auto"/>
              <w:bottom w:val="single" w:sz="4" w:space="0" w:color="auto"/>
            </w:tcBorders>
            <w:vAlign w:val="center"/>
          </w:tcPr>
          <w:p w14:paraId="368AF71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lastRenderedPageBreak/>
              <w:t xml:space="preserve">Минимальный отступ зданий, строений, сооружений от границ </w:t>
            </w:r>
            <w:r w:rsidRPr="009E4AD7">
              <w:rPr>
                <w:rFonts w:ascii="Times New Roman" w:eastAsia="Times New Roman" w:hAnsi="Times New Roman" w:cs="Times New Roman"/>
                <w:lang w:bidi="en-US"/>
              </w:rPr>
              <w:lastRenderedPageBreak/>
              <w:t>земельного участка - 3 м</w:t>
            </w:r>
          </w:p>
        </w:tc>
        <w:tc>
          <w:tcPr>
            <w:tcW w:w="1705" w:type="dxa"/>
            <w:tcBorders>
              <w:top w:val="single" w:sz="4" w:space="0" w:color="auto"/>
              <w:left w:val="single" w:sz="4" w:space="0" w:color="auto"/>
              <w:bottom w:val="single" w:sz="4" w:space="0" w:color="auto"/>
            </w:tcBorders>
            <w:vAlign w:val="center"/>
          </w:tcPr>
          <w:p w14:paraId="0C373AB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lastRenderedPageBreak/>
              <w:t>30</w:t>
            </w:r>
          </w:p>
        </w:tc>
      </w:tr>
      <w:tr w:rsidR="009E4AD7" w:rsidRPr="009E4AD7" w14:paraId="7E5261F9" w14:textId="77777777" w:rsidTr="009E4AD7">
        <w:trPr>
          <w:trHeight w:val="915"/>
          <w:jc w:val="center"/>
        </w:trPr>
        <w:tc>
          <w:tcPr>
            <w:tcW w:w="1696" w:type="dxa"/>
            <w:vMerge w:val="restart"/>
            <w:tcBorders>
              <w:top w:val="single" w:sz="4" w:space="0" w:color="auto"/>
              <w:right w:val="single" w:sz="4" w:space="0" w:color="auto"/>
            </w:tcBorders>
            <w:vAlign w:val="center"/>
          </w:tcPr>
          <w:p w14:paraId="00AFAC6B"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Условно разрешенные виды использования земельного участка*</w:t>
            </w:r>
          </w:p>
        </w:tc>
        <w:tc>
          <w:tcPr>
            <w:tcW w:w="6087" w:type="dxa"/>
            <w:vMerge w:val="restart"/>
            <w:tcBorders>
              <w:top w:val="single" w:sz="4" w:space="0" w:color="auto"/>
              <w:left w:val="single" w:sz="4" w:space="0" w:color="auto"/>
              <w:right w:val="single" w:sz="4" w:space="0" w:color="auto"/>
            </w:tcBorders>
            <w:vAlign w:val="center"/>
          </w:tcPr>
          <w:p w14:paraId="6E762FBA"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Описание условно разрешенного вида использования земельного участка**</w:t>
            </w:r>
          </w:p>
        </w:tc>
        <w:tc>
          <w:tcPr>
            <w:tcW w:w="1006" w:type="dxa"/>
            <w:vMerge w:val="restart"/>
            <w:tcBorders>
              <w:top w:val="single" w:sz="4" w:space="0" w:color="auto"/>
              <w:left w:val="single" w:sz="4" w:space="0" w:color="auto"/>
            </w:tcBorders>
            <w:vAlign w:val="center"/>
          </w:tcPr>
          <w:p w14:paraId="4711EEE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Код (числовое обозначение) вида условно разрешенного использования земельного участка***</w:t>
            </w:r>
          </w:p>
        </w:tc>
        <w:tc>
          <w:tcPr>
            <w:tcW w:w="6662" w:type="dxa"/>
            <w:gridSpan w:val="4"/>
            <w:tcBorders>
              <w:top w:val="single" w:sz="4" w:space="0" w:color="auto"/>
              <w:left w:val="single" w:sz="4" w:space="0" w:color="auto"/>
              <w:bottom w:val="single" w:sz="4" w:space="0" w:color="auto"/>
            </w:tcBorders>
            <w:vAlign w:val="center"/>
          </w:tcPr>
          <w:p w14:paraId="1605F9F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w:t>
            </w:r>
          </w:p>
        </w:tc>
      </w:tr>
      <w:tr w:rsidR="009E4AD7" w:rsidRPr="009E4AD7" w14:paraId="7A0999C5" w14:textId="77777777" w:rsidTr="009E4AD7">
        <w:trPr>
          <w:trHeight w:val="891"/>
          <w:jc w:val="center"/>
        </w:trPr>
        <w:tc>
          <w:tcPr>
            <w:tcW w:w="1696" w:type="dxa"/>
            <w:vMerge/>
            <w:tcBorders>
              <w:bottom w:val="single" w:sz="4" w:space="0" w:color="auto"/>
              <w:right w:val="single" w:sz="4" w:space="0" w:color="auto"/>
            </w:tcBorders>
            <w:vAlign w:val="center"/>
          </w:tcPr>
          <w:p w14:paraId="39857BFA"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6087" w:type="dxa"/>
            <w:vMerge/>
            <w:tcBorders>
              <w:left w:val="single" w:sz="4" w:space="0" w:color="auto"/>
              <w:bottom w:val="single" w:sz="4" w:space="0" w:color="auto"/>
              <w:right w:val="single" w:sz="4" w:space="0" w:color="auto"/>
            </w:tcBorders>
            <w:vAlign w:val="center"/>
          </w:tcPr>
          <w:p w14:paraId="50F1FCA9"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1006" w:type="dxa"/>
            <w:vMerge/>
            <w:tcBorders>
              <w:left w:val="single" w:sz="4" w:space="0" w:color="auto"/>
              <w:bottom w:val="single" w:sz="4" w:space="0" w:color="auto"/>
            </w:tcBorders>
            <w:vAlign w:val="center"/>
          </w:tcPr>
          <w:p w14:paraId="6E76CD3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p>
        </w:tc>
        <w:tc>
          <w:tcPr>
            <w:tcW w:w="1276" w:type="dxa"/>
            <w:tcBorders>
              <w:top w:val="single" w:sz="4" w:space="0" w:color="auto"/>
              <w:left w:val="single" w:sz="4" w:space="0" w:color="auto"/>
              <w:bottom w:val="single" w:sz="4" w:space="0" w:color="auto"/>
            </w:tcBorders>
            <w:vAlign w:val="center"/>
          </w:tcPr>
          <w:p w14:paraId="5EAC81F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Предельные (минимальные и (или) максимальные) размеры земельных участков,</w:t>
            </w:r>
            <w:r w:rsidRPr="009E4AD7">
              <w:rPr>
                <w:rFonts w:ascii="Times New Roman" w:eastAsia="Times New Roman" w:hAnsi="Times New Roman" w:cs="Times New Roman"/>
                <w:lang w:bidi="en-US"/>
              </w:rPr>
              <w:t xml:space="preserve"> </w:t>
            </w:r>
            <w:r w:rsidRPr="009E4AD7">
              <w:rPr>
                <w:rFonts w:ascii="Times New Roman" w:eastAsia="Times New Roman" w:hAnsi="Times New Roman" w:cs="Times New Roman"/>
                <w:b/>
                <w:lang w:bidi="en-US"/>
              </w:rPr>
              <w:tab/>
            </w:r>
            <w:proofErr w:type="spellStart"/>
            <w:r w:rsidRPr="009E4AD7">
              <w:rPr>
                <w:rFonts w:ascii="Times New Roman" w:eastAsia="Times New Roman" w:hAnsi="Times New Roman" w:cs="Times New Roman"/>
                <w:b/>
                <w:lang w:bidi="en-US"/>
              </w:rPr>
              <w:t>кв.м</w:t>
            </w:r>
            <w:proofErr w:type="spellEnd"/>
          </w:p>
        </w:tc>
        <w:tc>
          <w:tcPr>
            <w:tcW w:w="1559" w:type="dxa"/>
            <w:tcBorders>
              <w:top w:val="single" w:sz="4" w:space="0" w:color="auto"/>
              <w:left w:val="single" w:sz="4" w:space="0" w:color="auto"/>
              <w:bottom w:val="single" w:sz="4" w:space="0" w:color="auto"/>
            </w:tcBorders>
            <w:vAlign w:val="center"/>
          </w:tcPr>
          <w:p w14:paraId="1B01B9D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Предельное количество этажей или предельная высота зданий, строений, сооружений</w:t>
            </w:r>
          </w:p>
        </w:tc>
        <w:tc>
          <w:tcPr>
            <w:tcW w:w="2122" w:type="dxa"/>
            <w:tcBorders>
              <w:top w:val="single" w:sz="4" w:space="0" w:color="auto"/>
              <w:left w:val="single" w:sz="4" w:space="0" w:color="auto"/>
              <w:bottom w:val="single" w:sz="4" w:space="0" w:color="auto"/>
            </w:tcBorders>
            <w:vAlign w:val="center"/>
          </w:tcPr>
          <w:p w14:paraId="2C443FC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tc>
        <w:tc>
          <w:tcPr>
            <w:tcW w:w="1705" w:type="dxa"/>
            <w:tcBorders>
              <w:top w:val="single" w:sz="4" w:space="0" w:color="auto"/>
              <w:left w:val="single" w:sz="4" w:space="0" w:color="auto"/>
              <w:bottom w:val="single" w:sz="4" w:space="0" w:color="auto"/>
            </w:tcBorders>
            <w:vAlign w:val="center"/>
          </w:tcPr>
          <w:p w14:paraId="514FB61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9E4AD7" w:rsidRPr="009E4AD7" w14:paraId="5F02536D" w14:textId="77777777" w:rsidTr="009E4AD7">
        <w:trPr>
          <w:jc w:val="center"/>
        </w:trPr>
        <w:tc>
          <w:tcPr>
            <w:tcW w:w="1696" w:type="dxa"/>
            <w:tcBorders>
              <w:top w:val="single" w:sz="4" w:space="0" w:color="auto"/>
              <w:bottom w:val="single" w:sz="4" w:space="0" w:color="auto"/>
              <w:right w:val="single" w:sz="4" w:space="0" w:color="auto"/>
            </w:tcBorders>
            <w:vAlign w:val="center"/>
          </w:tcPr>
          <w:p w14:paraId="5D5D1FB6"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1</w:t>
            </w:r>
          </w:p>
        </w:tc>
        <w:tc>
          <w:tcPr>
            <w:tcW w:w="6087" w:type="dxa"/>
            <w:tcBorders>
              <w:top w:val="single" w:sz="4" w:space="0" w:color="auto"/>
              <w:left w:val="single" w:sz="4" w:space="0" w:color="auto"/>
              <w:bottom w:val="single" w:sz="4" w:space="0" w:color="auto"/>
              <w:right w:val="single" w:sz="4" w:space="0" w:color="auto"/>
            </w:tcBorders>
            <w:vAlign w:val="center"/>
          </w:tcPr>
          <w:p w14:paraId="589680C7"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2</w:t>
            </w:r>
          </w:p>
        </w:tc>
        <w:tc>
          <w:tcPr>
            <w:tcW w:w="1006" w:type="dxa"/>
            <w:tcBorders>
              <w:top w:val="single" w:sz="4" w:space="0" w:color="auto"/>
              <w:left w:val="single" w:sz="4" w:space="0" w:color="auto"/>
              <w:bottom w:val="single" w:sz="4" w:space="0" w:color="auto"/>
            </w:tcBorders>
            <w:vAlign w:val="center"/>
          </w:tcPr>
          <w:p w14:paraId="20D72F3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3</w:t>
            </w:r>
          </w:p>
        </w:tc>
        <w:tc>
          <w:tcPr>
            <w:tcW w:w="1276" w:type="dxa"/>
            <w:tcBorders>
              <w:top w:val="single" w:sz="4" w:space="0" w:color="auto"/>
              <w:left w:val="single" w:sz="4" w:space="0" w:color="auto"/>
              <w:bottom w:val="single" w:sz="4" w:space="0" w:color="auto"/>
            </w:tcBorders>
            <w:vAlign w:val="center"/>
          </w:tcPr>
          <w:p w14:paraId="7A3AC0B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4</w:t>
            </w:r>
          </w:p>
        </w:tc>
        <w:tc>
          <w:tcPr>
            <w:tcW w:w="1559" w:type="dxa"/>
            <w:tcBorders>
              <w:top w:val="single" w:sz="4" w:space="0" w:color="auto"/>
              <w:left w:val="single" w:sz="4" w:space="0" w:color="auto"/>
              <w:bottom w:val="single" w:sz="4" w:space="0" w:color="auto"/>
            </w:tcBorders>
            <w:vAlign w:val="center"/>
          </w:tcPr>
          <w:p w14:paraId="3B004316"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5</w:t>
            </w:r>
          </w:p>
        </w:tc>
        <w:tc>
          <w:tcPr>
            <w:tcW w:w="2122" w:type="dxa"/>
            <w:tcBorders>
              <w:top w:val="single" w:sz="4" w:space="0" w:color="auto"/>
              <w:left w:val="single" w:sz="4" w:space="0" w:color="auto"/>
              <w:bottom w:val="single" w:sz="4" w:space="0" w:color="auto"/>
            </w:tcBorders>
            <w:vAlign w:val="center"/>
          </w:tcPr>
          <w:p w14:paraId="141A80B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6</w:t>
            </w:r>
          </w:p>
        </w:tc>
        <w:tc>
          <w:tcPr>
            <w:tcW w:w="1705" w:type="dxa"/>
            <w:tcBorders>
              <w:top w:val="single" w:sz="4" w:space="0" w:color="auto"/>
              <w:left w:val="single" w:sz="4" w:space="0" w:color="auto"/>
              <w:bottom w:val="single" w:sz="4" w:space="0" w:color="auto"/>
            </w:tcBorders>
            <w:vAlign w:val="center"/>
          </w:tcPr>
          <w:p w14:paraId="57C9425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7</w:t>
            </w:r>
          </w:p>
        </w:tc>
      </w:tr>
      <w:tr w:rsidR="009E4AD7" w:rsidRPr="009E4AD7" w14:paraId="425253F2" w14:textId="77777777" w:rsidTr="009E4AD7">
        <w:trPr>
          <w:jc w:val="center"/>
        </w:trPr>
        <w:tc>
          <w:tcPr>
            <w:tcW w:w="1696" w:type="dxa"/>
            <w:tcBorders>
              <w:top w:val="single" w:sz="4" w:space="0" w:color="auto"/>
              <w:bottom w:val="single" w:sz="4" w:space="0" w:color="auto"/>
              <w:right w:val="single" w:sz="4" w:space="0" w:color="auto"/>
            </w:tcBorders>
            <w:vAlign w:val="center"/>
          </w:tcPr>
          <w:p w14:paraId="77475E4D"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Деловое управление</w:t>
            </w:r>
          </w:p>
        </w:tc>
        <w:tc>
          <w:tcPr>
            <w:tcW w:w="6087" w:type="dxa"/>
            <w:tcBorders>
              <w:top w:val="single" w:sz="4" w:space="0" w:color="auto"/>
              <w:left w:val="single" w:sz="4" w:space="0" w:color="auto"/>
              <w:bottom w:val="single" w:sz="4" w:space="0" w:color="auto"/>
              <w:right w:val="single" w:sz="4" w:space="0" w:color="auto"/>
            </w:tcBorders>
            <w:vAlign w:val="center"/>
          </w:tcPr>
          <w:p w14:paraId="07F9AAC9"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006" w:type="dxa"/>
            <w:tcBorders>
              <w:top w:val="single" w:sz="4" w:space="0" w:color="auto"/>
              <w:left w:val="single" w:sz="4" w:space="0" w:color="auto"/>
              <w:bottom w:val="single" w:sz="4" w:space="0" w:color="auto"/>
            </w:tcBorders>
            <w:vAlign w:val="center"/>
          </w:tcPr>
          <w:p w14:paraId="10198969"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4.1</w:t>
            </w:r>
          </w:p>
        </w:tc>
        <w:tc>
          <w:tcPr>
            <w:tcW w:w="1276" w:type="dxa"/>
            <w:tcBorders>
              <w:top w:val="single" w:sz="4" w:space="0" w:color="auto"/>
              <w:left w:val="single" w:sz="4" w:space="0" w:color="auto"/>
              <w:bottom w:val="single" w:sz="4" w:space="0" w:color="auto"/>
            </w:tcBorders>
            <w:vAlign w:val="center"/>
          </w:tcPr>
          <w:p w14:paraId="3EB930F3"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Минимальная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600</w:t>
            </w:r>
          </w:p>
          <w:p w14:paraId="6197AFC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Максимальная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20000</w:t>
            </w:r>
          </w:p>
        </w:tc>
        <w:tc>
          <w:tcPr>
            <w:tcW w:w="1559" w:type="dxa"/>
            <w:tcBorders>
              <w:top w:val="single" w:sz="4" w:space="0" w:color="auto"/>
              <w:left w:val="single" w:sz="4" w:space="0" w:color="auto"/>
              <w:bottom w:val="single" w:sz="4" w:space="0" w:color="auto"/>
            </w:tcBorders>
            <w:vAlign w:val="center"/>
          </w:tcPr>
          <w:p w14:paraId="133EFC13"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Максимальное</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количество</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этажей</w:t>
            </w:r>
            <w:proofErr w:type="spellEnd"/>
            <w:r w:rsidRPr="009E4AD7">
              <w:rPr>
                <w:rFonts w:ascii="Times New Roman" w:eastAsia="Times New Roman" w:hAnsi="Times New Roman" w:cs="Times New Roman"/>
                <w:lang w:val="en-US" w:bidi="en-US"/>
              </w:rPr>
              <w:t xml:space="preserve"> - 4</w:t>
            </w:r>
          </w:p>
          <w:p w14:paraId="725920C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p>
        </w:tc>
        <w:tc>
          <w:tcPr>
            <w:tcW w:w="2122" w:type="dxa"/>
            <w:tcBorders>
              <w:top w:val="single" w:sz="4" w:space="0" w:color="auto"/>
              <w:left w:val="single" w:sz="4" w:space="0" w:color="auto"/>
              <w:bottom w:val="single" w:sz="4" w:space="0" w:color="auto"/>
            </w:tcBorders>
            <w:vAlign w:val="center"/>
          </w:tcPr>
          <w:p w14:paraId="604B046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Минимальный отступ зданий, строений, сооружений от границ земельного участка - 3 м</w:t>
            </w:r>
          </w:p>
        </w:tc>
        <w:tc>
          <w:tcPr>
            <w:tcW w:w="1705" w:type="dxa"/>
            <w:tcBorders>
              <w:top w:val="single" w:sz="4" w:space="0" w:color="auto"/>
              <w:left w:val="single" w:sz="4" w:space="0" w:color="auto"/>
              <w:bottom w:val="single" w:sz="4" w:space="0" w:color="auto"/>
            </w:tcBorders>
            <w:vAlign w:val="center"/>
          </w:tcPr>
          <w:p w14:paraId="38F5A1F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80</w:t>
            </w:r>
          </w:p>
        </w:tc>
      </w:tr>
      <w:tr w:rsidR="009E4AD7" w:rsidRPr="009E4AD7" w14:paraId="5C2BFB18" w14:textId="77777777" w:rsidTr="009E4AD7">
        <w:trPr>
          <w:trHeight w:val="609"/>
          <w:jc w:val="center"/>
        </w:trPr>
        <w:tc>
          <w:tcPr>
            <w:tcW w:w="1696" w:type="dxa"/>
            <w:vMerge w:val="restart"/>
            <w:tcBorders>
              <w:top w:val="single" w:sz="4" w:space="0" w:color="auto"/>
              <w:right w:val="single" w:sz="4" w:space="0" w:color="auto"/>
            </w:tcBorders>
            <w:vAlign w:val="center"/>
          </w:tcPr>
          <w:p w14:paraId="6B6B49FF"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 xml:space="preserve">Вспомогательные виды разрешенного </w:t>
            </w:r>
            <w:r w:rsidRPr="009E4AD7">
              <w:rPr>
                <w:rFonts w:ascii="Times New Roman" w:eastAsia="Times New Roman" w:hAnsi="Times New Roman" w:cs="Times New Roman"/>
                <w:b/>
                <w:lang w:bidi="en-US"/>
              </w:rPr>
              <w:lastRenderedPageBreak/>
              <w:t>использования земельного участка*</w:t>
            </w:r>
          </w:p>
        </w:tc>
        <w:tc>
          <w:tcPr>
            <w:tcW w:w="6087" w:type="dxa"/>
            <w:vMerge w:val="restart"/>
            <w:tcBorders>
              <w:top w:val="single" w:sz="4" w:space="0" w:color="auto"/>
              <w:left w:val="single" w:sz="4" w:space="0" w:color="auto"/>
              <w:right w:val="single" w:sz="4" w:space="0" w:color="auto"/>
            </w:tcBorders>
            <w:vAlign w:val="center"/>
          </w:tcPr>
          <w:p w14:paraId="0E02A8BC"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lastRenderedPageBreak/>
              <w:t>Описание вспомогательного вида разрешенного использования земельного участка**</w:t>
            </w:r>
          </w:p>
        </w:tc>
        <w:tc>
          <w:tcPr>
            <w:tcW w:w="1006" w:type="dxa"/>
            <w:vMerge w:val="restart"/>
            <w:tcBorders>
              <w:top w:val="single" w:sz="4" w:space="0" w:color="auto"/>
              <w:left w:val="single" w:sz="4" w:space="0" w:color="auto"/>
            </w:tcBorders>
            <w:vAlign w:val="center"/>
          </w:tcPr>
          <w:p w14:paraId="170FF9C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Код (числовое обозначен</w:t>
            </w:r>
            <w:r w:rsidRPr="009E4AD7">
              <w:rPr>
                <w:rFonts w:ascii="Times New Roman" w:eastAsia="Times New Roman" w:hAnsi="Times New Roman" w:cs="Times New Roman"/>
                <w:b/>
                <w:lang w:bidi="en-US"/>
              </w:rPr>
              <w:lastRenderedPageBreak/>
              <w:t>ие) вспомогательного вида разрешенного использования земельного участка***</w:t>
            </w:r>
          </w:p>
        </w:tc>
        <w:tc>
          <w:tcPr>
            <w:tcW w:w="6662" w:type="dxa"/>
            <w:gridSpan w:val="4"/>
            <w:tcBorders>
              <w:top w:val="single" w:sz="4" w:space="0" w:color="auto"/>
              <w:left w:val="single" w:sz="4" w:space="0" w:color="auto"/>
              <w:bottom w:val="single" w:sz="4" w:space="0" w:color="auto"/>
            </w:tcBorders>
            <w:vAlign w:val="center"/>
          </w:tcPr>
          <w:p w14:paraId="5AED499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lastRenderedPageBreak/>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w:t>
            </w:r>
          </w:p>
        </w:tc>
      </w:tr>
      <w:tr w:rsidR="009E4AD7" w:rsidRPr="009E4AD7" w14:paraId="3CAC410B" w14:textId="77777777" w:rsidTr="009E4AD7">
        <w:trPr>
          <w:trHeight w:val="987"/>
          <w:jc w:val="center"/>
        </w:trPr>
        <w:tc>
          <w:tcPr>
            <w:tcW w:w="1696" w:type="dxa"/>
            <w:vMerge/>
            <w:tcBorders>
              <w:bottom w:val="single" w:sz="4" w:space="0" w:color="auto"/>
              <w:right w:val="single" w:sz="4" w:space="0" w:color="auto"/>
            </w:tcBorders>
            <w:vAlign w:val="center"/>
          </w:tcPr>
          <w:p w14:paraId="1E4CA322"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6087" w:type="dxa"/>
            <w:vMerge/>
            <w:tcBorders>
              <w:left w:val="single" w:sz="4" w:space="0" w:color="auto"/>
              <w:bottom w:val="single" w:sz="4" w:space="0" w:color="auto"/>
              <w:right w:val="single" w:sz="4" w:space="0" w:color="auto"/>
            </w:tcBorders>
            <w:vAlign w:val="center"/>
          </w:tcPr>
          <w:p w14:paraId="7D1B19E7"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1006" w:type="dxa"/>
            <w:vMerge/>
            <w:tcBorders>
              <w:left w:val="single" w:sz="4" w:space="0" w:color="auto"/>
              <w:bottom w:val="single" w:sz="4" w:space="0" w:color="auto"/>
            </w:tcBorders>
            <w:vAlign w:val="center"/>
          </w:tcPr>
          <w:p w14:paraId="13BDA8D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p>
        </w:tc>
        <w:tc>
          <w:tcPr>
            <w:tcW w:w="1276" w:type="dxa"/>
            <w:tcBorders>
              <w:top w:val="single" w:sz="4" w:space="0" w:color="auto"/>
              <w:left w:val="single" w:sz="4" w:space="0" w:color="auto"/>
              <w:bottom w:val="single" w:sz="4" w:space="0" w:color="auto"/>
            </w:tcBorders>
            <w:vAlign w:val="center"/>
          </w:tcPr>
          <w:p w14:paraId="6E03AFC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Предельные (минимальные и (или) максимальные) размеры земельных участков,</w:t>
            </w:r>
            <w:r w:rsidRPr="009E4AD7">
              <w:rPr>
                <w:rFonts w:ascii="Times New Roman" w:eastAsia="Times New Roman" w:hAnsi="Times New Roman" w:cs="Times New Roman"/>
                <w:lang w:bidi="en-US"/>
              </w:rPr>
              <w:t xml:space="preserve"> </w:t>
            </w:r>
            <w:r w:rsidRPr="009E4AD7">
              <w:rPr>
                <w:rFonts w:ascii="Times New Roman" w:eastAsia="Times New Roman" w:hAnsi="Times New Roman" w:cs="Times New Roman"/>
                <w:b/>
                <w:lang w:bidi="en-US"/>
              </w:rPr>
              <w:tab/>
            </w:r>
            <w:proofErr w:type="spellStart"/>
            <w:r w:rsidRPr="009E4AD7">
              <w:rPr>
                <w:rFonts w:ascii="Times New Roman" w:eastAsia="Times New Roman" w:hAnsi="Times New Roman" w:cs="Times New Roman"/>
                <w:b/>
                <w:lang w:bidi="en-US"/>
              </w:rPr>
              <w:t>кв.м</w:t>
            </w:r>
            <w:proofErr w:type="spellEnd"/>
          </w:p>
        </w:tc>
        <w:tc>
          <w:tcPr>
            <w:tcW w:w="1559" w:type="dxa"/>
            <w:tcBorders>
              <w:top w:val="single" w:sz="4" w:space="0" w:color="auto"/>
              <w:left w:val="single" w:sz="4" w:space="0" w:color="auto"/>
              <w:bottom w:val="single" w:sz="4" w:space="0" w:color="auto"/>
            </w:tcBorders>
            <w:vAlign w:val="center"/>
          </w:tcPr>
          <w:p w14:paraId="1E7C27F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Предельное количество этажей или предельная высота зданий, строений, сооружений</w:t>
            </w:r>
          </w:p>
        </w:tc>
        <w:tc>
          <w:tcPr>
            <w:tcW w:w="2122" w:type="dxa"/>
            <w:tcBorders>
              <w:top w:val="single" w:sz="4" w:space="0" w:color="auto"/>
              <w:left w:val="single" w:sz="4" w:space="0" w:color="auto"/>
              <w:bottom w:val="single" w:sz="4" w:space="0" w:color="auto"/>
            </w:tcBorders>
            <w:vAlign w:val="center"/>
          </w:tcPr>
          <w:p w14:paraId="1C14DB5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tc>
        <w:tc>
          <w:tcPr>
            <w:tcW w:w="1705" w:type="dxa"/>
            <w:tcBorders>
              <w:top w:val="single" w:sz="4" w:space="0" w:color="auto"/>
              <w:left w:val="single" w:sz="4" w:space="0" w:color="auto"/>
              <w:bottom w:val="single" w:sz="4" w:space="0" w:color="auto"/>
            </w:tcBorders>
            <w:vAlign w:val="center"/>
          </w:tcPr>
          <w:p w14:paraId="6730229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9E4AD7" w:rsidRPr="009E4AD7" w14:paraId="2E3097E7" w14:textId="77777777" w:rsidTr="009E4AD7">
        <w:trPr>
          <w:jc w:val="center"/>
        </w:trPr>
        <w:tc>
          <w:tcPr>
            <w:tcW w:w="1696" w:type="dxa"/>
            <w:tcBorders>
              <w:top w:val="single" w:sz="4" w:space="0" w:color="auto"/>
              <w:bottom w:val="single" w:sz="4" w:space="0" w:color="auto"/>
              <w:right w:val="single" w:sz="4" w:space="0" w:color="auto"/>
            </w:tcBorders>
            <w:vAlign w:val="center"/>
          </w:tcPr>
          <w:p w14:paraId="37480755"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1</w:t>
            </w:r>
          </w:p>
        </w:tc>
        <w:tc>
          <w:tcPr>
            <w:tcW w:w="6087" w:type="dxa"/>
            <w:tcBorders>
              <w:top w:val="single" w:sz="4" w:space="0" w:color="auto"/>
              <w:left w:val="single" w:sz="4" w:space="0" w:color="auto"/>
              <w:bottom w:val="single" w:sz="4" w:space="0" w:color="auto"/>
              <w:right w:val="single" w:sz="4" w:space="0" w:color="auto"/>
            </w:tcBorders>
            <w:vAlign w:val="center"/>
          </w:tcPr>
          <w:p w14:paraId="614E1487"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2</w:t>
            </w:r>
          </w:p>
        </w:tc>
        <w:tc>
          <w:tcPr>
            <w:tcW w:w="1006" w:type="dxa"/>
            <w:tcBorders>
              <w:top w:val="single" w:sz="4" w:space="0" w:color="auto"/>
              <w:left w:val="single" w:sz="4" w:space="0" w:color="auto"/>
              <w:bottom w:val="single" w:sz="4" w:space="0" w:color="auto"/>
            </w:tcBorders>
            <w:vAlign w:val="center"/>
          </w:tcPr>
          <w:p w14:paraId="0B76784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3</w:t>
            </w:r>
          </w:p>
        </w:tc>
        <w:tc>
          <w:tcPr>
            <w:tcW w:w="1276" w:type="dxa"/>
            <w:tcBorders>
              <w:top w:val="single" w:sz="4" w:space="0" w:color="auto"/>
              <w:left w:val="single" w:sz="4" w:space="0" w:color="auto"/>
              <w:bottom w:val="single" w:sz="4" w:space="0" w:color="auto"/>
            </w:tcBorders>
            <w:vAlign w:val="center"/>
          </w:tcPr>
          <w:p w14:paraId="5AF11196"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4</w:t>
            </w:r>
          </w:p>
        </w:tc>
        <w:tc>
          <w:tcPr>
            <w:tcW w:w="1559" w:type="dxa"/>
            <w:tcBorders>
              <w:top w:val="single" w:sz="4" w:space="0" w:color="auto"/>
              <w:left w:val="single" w:sz="4" w:space="0" w:color="auto"/>
              <w:bottom w:val="single" w:sz="4" w:space="0" w:color="auto"/>
            </w:tcBorders>
            <w:vAlign w:val="center"/>
          </w:tcPr>
          <w:p w14:paraId="6D3C808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5</w:t>
            </w:r>
          </w:p>
        </w:tc>
        <w:tc>
          <w:tcPr>
            <w:tcW w:w="2122" w:type="dxa"/>
            <w:tcBorders>
              <w:top w:val="single" w:sz="4" w:space="0" w:color="auto"/>
              <w:left w:val="single" w:sz="4" w:space="0" w:color="auto"/>
              <w:bottom w:val="single" w:sz="4" w:space="0" w:color="auto"/>
            </w:tcBorders>
            <w:vAlign w:val="center"/>
          </w:tcPr>
          <w:p w14:paraId="451ACCF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6</w:t>
            </w:r>
          </w:p>
        </w:tc>
        <w:tc>
          <w:tcPr>
            <w:tcW w:w="1705" w:type="dxa"/>
            <w:tcBorders>
              <w:top w:val="single" w:sz="4" w:space="0" w:color="auto"/>
              <w:left w:val="single" w:sz="4" w:space="0" w:color="auto"/>
              <w:bottom w:val="single" w:sz="4" w:space="0" w:color="auto"/>
            </w:tcBorders>
            <w:vAlign w:val="center"/>
          </w:tcPr>
          <w:p w14:paraId="30364CE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7</w:t>
            </w:r>
          </w:p>
        </w:tc>
      </w:tr>
      <w:tr w:rsidR="009E4AD7" w:rsidRPr="009E4AD7" w14:paraId="3266DC8D" w14:textId="77777777" w:rsidTr="009E4AD7">
        <w:trPr>
          <w:jc w:val="center"/>
        </w:trPr>
        <w:tc>
          <w:tcPr>
            <w:tcW w:w="1696" w:type="dxa"/>
            <w:tcBorders>
              <w:top w:val="single" w:sz="4" w:space="0" w:color="auto"/>
              <w:bottom w:val="single" w:sz="4" w:space="0" w:color="auto"/>
              <w:right w:val="single" w:sz="4" w:space="0" w:color="auto"/>
            </w:tcBorders>
            <w:vAlign w:val="center"/>
          </w:tcPr>
          <w:p w14:paraId="194040ED"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Хранение автотранспорта</w:t>
            </w:r>
          </w:p>
        </w:tc>
        <w:tc>
          <w:tcPr>
            <w:tcW w:w="6087" w:type="dxa"/>
            <w:tcBorders>
              <w:top w:val="single" w:sz="4" w:space="0" w:color="auto"/>
              <w:left w:val="single" w:sz="4" w:space="0" w:color="auto"/>
              <w:bottom w:val="single" w:sz="4" w:space="0" w:color="auto"/>
              <w:right w:val="single" w:sz="4" w:space="0" w:color="auto"/>
            </w:tcBorders>
            <w:vAlign w:val="center"/>
          </w:tcPr>
          <w:p w14:paraId="51078CED"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E4AD7">
              <w:rPr>
                <w:rFonts w:ascii="Times New Roman" w:eastAsia="Times New Roman" w:hAnsi="Times New Roman" w:cs="Times New Roman"/>
                <w:lang w:eastAsia="ru-RU"/>
              </w:rPr>
              <w:t>машино</w:t>
            </w:r>
            <w:proofErr w:type="spellEnd"/>
            <w:r w:rsidRPr="009E4AD7">
              <w:rPr>
                <w:rFonts w:ascii="Times New Roman" w:eastAsia="Times New Roman" w:hAnsi="Times New Roman" w:cs="Times New Roman"/>
                <w:lang w:eastAsia="ru-RU"/>
              </w:rPr>
              <w:t>-места, за исключением гаражей, размещение которых предусмотрено содержанием видов разрешенного использования с кодами 2.7.2, 4.9</w:t>
            </w:r>
          </w:p>
        </w:tc>
        <w:tc>
          <w:tcPr>
            <w:tcW w:w="1006" w:type="dxa"/>
            <w:tcBorders>
              <w:top w:val="single" w:sz="4" w:space="0" w:color="auto"/>
              <w:left w:val="single" w:sz="4" w:space="0" w:color="auto"/>
              <w:bottom w:val="single" w:sz="4" w:space="0" w:color="auto"/>
            </w:tcBorders>
            <w:vAlign w:val="center"/>
          </w:tcPr>
          <w:p w14:paraId="29B64F38"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2.7.1</w:t>
            </w:r>
          </w:p>
        </w:tc>
        <w:tc>
          <w:tcPr>
            <w:tcW w:w="1276" w:type="dxa"/>
            <w:tcBorders>
              <w:top w:val="single" w:sz="4" w:space="0" w:color="auto"/>
              <w:left w:val="single" w:sz="4" w:space="0" w:color="auto"/>
              <w:bottom w:val="single" w:sz="4" w:space="0" w:color="auto"/>
            </w:tcBorders>
            <w:vAlign w:val="center"/>
          </w:tcPr>
          <w:p w14:paraId="5209D921"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Минимальная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18</w:t>
            </w:r>
          </w:p>
          <w:p w14:paraId="5EDBB342"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Максимальная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600</w:t>
            </w:r>
          </w:p>
        </w:tc>
        <w:tc>
          <w:tcPr>
            <w:tcW w:w="1559" w:type="dxa"/>
            <w:tcBorders>
              <w:top w:val="single" w:sz="4" w:space="0" w:color="auto"/>
              <w:left w:val="single" w:sz="4" w:space="0" w:color="auto"/>
              <w:bottom w:val="single" w:sz="4" w:space="0" w:color="auto"/>
            </w:tcBorders>
            <w:vAlign w:val="center"/>
          </w:tcPr>
          <w:p w14:paraId="2D78D6E0"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Максимальная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высота</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строений</w:t>
            </w:r>
            <w:proofErr w:type="spellEnd"/>
            <w:r w:rsidRPr="009E4AD7">
              <w:rPr>
                <w:rFonts w:ascii="Times New Roman" w:eastAsia="Times New Roman" w:hAnsi="Times New Roman" w:cs="Times New Roman"/>
                <w:lang w:val="en-US" w:bidi="en-US"/>
              </w:rPr>
              <w:t xml:space="preserve"> – 6 м.</w:t>
            </w:r>
          </w:p>
        </w:tc>
        <w:tc>
          <w:tcPr>
            <w:tcW w:w="2122" w:type="dxa"/>
            <w:tcBorders>
              <w:top w:val="single" w:sz="4" w:space="0" w:color="auto"/>
              <w:left w:val="single" w:sz="4" w:space="0" w:color="auto"/>
              <w:bottom w:val="single" w:sz="4" w:space="0" w:color="auto"/>
            </w:tcBorders>
            <w:vAlign w:val="center"/>
          </w:tcPr>
          <w:p w14:paraId="0FD8186F"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Минимальный отступ зданий, строений, сооружений от границ земельного участка - 1 м</w:t>
            </w:r>
          </w:p>
        </w:tc>
        <w:tc>
          <w:tcPr>
            <w:tcW w:w="1705" w:type="dxa"/>
            <w:tcBorders>
              <w:top w:val="single" w:sz="4" w:space="0" w:color="auto"/>
              <w:left w:val="single" w:sz="4" w:space="0" w:color="auto"/>
              <w:bottom w:val="single" w:sz="4" w:space="0" w:color="auto"/>
            </w:tcBorders>
            <w:vAlign w:val="center"/>
          </w:tcPr>
          <w:p w14:paraId="702E119E"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80</w:t>
            </w:r>
          </w:p>
        </w:tc>
      </w:tr>
    </w:tbl>
    <w:p w14:paraId="2F27D455" w14:textId="77777777" w:rsidR="009E4AD7" w:rsidRPr="009E4AD7" w:rsidRDefault="009E4AD7" w:rsidP="009E4AD7">
      <w:pPr>
        <w:spacing w:after="0" w:line="240" w:lineRule="auto"/>
        <w:jc w:val="both"/>
        <w:rPr>
          <w:rFonts w:ascii="Times New Roman" w:eastAsia="Times New Roman" w:hAnsi="Times New Roman" w:cs="Times New Roman"/>
          <w:iCs/>
          <w:sz w:val="24"/>
          <w:szCs w:val="24"/>
          <w:lang w:val="en-US" w:bidi="en-US"/>
        </w:rPr>
      </w:pPr>
    </w:p>
    <w:p w14:paraId="260982D1"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4"/>
          <w:szCs w:val="24"/>
          <w:lang w:eastAsia="ru-RU"/>
        </w:rPr>
      </w:pPr>
      <w:bookmarkStart w:id="189" w:name="_Toc426622152"/>
      <w:bookmarkStart w:id="190" w:name="_Toc227327112"/>
      <w:r w:rsidRPr="009E4AD7">
        <w:rPr>
          <w:rFonts w:ascii="Times New Roman" w:eastAsia="Times New Roman" w:hAnsi="Times New Roman" w:cs="Times New Roman"/>
          <w:b/>
          <w:bCs/>
          <w:color w:val="4F81BD"/>
          <w:sz w:val="24"/>
          <w:szCs w:val="24"/>
          <w:lang w:eastAsia="ru-RU"/>
        </w:rPr>
        <w:t>Статья 24.4.  Градостроительные регламенты. Зоны транспортной инфраструктуры.</w:t>
      </w:r>
      <w:bookmarkEnd w:id="189"/>
      <w:bookmarkEnd w:id="190"/>
    </w:p>
    <w:p w14:paraId="55EC5FC5"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pacing w:val="-3"/>
          <w:sz w:val="24"/>
          <w:szCs w:val="24"/>
          <w:lang w:bidi="en-US"/>
        </w:rPr>
        <w:t>Зоны инженерной и транспортной инфраструктуры</w:t>
      </w:r>
      <w:r w:rsidRPr="009E4AD7">
        <w:rPr>
          <w:rFonts w:ascii="Times New Roman" w:eastAsia="Times New Roman" w:hAnsi="Times New Roman" w:cs="Times New Roman"/>
          <w:sz w:val="24"/>
          <w:szCs w:val="24"/>
          <w:lang w:bidi="en-US"/>
        </w:rPr>
        <w:t xml:space="preserve">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автомобильного и трубопроводного транспорта, связи, а также для установления охранных и санитарно-защитных зон таких объектов.</w:t>
      </w:r>
    </w:p>
    <w:p w14:paraId="6822EC38" w14:textId="77777777" w:rsidR="009E4AD7" w:rsidRPr="009E4AD7" w:rsidRDefault="009E4AD7" w:rsidP="009E4AD7">
      <w:pPr>
        <w:spacing w:after="0" w:line="240" w:lineRule="auto"/>
        <w:jc w:val="both"/>
        <w:rPr>
          <w:rFonts w:ascii="Times New Roman" w:eastAsia="Times New Roman" w:hAnsi="Times New Roman" w:cs="Times New Roman"/>
          <w:spacing w:val="-3"/>
          <w:sz w:val="24"/>
          <w:szCs w:val="24"/>
          <w:lang w:bidi="en-US"/>
        </w:rPr>
      </w:pPr>
      <w:r w:rsidRPr="009E4AD7">
        <w:rPr>
          <w:rFonts w:ascii="Times New Roman" w:eastAsia="Times New Roman" w:hAnsi="Times New Roman" w:cs="Times New Roman"/>
          <w:sz w:val="24"/>
          <w:szCs w:val="24"/>
          <w:lang w:bidi="en-US"/>
        </w:rPr>
        <w:t xml:space="preserve">Для предотвращения вредного воздействия объектов инженерной и транспортной инфраструктуры на среду жизнедеятельности, обеспечивается </w:t>
      </w:r>
      <w:r w:rsidRPr="009E4AD7">
        <w:rPr>
          <w:rFonts w:ascii="Times New Roman" w:eastAsia="Times New Roman" w:hAnsi="Times New Roman" w:cs="Times New Roman"/>
          <w:spacing w:val="-3"/>
          <w:sz w:val="24"/>
          <w:szCs w:val="24"/>
          <w:lang w:bidi="en-US"/>
        </w:rPr>
        <w:t>соблюдение необходимых расстояний от таких объектов и других требований в соответствии с государственными градостроительными и специальными нормативами.</w:t>
      </w:r>
    </w:p>
    <w:p w14:paraId="1ECD1084" w14:textId="77777777" w:rsidR="009E4AD7" w:rsidRPr="009E4AD7" w:rsidRDefault="009E4AD7" w:rsidP="009E4AD7">
      <w:pPr>
        <w:spacing w:after="0" w:line="240" w:lineRule="auto"/>
        <w:jc w:val="both"/>
        <w:rPr>
          <w:rFonts w:ascii="Times New Roman" w:eastAsia="Times New Roman" w:hAnsi="Times New Roman" w:cs="Times New Roman"/>
          <w:b/>
          <w:spacing w:val="-3"/>
          <w:sz w:val="24"/>
          <w:szCs w:val="24"/>
          <w:lang w:val="en-US" w:bidi="en-US"/>
        </w:rPr>
      </w:pPr>
      <w:r w:rsidRPr="009E4AD7">
        <w:rPr>
          <w:rFonts w:ascii="Times New Roman" w:eastAsia="Times New Roman" w:hAnsi="Times New Roman" w:cs="Times New Roman"/>
          <w:b/>
          <w:spacing w:val="-3"/>
          <w:sz w:val="24"/>
          <w:szCs w:val="24"/>
          <w:lang w:val="en-US" w:bidi="en-US"/>
        </w:rPr>
        <w:t xml:space="preserve">Т. </w:t>
      </w:r>
      <w:proofErr w:type="spellStart"/>
      <w:r w:rsidRPr="009E4AD7">
        <w:rPr>
          <w:rFonts w:ascii="Times New Roman" w:eastAsia="Times New Roman" w:hAnsi="Times New Roman" w:cs="Times New Roman"/>
          <w:b/>
          <w:spacing w:val="-3"/>
          <w:sz w:val="24"/>
          <w:szCs w:val="24"/>
          <w:lang w:val="en-US" w:bidi="en-US"/>
        </w:rPr>
        <w:t>Зона</w:t>
      </w:r>
      <w:proofErr w:type="spellEnd"/>
      <w:r w:rsidRPr="009E4AD7">
        <w:rPr>
          <w:rFonts w:ascii="Times New Roman" w:eastAsia="Times New Roman" w:hAnsi="Times New Roman" w:cs="Times New Roman"/>
          <w:b/>
          <w:spacing w:val="-3"/>
          <w:sz w:val="24"/>
          <w:szCs w:val="24"/>
          <w:lang w:val="en-US" w:bidi="en-US"/>
        </w:rPr>
        <w:t xml:space="preserve"> </w:t>
      </w:r>
      <w:proofErr w:type="spellStart"/>
      <w:r w:rsidRPr="009E4AD7">
        <w:rPr>
          <w:rFonts w:ascii="Times New Roman" w:eastAsia="Times New Roman" w:hAnsi="Times New Roman" w:cs="Times New Roman"/>
          <w:b/>
          <w:spacing w:val="-3"/>
          <w:sz w:val="24"/>
          <w:szCs w:val="24"/>
          <w:lang w:val="en-US" w:bidi="en-US"/>
        </w:rPr>
        <w:t>транспортной</w:t>
      </w:r>
      <w:proofErr w:type="spellEnd"/>
      <w:r w:rsidRPr="009E4AD7">
        <w:rPr>
          <w:rFonts w:ascii="Times New Roman" w:eastAsia="Times New Roman" w:hAnsi="Times New Roman" w:cs="Times New Roman"/>
          <w:b/>
          <w:spacing w:val="-3"/>
          <w:sz w:val="24"/>
          <w:szCs w:val="24"/>
          <w:lang w:val="en-US" w:bidi="en-US"/>
        </w:rPr>
        <w:t xml:space="preserve"> </w:t>
      </w:r>
      <w:proofErr w:type="spellStart"/>
      <w:r w:rsidRPr="009E4AD7">
        <w:rPr>
          <w:rFonts w:ascii="Times New Roman" w:eastAsia="Times New Roman" w:hAnsi="Times New Roman" w:cs="Times New Roman"/>
          <w:b/>
          <w:spacing w:val="-3"/>
          <w:sz w:val="24"/>
          <w:szCs w:val="24"/>
          <w:lang w:val="en-US" w:bidi="en-US"/>
        </w:rPr>
        <w:t>инфраструктуры</w:t>
      </w:r>
      <w:proofErr w:type="spellEnd"/>
      <w:r w:rsidRPr="009E4AD7">
        <w:rPr>
          <w:rFonts w:ascii="Times New Roman" w:eastAsia="Times New Roman" w:hAnsi="Times New Roman" w:cs="Times New Roman"/>
          <w:b/>
          <w:spacing w:val="-3"/>
          <w:sz w:val="24"/>
          <w:szCs w:val="24"/>
          <w:lang w:val="en-US" w:bidi="en-US"/>
        </w:rPr>
        <w:t>.</w:t>
      </w:r>
    </w:p>
    <w:tbl>
      <w:tblPr>
        <w:tblW w:w="15451"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96"/>
        <w:gridCol w:w="6087"/>
        <w:gridCol w:w="864"/>
        <w:gridCol w:w="1418"/>
        <w:gridCol w:w="1559"/>
        <w:gridCol w:w="2122"/>
        <w:gridCol w:w="1705"/>
      </w:tblGrid>
      <w:tr w:rsidR="009E4AD7" w:rsidRPr="009E4AD7" w14:paraId="2AD5F8A3" w14:textId="77777777" w:rsidTr="009E4AD7">
        <w:trPr>
          <w:trHeight w:val="589"/>
          <w:jc w:val="center"/>
        </w:trPr>
        <w:tc>
          <w:tcPr>
            <w:tcW w:w="1696" w:type="dxa"/>
            <w:vMerge w:val="restart"/>
            <w:tcBorders>
              <w:top w:val="single" w:sz="4" w:space="0" w:color="auto"/>
              <w:right w:val="single" w:sz="4" w:space="0" w:color="auto"/>
            </w:tcBorders>
            <w:vAlign w:val="center"/>
          </w:tcPr>
          <w:p w14:paraId="3BFF4835"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 xml:space="preserve">Основные виды разрешенного использования </w:t>
            </w:r>
            <w:r w:rsidRPr="009E4AD7">
              <w:rPr>
                <w:rFonts w:ascii="Times New Roman" w:eastAsia="Times New Roman" w:hAnsi="Times New Roman" w:cs="Times New Roman"/>
                <w:b/>
                <w:lang w:bidi="en-US"/>
              </w:rPr>
              <w:lastRenderedPageBreak/>
              <w:t>земельного участка*</w:t>
            </w:r>
          </w:p>
        </w:tc>
        <w:tc>
          <w:tcPr>
            <w:tcW w:w="6087" w:type="dxa"/>
            <w:vMerge w:val="restart"/>
            <w:tcBorders>
              <w:top w:val="single" w:sz="4" w:space="0" w:color="auto"/>
              <w:left w:val="single" w:sz="4" w:space="0" w:color="auto"/>
              <w:right w:val="single" w:sz="4" w:space="0" w:color="auto"/>
            </w:tcBorders>
            <w:vAlign w:val="center"/>
          </w:tcPr>
          <w:p w14:paraId="4B81F232"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lastRenderedPageBreak/>
              <w:t>Описание вида разрешенного использования земельного участка**</w:t>
            </w:r>
          </w:p>
        </w:tc>
        <w:tc>
          <w:tcPr>
            <w:tcW w:w="864" w:type="dxa"/>
            <w:vMerge w:val="restart"/>
            <w:tcBorders>
              <w:top w:val="single" w:sz="4" w:space="0" w:color="auto"/>
              <w:left w:val="single" w:sz="4" w:space="0" w:color="auto"/>
            </w:tcBorders>
            <w:vAlign w:val="center"/>
          </w:tcPr>
          <w:p w14:paraId="533532F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 xml:space="preserve">Код (числовое </w:t>
            </w:r>
            <w:r w:rsidRPr="009E4AD7">
              <w:rPr>
                <w:rFonts w:ascii="Times New Roman" w:eastAsia="Times New Roman" w:hAnsi="Times New Roman" w:cs="Times New Roman"/>
                <w:b/>
                <w:lang w:bidi="en-US"/>
              </w:rPr>
              <w:lastRenderedPageBreak/>
              <w:t>обозначение) вида разрешенного использования земельного участка***</w:t>
            </w:r>
          </w:p>
        </w:tc>
        <w:tc>
          <w:tcPr>
            <w:tcW w:w="6804" w:type="dxa"/>
            <w:gridSpan w:val="4"/>
            <w:tcBorders>
              <w:top w:val="single" w:sz="4" w:space="0" w:color="auto"/>
              <w:left w:val="single" w:sz="4" w:space="0" w:color="auto"/>
              <w:bottom w:val="single" w:sz="4" w:space="0" w:color="auto"/>
            </w:tcBorders>
            <w:vAlign w:val="center"/>
          </w:tcPr>
          <w:p w14:paraId="3AF02C0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lastRenderedPageBreak/>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w:t>
            </w:r>
          </w:p>
        </w:tc>
      </w:tr>
      <w:tr w:rsidR="009E4AD7" w:rsidRPr="009E4AD7" w14:paraId="3C35F3D3" w14:textId="77777777" w:rsidTr="009E4AD7">
        <w:trPr>
          <w:trHeight w:val="825"/>
          <w:jc w:val="center"/>
        </w:trPr>
        <w:tc>
          <w:tcPr>
            <w:tcW w:w="1696" w:type="dxa"/>
            <w:vMerge/>
            <w:tcBorders>
              <w:bottom w:val="single" w:sz="4" w:space="0" w:color="auto"/>
              <w:right w:val="single" w:sz="4" w:space="0" w:color="auto"/>
            </w:tcBorders>
            <w:vAlign w:val="center"/>
          </w:tcPr>
          <w:p w14:paraId="6DB054DC"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6087" w:type="dxa"/>
            <w:vMerge/>
            <w:tcBorders>
              <w:left w:val="single" w:sz="4" w:space="0" w:color="auto"/>
              <w:bottom w:val="single" w:sz="4" w:space="0" w:color="auto"/>
              <w:right w:val="single" w:sz="4" w:space="0" w:color="auto"/>
            </w:tcBorders>
            <w:vAlign w:val="center"/>
          </w:tcPr>
          <w:p w14:paraId="20B47F59"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864" w:type="dxa"/>
            <w:vMerge/>
            <w:tcBorders>
              <w:left w:val="single" w:sz="4" w:space="0" w:color="auto"/>
              <w:bottom w:val="single" w:sz="4" w:space="0" w:color="auto"/>
            </w:tcBorders>
            <w:vAlign w:val="center"/>
          </w:tcPr>
          <w:p w14:paraId="478643E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p>
        </w:tc>
        <w:tc>
          <w:tcPr>
            <w:tcW w:w="1418" w:type="dxa"/>
            <w:tcBorders>
              <w:top w:val="single" w:sz="4" w:space="0" w:color="auto"/>
              <w:left w:val="single" w:sz="4" w:space="0" w:color="auto"/>
              <w:bottom w:val="single" w:sz="4" w:space="0" w:color="auto"/>
            </w:tcBorders>
            <w:vAlign w:val="center"/>
          </w:tcPr>
          <w:p w14:paraId="04E72B0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Предельные (минимальные и (или) максимальные) размеры земельных участков,</w:t>
            </w:r>
            <w:r w:rsidRPr="009E4AD7">
              <w:rPr>
                <w:rFonts w:ascii="Times New Roman" w:eastAsia="Times New Roman" w:hAnsi="Times New Roman" w:cs="Times New Roman"/>
                <w:lang w:bidi="en-US"/>
              </w:rPr>
              <w:t xml:space="preserve"> </w:t>
            </w:r>
            <w:r w:rsidRPr="009E4AD7">
              <w:rPr>
                <w:rFonts w:ascii="Times New Roman" w:eastAsia="Times New Roman" w:hAnsi="Times New Roman" w:cs="Times New Roman"/>
                <w:b/>
                <w:lang w:bidi="en-US"/>
              </w:rPr>
              <w:tab/>
            </w:r>
            <w:proofErr w:type="spellStart"/>
            <w:r w:rsidRPr="009E4AD7">
              <w:rPr>
                <w:rFonts w:ascii="Times New Roman" w:eastAsia="Times New Roman" w:hAnsi="Times New Roman" w:cs="Times New Roman"/>
                <w:b/>
                <w:lang w:bidi="en-US"/>
              </w:rPr>
              <w:t>кв.м</w:t>
            </w:r>
            <w:proofErr w:type="spellEnd"/>
          </w:p>
        </w:tc>
        <w:tc>
          <w:tcPr>
            <w:tcW w:w="1559" w:type="dxa"/>
            <w:tcBorders>
              <w:top w:val="single" w:sz="4" w:space="0" w:color="auto"/>
              <w:left w:val="single" w:sz="4" w:space="0" w:color="auto"/>
              <w:bottom w:val="single" w:sz="4" w:space="0" w:color="auto"/>
            </w:tcBorders>
            <w:vAlign w:val="center"/>
          </w:tcPr>
          <w:p w14:paraId="336AF4B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Предельное количество этажей или предельная высота зданий, строений, сооружений</w:t>
            </w:r>
          </w:p>
        </w:tc>
        <w:tc>
          <w:tcPr>
            <w:tcW w:w="2122" w:type="dxa"/>
            <w:tcBorders>
              <w:top w:val="single" w:sz="4" w:space="0" w:color="auto"/>
              <w:left w:val="single" w:sz="4" w:space="0" w:color="auto"/>
              <w:bottom w:val="single" w:sz="4" w:space="0" w:color="auto"/>
            </w:tcBorders>
            <w:vAlign w:val="center"/>
          </w:tcPr>
          <w:p w14:paraId="293B521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tc>
        <w:tc>
          <w:tcPr>
            <w:tcW w:w="1705" w:type="dxa"/>
            <w:tcBorders>
              <w:top w:val="single" w:sz="4" w:space="0" w:color="auto"/>
              <w:left w:val="single" w:sz="4" w:space="0" w:color="auto"/>
              <w:bottom w:val="single" w:sz="4" w:space="0" w:color="auto"/>
            </w:tcBorders>
            <w:vAlign w:val="center"/>
          </w:tcPr>
          <w:p w14:paraId="63C94A5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9E4AD7" w:rsidRPr="009E4AD7" w14:paraId="0C569D59" w14:textId="77777777" w:rsidTr="009E4AD7">
        <w:trPr>
          <w:tblHeader/>
          <w:jc w:val="center"/>
        </w:trPr>
        <w:tc>
          <w:tcPr>
            <w:tcW w:w="1696" w:type="dxa"/>
            <w:tcBorders>
              <w:top w:val="single" w:sz="4" w:space="0" w:color="auto"/>
              <w:bottom w:val="single" w:sz="4" w:space="0" w:color="auto"/>
              <w:right w:val="single" w:sz="4" w:space="0" w:color="auto"/>
            </w:tcBorders>
            <w:vAlign w:val="center"/>
          </w:tcPr>
          <w:p w14:paraId="7CD7C808"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1</w:t>
            </w:r>
          </w:p>
        </w:tc>
        <w:tc>
          <w:tcPr>
            <w:tcW w:w="6087" w:type="dxa"/>
            <w:tcBorders>
              <w:top w:val="single" w:sz="4" w:space="0" w:color="auto"/>
              <w:left w:val="single" w:sz="4" w:space="0" w:color="auto"/>
              <w:bottom w:val="single" w:sz="4" w:space="0" w:color="auto"/>
              <w:right w:val="single" w:sz="4" w:space="0" w:color="auto"/>
            </w:tcBorders>
            <w:vAlign w:val="center"/>
          </w:tcPr>
          <w:p w14:paraId="7D21C7B3"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2</w:t>
            </w:r>
          </w:p>
        </w:tc>
        <w:tc>
          <w:tcPr>
            <w:tcW w:w="864" w:type="dxa"/>
            <w:tcBorders>
              <w:top w:val="single" w:sz="4" w:space="0" w:color="auto"/>
              <w:left w:val="single" w:sz="4" w:space="0" w:color="auto"/>
              <w:bottom w:val="single" w:sz="4" w:space="0" w:color="auto"/>
            </w:tcBorders>
            <w:vAlign w:val="center"/>
          </w:tcPr>
          <w:p w14:paraId="13F7145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3</w:t>
            </w:r>
          </w:p>
        </w:tc>
        <w:tc>
          <w:tcPr>
            <w:tcW w:w="1418" w:type="dxa"/>
            <w:tcBorders>
              <w:top w:val="single" w:sz="4" w:space="0" w:color="auto"/>
              <w:left w:val="single" w:sz="4" w:space="0" w:color="auto"/>
              <w:bottom w:val="single" w:sz="4" w:space="0" w:color="auto"/>
            </w:tcBorders>
            <w:vAlign w:val="center"/>
          </w:tcPr>
          <w:p w14:paraId="08D4204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4</w:t>
            </w:r>
          </w:p>
        </w:tc>
        <w:tc>
          <w:tcPr>
            <w:tcW w:w="1559" w:type="dxa"/>
            <w:tcBorders>
              <w:top w:val="single" w:sz="4" w:space="0" w:color="auto"/>
              <w:left w:val="single" w:sz="4" w:space="0" w:color="auto"/>
              <w:bottom w:val="single" w:sz="4" w:space="0" w:color="auto"/>
            </w:tcBorders>
            <w:vAlign w:val="center"/>
          </w:tcPr>
          <w:p w14:paraId="4CE61E8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5</w:t>
            </w:r>
          </w:p>
        </w:tc>
        <w:tc>
          <w:tcPr>
            <w:tcW w:w="2122" w:type="dxa"/>
            <w:tcBorders>
              <w:top w:val="single" w:sz="4" w:space="0" w:color="auto"/>
              <w:left w:val="single" w:sz="4" w:space="0" w:color="auto"/>
              <w:bottom w:val="single" w:sz="4" w:space="0" w:color="auto"/>
            </w:tcBorders>
            <w:vAlign w:val="center"/>
          </w:tcPr>
          <w:p w14:paraId="332CF9E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6</w:t>
            </w:r>
          </w:p>
        </w:tc>
        <w:tc>
          <w:tcPr>
            <w:tcW w:w="1705" w:type="dxa"/>
            <w:tcBorders>
              <w:top w:val="single" w:sz="4" w:space="0" w:color="auto"/>
              <w:left w:val="single" w:sz="4" w:space="0" w:color="auto"/>
              <w:bottom w:val="single" w:sz="4" w:space="0" w:color="auto"/>
            </w:tcBorders>
            <w:vAlign w:val="center"/>
          </w:tcPr>
          <w:p w14:paraId="5F7AFD5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7</w:t>
            </w:r>
          </w:p>
        </w:tc>
      </w:tr>
      <w:tr w:rsidR="009E4AD7" w:rsidRPr="009E4AD7" w14:paraId="26A075F1" w14:textId="77777777" w:rsidTr="009E4AD7">
        <w:trPr>
          <w:jc w:val="center"/>
        </w:trPr>
        <w:tc>
          <w:tcPr>
            <w:tcW w:w="1696" w:type="dxa"/>
            <w:tcBorders>
              <w:top w:val="single" w:sz="4" w:space="0" w:color="auto"/>
              <w:bottom w:val="single" w:sz="4" w:space="0" w:color="auto"/>
              <w:right w:val="single" w:sz="4" w:space="0" w:color="auto"/>
            </w:tcBorders>
            <w:vAlign w:val="center"/>
          </w:tcPr>
          <w:p w14:paraId="71DF1A86"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Служебные гаражи</w:t>
            </w:r>
          </w:p>
        </w:tc>
        <w:tc>
          <w:tcPr>
            <w:tcW w:w="6087" w:type="dxa"/>
            <w:tcBorders>
              <w:top w:val="single" w:sz="4" w:space="0" w:color="auto"/>
              <w:left w:val="single" w:sz="4" w:space="0" w:color="auto"/>
              <w:bottom w:val="single" w:sz="4" w:space="0" w:color="auto"/>
              <w:right w:val="single" w:sz="4" w:space="0" w:color="auto"/>
            </w:tcBorders>
            <w:vAlign w:val="center"/>
          </w:tcPr>
          <w:p w14:paraId="1709738E"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r w:rsidRPr="009E4AD7">
              <w:rPr>
                <w:rFonts w:ascii="Times New Roman" w:eastAsia="Times New Roman" w:hAnsi="Times New Roman" w:cs="Times New Roman"/>
                <w:lang w:eastAsia="ru-RU"/>
              </w:rPr>
              <w:br/>
              <w:t>а также для стоянки и хранения транспортных средств общего пользования, в том числе в депо</w:t>
            </w:r>
          </w:p>
        </w:tc>
        <w:tc>
          <w:tcPr>
            <w:tcW w:w="864" w:type="dxa"/>
            <w:tcBorders>
              <w:top w:val="single" w:sz="4" w:space="0" w:color="auto"/>
              <w:left w:val="single" w:sz="4" w:space="0" w:color="auto"/>
              <w:bottom w:val="single" w:sz="4" w:space="0" w:color="auto"/>
            </w:tcBorders>
            <w:vAlign w:val="center"/>
          </w:tcPr>
          <w:p w14:paraId="60A2BF36"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4.9</w:t>
            </w:r>
          </w:p>
        </w:tc>
        <w:tc>
          <w:tcPr>
            <w:tcW w:w="1418" w:type="dxa"/>
            <w:tcBorders>
              <w:top w:val="single" w:sz="4" w:space="0" w:color="auto"/>
              <w:left w:val="single" w:sz="4" w:space="0" w:color="auto"/>
              <w:bottom w:val="single" w:sz="4" w:space="0" w:color="auto"/>
            </w:tcBorders>
            <w:vAlign w:val="center"/>
          </w:tcPr>
          <w:p w14:paraId="5E8E7666"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Минимальная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600</w:t>
            </w:r>
          </w:p>
          <w:p w14:paraId="1A61039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Максимальная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50000</w:t>
            </w:r>
          </w:p>
        </w:tc>
        <w:tc>
          <w:tcPr>
            <w:tcW w:w="1559" w:type="dxa"/>
            <w:tcBorders>
              <w:top w:val="single" w:sz="4" w:space="0" w:color="auto"/>
              <w:left w:val="single" w:sz="4" w:space="0" w:color="auto"/>
              <w:bottom w:val="single" w:sz="4" w:space="0" w:color="auto"/>
            </w:tcBorders>
            <w:vAlign w:val="center"/>
          </w:tcPr>
          <w:p w14:paraId="16D39E36"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Максимальная высота строений, количество этажей – ограничивается технологическими требованиями.</w:t>
            </w:r>
          </w:p>
        </w:tc>
        <w:tc>
          <w:tcPr>
            <w:tcW w:w="2122" w:type="dxa"/>
            <w:tcBorders>
              <w:top w:val="single" w:sz="4" w:space="0" w:color="auto"/>
              <w:left w:val="single" w:sz="4" w:space="0" w:color="auto"/>
              <w:bottom w:val="single" w:sz="4" w:space="0" w:color="auto"/>
            </w:tcBorders>
            <w:vAlign w:val="center"/>
          </w:tcPr>
          <w:p w14:paraId="4F6935B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Минимальный отступ зданий, строений, сооружений от границ земельного участка - 3 м</w:t>
            </w:r>
          </w:p>
        </w:tc>
        <w:tc>
          <w:tcPr>
            <w:tcW w:w="1705" w:type="dxa"/>
            <w:tcBorders>
              <w:top w:val="single" w:sz="4" w:space="0" w:color="auto"/>
              <w:left w:val="single" w:sz="4" w:space="0" w:color="auto"/>
              <w:bottom w:val="single" w:sz="4" w:space="0" w:color="auto"/>
            </w:tcBorders>
            <w:vAlign w:val="center"/>
          </w:tcPr>
          <w:p w14:paraId="123F6F6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60</w:t>
            </w:r>
          </w:p>
        </w:tc>
      </w:tr>
      <w:tr w:rsidR="009E4AD7" w:rsidRPr="009E4AD7" w14:paraId="60A104B4" w14:textId="77777777" w:rsidTr="009E4AD7">
        <w:trPr>
          <w:jc w:val="center"/>
        </w:trPr>
        <w:tc>
          <w:tcPr>
            <w:tcW w:w="1696" w:type="dxa"/>
            <w:tcBorders>
              <w:top w:val="single" w:sz="4" w:space="0" w:color="auto"/>
              <w:left w:val="single" w:sz="4" w:space="0" w:color="auto"/>
              <w:right w:val="single" w:sz="4" w:space="0" w:color="auto"/>
            </w:tcBorders>
            <w:vAlign w:val="center"/>
          </w:tcPr>
          <w:p w14:paraId="74D95DA3"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Объекты дорожного сервиса</w:t>
            </w:r>
          </w:p>
        </w:tc>
        <w:tc>
          <w:tcPr>
            <w:tcW w:w="6087" w:type="dxa"/>
            <w:tcBorders>
              <w:top w:val="single" w:sz="4" w:space="0" w:color="auto"/>
              <w:left w:val="single" w:sz="4" w:space="0" w:color="auto"/>
              <w:right w:val="single" w:sz="4" w:space="0" w:color="auto"/>
            </w:tcBorders>
            <w:vAlign w:val="center"/>
          </w:tcPr>
          <w:p w14:paraId="51EA342B"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w:t>
            </w:r>
            <w:r w:rsidRPr="009E4AD7">
              <w:rPr>
                <w:rFonts w:ascii="Times New Roman" w:eastAsia="Times New Roman" w:hAnsi="Times New Roman" w:cs="Times New Roman"/>
                <w:lang w:eastAsia="ru-RU"/>
              </w:rPr>
              <w:br/>
              <w:t>с кодами 4.9.1.1-4.9.1.4</w:t>
            </w:r>
          </w:p>
        </w:tc>
        <w:tc>
          <w:tcPr>
            <w:tcW w:w="864" w:type="dxa"/>
            <w:tcBorders>
              <w:top w:val="single" w:sz="4" w:space="0" w:color="auto"/>
              <w:left w:val="single" w:sz="4" w:space="0" w:color="auto"/>
              <w:bottom w:val="single" w:sz="4" w:space="0" w:color="auto"/>
            </w:tcBorders>
            <w:vAlign w:val="center"/>
          </w:tcPr>
          <w:p w14:paraId="20E03C80"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4.9.1</w:t>
            </w:r>
          </w:p>
        </w:tc>
        <w:tc>
          <w:tcPr>
            <w:tcW w:w="1418" w:type="dxa"/>
            <w:tcBorders>
              <w:top w:val="single" w:sz="4" w:space="0" w:color="auto"/>
              <w:left w:val="single" w:sz="4" w:space="0" w:color="auto"/>
              <w:bottom w:val="single" w:sz="4" w:space="0" w:color="auto"/>
            </w:tcBorders>
            <w:vAlign w:val="center"/>
          </w:tcPr>
          <w:p w14:paraId="557DBD09"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Минимальная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600</w:t>
            </w:r>
          </w:p>
          <w:p w14:paraId="53C9E77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Максимальная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5000</w:t>
            </w:r>
          </w:p>
        </w:tc>
        <w:tc>
          <w:tcPr>
            <w:tcW w:w="1559" w:type="dxa"/>
            <w:tcBorders>
              <w:top w:val="single" w:sz="4" w:space="0" w:color="auto"/>
              <w:left w:val="single" w:sz="4" w:space="0" w:color="auto"/>
              <w:bottom w:val="single" w:sz="4" w:space="0" w:color="auto"/>
            </w:tcBorders>
            <w:vAlign w:val="center"/>
          </w:tcPr>
          <w:p w14:paraId="03C2DC31"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Максимальное</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количество</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этажей</w:t>
            </w:r>
            <w:proofErr w:type="spellEnd"/>
            <w:r w:rsidRPr="009E4AD7">
              <w:rPr>
                <w:rFonts w:ascii="Times New Roman" w:eastAsia="Times New Roman" w:hAnsi="Times New Roman" w:cs="Times New Roman"/>
                <w:lang w:val="en-US" w:bidi="en-US"/>
              </w:rPr>
              <w:t xml:space="preserve"> - 4</w:t>
            </w:r>
          </w:p>
          <w:p w14:paraId="6585EA3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p>
        </w:tc>
        <w:tc>
          <w:tcPr>
            <w:tcW w:w="2122" w:type="dxa"/>
            <w:tcBorders>
              <w:top w:val="single" w:sz="4" w:space="0" w:color="auto"/>
              <w:left w:val="single" w:sz="4" w:space="0" w:color="auto"/>
              <w:bottom w:val="single" w:sz="4" w:space="0" w:color="auto"/>
            </w:tcBorders>
            <w:vAlign w:val="center"/>
          </w:tcPr>
          <w:p w14:paraId="5D7806F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Минимальный отступ зданий, строений, сооружений от границ земельного участка - 5 м</w:t>
            </w:r>
          </w:p>
        </w:tc>
        <w:tc>
          <w:tcPr>
            <w:tcW w:w="1705" w:type="dxa"/>
            <w:tcBorders>
              <w:top w:val="single" w:sz="4" w:space="0" w:color="auto"/>
              <w:left w:val="single" w:sz="4" w:space="0" w:color="auto"/>
              <w:bottom w:val="single" w:sz="4" w:space="0" w:color="auto"/>
            </w:tcBorders>
            <w:vAlign w:val="center"/>
          </w:tcPr>
          <w:p w14:paraId="60B025A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60</w:t>
            </w:r>
          </w:p>
        </w:tc>
      </w:tr>
      <w:tr w:rsidR="009E4AD7" w:rsidRPr="009E4AD7" w14:paraId="5BF518B4" w14:textId="77777777" w:rsidTr="009E4AD7">
        <w:trPr>
          <w:jc w:val="center"/>
        </w:trPr>
        <w:tc>
          <w:tcPr>
            <w:tcW w:w="1696" w:type="dxa"/>
            <w:tcBorders>
              <w:top w:val="single" w:sz="4" w:space="0" w:color="auto"/>
              <w:bottom w:val="single" w:sz="4" w:space="0" w:color="auto"/>
              <w:right w:val="single" w:sz="4" w:space="0" w:color="auto"/>
            </w:tcBorders>
            <w:vAlign w:val="center"/>
          </w:tcPr>
          <w:p w14:paraId="1C3E5E76"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Связь</w:t>
            </w:r>
          </w:p>
        </w:tc>
        <w:tc>
          <w:tcPr>
            <w:tcW w:w="6087" w:type="dxa"/>
            <w:tcBorders>
              <w:top w:val="single" w:sz="4" w:space="0" w:color="auto"/>
              <w:left w:val="single" w:sz="4" w:space="0" w:color="auto"/>
              <w:bottom w:val="single" w:sz="4" w:space="0" w:color="auto"/>
              <w:right w:val="single" w:sz="4" w:space="0" w:color="auto"/>
            </w:tcBorders>
            <w:vAlign w:val="center"/>
          </w:tcPr>
          <w:p w14:paraId="1FBA8C04"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w:t>
            </w:r>
            <w:r w:rsidRPr="009E4AD7">
              <w:rPr>
                <w:rFonts w:ascii="Times New Roman" w:eastAsia="Times New Roman" w:hAnsi="Times New Roman" w:cs="Times New Roman"/>
                <w:lang w:eastAsia="ru-RU"/>
              </w:rPr>
              <w:lastRenderedPageBreak/>
              <w:t>исключением объектов связи, размещение которых предусмотрено содержанием видов разрешенного использования с кодами 3.1.1, 3.2.3</w:t>
            </w:r>
          </w:p>
        </w:tc>
        <w:tc>
          <w:tcPr>
            <w:tcW w:w="864" w:type="dxa"/>
            <w:tcBorders>
              <w:top w:val="single" w:sz="4" w:space="0" w:color="auto"/>
              <w:left w:val="single" w:sz="4" w:space="0" w:color="auto"/>
              <w:bottom w:val="single" w:sz="4" w:space="0" w:color="auto"/>
            </w:tcBorders>
            <w:vAlign w:val="center"/>
          </w:tcPr>
          <w:p w14:paraId="529A434E"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lastRenderedPageBreak/>
              <w:t>6.8</w:t>
            </w:r>
          </w:p>
        </w:tc>
        <w:tc>
          <w:tcPr>
            <w:tcW w:w="1418" w:type="dxa"/>
            <w:tcBorders>
              <w:top w:val="single" w:sz="4" w:space="0" w:color="auto"/>
              <w:left w:val="single" w:sz="4" w:space="0" w:color="auto"/>
              <w:bottom w:val="single" w:sz="4" w:space="0" w:color="auto"/>
            </w:tcBorders>
            <w:vAlign w:val="center"/>
          </w:tcPr>
          <w:p w14:paraId="0314D69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не</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регламентировано</w:t>
            </w:r>
            <w:proofErr w:type="spellEnd"/>
          </w:p>
        </w:tc>
        <w:tc>
          <w:tcPr>
            <w:tcW w:w="1559" w:type="dxa"/>
            <w:tcBorders>
              <w:top w:val="single" w:sz="4" w:space="0" w:color="auto"/>
              <w:left w:val="single" w:sz="4" w:space="0" w:color="auto"/>
              <w:bottom w:val="single" w:sz="4" w:space="0" w:color="auto"/>
            </w:tcBorders>
            <w:vAlign w:val="center"/>
          </w:tcPr>
          <w:p w14:paraId="5179FF4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 xml:space="preserve">не регламентировано, определяется заданием на </w:t>
            </w:r>
            <w:r w:rsidRPr="009E4AD7">
              <w:rPr>
                <w:rFonts w:ascii="Times New Roman" w:eastAsia="Times New Roman" w:hAnsi="Times New Roman" w:cs="Times New Roman"/>
                <w:lang w:bidi="en-US"/>
              </w:rPr>
              <w:lastRenderedPageBreak/>
              <w:t>проектирование</w:t>
            </w:r>
          </w:p>
        </w:tc>
        <w:tc>
          <w:tcPr>
            <w:tcW w:w="2122" w:type="dxa"/>
            <w:tcBorders>
              <w:top w:val="single" w:sz="4" w:space="0" w:color="auto"/>
              <w:left w:val="single" w:sz="4" w:space="0" w:color="auto"/>
              <w:bottom w:val="single" w:sz="4" w:space="0" w:color="auto"/>
            </w:tcBorders>
            <w:vAlign w:val="center"/>
          </w:tcPr>
          <w:p w14:paraId="50423FA0"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lastRenderedPageBreak/>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188FB3E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6824A9BB" w14:textId="77777777" w:rsidTr="009E4AD7">
        <w:trPr>
          <w:jc w:val="center"/>
        </w:trPr>
        <w:tc>
          <w:tcPr>
            <w:tcW w:w="1696" w:type="dxa"/>
            <w:tcBorders>
              <w:top w:val="single" w:sz="4" w:space="0" w:color="auto"/>
              <w:bottom w:val="single" w:sz="4" w:space="0" w:color="auto"/>
              <w:right w:val="single" w:sz="4" w:space="0" w:color="auto"/>
            </w:tcBorders>
            <w:vAlign w:val="center"/>
          </w:tcPr>
          <w:p w14:paraId="64C19A4A"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Железнодорожный транспорт</w:t>
            </w:r>
          </w:p>
        </w:tc>
        <w:tc>
          <w:tcPr>
            <w:tcW w:w="6087" w:type="dxa"/>
            <w:tcBorders>
              <w:top w:val="single" w:sz="4" w:space="0" w:color="auto"/>
              <w:left w:val="single" w:sz="4" w:space="0" w:color="auto"/>
              <w:bottom w:val="single" w:sz="4" w:space="0" w:color="auto"/>
              <w:right w:val="single" w:sz="4" w:space="0" w:color="auto"/>
            </w:tcBorders>
            <w:vAlign w:val="center"/>
          </w:tcPr>
          <w:p w14:paraId="7248EE1C"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кодами 7.1.1-7.1.2</w:t>
            </w:r>
          </w:p>
        </w:tc>
        <w:tc>
          <w:tcPr>
            <w:tcW w:w="864" w:type="dxa"/>
            <w:tcBorders>
              <w:top w:val="single" w:sz="4" w:space="0" w:color="auto"/>
              <w:left w:val="single" w:sz="4" w:space="0" w:color="auto"/>
              <w:bottom w:val="single" w:sz="4" w:space="0" w:color="auto"/>
            </w:tcBorders>
            <w:vAlign w:val="center"/>
          </w:tcPr>
          <w:p w14:paraId="72E39138"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7.1</w:t>
            </w:r>
          </w:p>
        </w:tc>
        <w:tc>
          <w:tcPr>
            <w:tcW w:w="1418" w:type="dxa"/>
            <w:tcBorders>
              <w:top w:val="single" w:sz="4" w:space="0" w:color="auto"/>
              <w:left w:val="single" w:sz="4" w:space="0" w:color="auto"/>
              <w:bottom w:val="single" w:sz="4" w:space="0" w:color="auto"/>
            </w:tcBorders>
            <w:vAlign w:val="center"/>
          </w:tcPr>
          <w:p w14:paraId="1F4704A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не</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регламентировано</w:t>
            </w:r>
            <w:proofErr w:type="spellEnd"/>
          </w:p>
        </w:tc>
        <w:tc>
          <w:tcPr>
            <w:tcW w:w="1559" w:type="dxa"/>
            <w:tcBorders>
              <w:top w:val="single" w:sz="4" w:space="0" w:color="auto"/>
              <w:left w:val="single" w:sz="4" w:space="0" w:color="auto"/>
              <w:bottom w:val="single" w:sz="4" w:space="0" w:color="auto"/>
            </w:tcBorders>
            <w:vAlign w:val="center"/>
          </w:tcPr>
          <w:p w14:paraId="028A8FD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18BD6A7A"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35AA7A5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6C488B21" w14:textId="77777777" w:rsidTr="009E4AD7">
        <w:trPr>
          <w:jc w:val="center"/>
        </w:trPr>
        <w:tc>
          <w:tcPr>
            <w:tcW w:w="1696" w:type="dxa"/>
            <w:tcBorders>
              <w:top w:val="single" w:sz="4" w:space="0" w:color="auto"/>
              <w:bottom w:val="single" w:sz="4" w:space="0" w:color="auto"/>
              <w:right w:val="single" w:sz="4" w:space="0" w:color="auto"/>
            </w:tcBorders>
            <w:vAlign w:val="center"/>
          </w:tcPr>
          <w:p w14:paraId="61905F5F"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Автомобильный транспорт</w:t>
            </w:r>
          </w:p>
        </w:tc>
        <w:tc>
          <w:tcPr>
            <w:tcW w:w="6087" w:type="dxa"/>
            <w:tcBorders>
              <w:top w:val="single" w:sz="4" w:space="0" w:color="auto"/>
              <w:left w:val="single" w:sz="4" w:space="0" w:color="auto"/>
              <w:bottom w:val="single" w:sz="4" w:space="0" w:color="auto"/>
              <w:right w:val="single" w:sz="4" w:space="0" w:color="auto"/>
            </w:tcBorders>
            <w:vAlign w:val="center"/>
          </w:tcPr>
          <w:p w14:paraId="7AA7A3B0"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7.2.1-7.2.3</w:t>
            </w:r>
          </w:p>
        </w:tc>
        <w:tc>
          <w:tcPr>
            <w:tcW w:w="864" w:type="dxa"/>
            <w:tcBorders>
              <w:top w:val="single" w:sz="4" w:space="0" w:color="auto"/>
              <w:left w:val="single" w:sz="4" w:space="0" w:color="auto"/>
              <w:bottom w:val="single" w:sz="4" w:space="0" w:color="auto"/>
            </w:tcBorders>
            <w:vAlign w:val="center"/>
          </w:tcPr>
          <w:p w14:paraId="0C3F9186" w14:textId="77777777" w:rsidR="009E4AD7" w:rsidRPr="009E4AD7" w:rsidRDefault="009E4AD7" w:rsidP="009E4AD7">
            <w:pPr>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7.2</w:t>
            </w:r>
          </w:p>
        </w:tc>
        <w:tc>
          <w:tcPr>
            <w:tcW w:w="1418" w:type="dxa"/>
            <w:tcBorders>
              <w:top w:val="single" w:sz="4" w:space="0" w:color="auto"/>
              <w:left w:val="single" w:sz="4" w:space="0" w:color="auto"/>
              <w:bottom w:val="single" w:sz="4" w:space="0" w:color="auto"/>
            </w:tcBorders>
            <w:vAlign w:val="center"/>
          </w:tcPr>
          <w:p w14:paraId="7DBE7B7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не</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регламентировано</w:t>
            </w:r>
            <w:proofErr w:type="spellEnd"/>
          </w:p>
        </w:tc>
        <w:tc>
          <w:tcPr>
            <w:tcW w:w="1559" w:type="dxa"/>
            <w:tcBorders>
              <w:top w:val="single" w:sz="4" w:space="0" w:color="auto"/>
              <w:left w:val="single" w:sz="4" w:space="0" w:color="auto"/>
              <w:bottom w:val="single" w:sz="4" w:space="0" w:color="auto"/>
            </w:tcBorders>
            <w:vAlign w:val="center"/>
          </w:tcPr>
          <w:p w14:paraId="0F92C65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0CCFD040"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1B74D62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4829D8A5" w14:textId="77777777" w:rsidTr="009E4AD7">
        <w:trPr>
          <w:jc w:val="center"/>
        </w:trPr>
        <w:tc>
          <w:tcPr>
            <w:tcW w:w="1696" w:type="dxa"/>
            <w:tcBorders>
              <w:top w:val="single" w:sz="4" w:space="0" w:color="auto"/>
              <w:bottom w:val="single" w:sz="4" w:space="0" w:color="auto"/>
              <w:right w:val="single" w:sz="4" w:space="0" w:color="auto"/>
            </w:tcBorders>
            <w:vAlign w:val="center"/>
          </w:tcPr>
          <w:p w14:paraId="360E5F95"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Трубопроводный транспорт</w:t>
            </w:r>
          </w:p>
        </w:tc>
        <w:tc>
          <w:tcPr>
            <w:tcW w:w="6087" w:type="dxa"/>
            <w:tcBorders>
              <w:top w:val="single" w:sz="4" w:space="0" w:color="auto"/>
              <w:left w:val="single" w:sz="4" w:space="0" w:color="auto"/>
              <w:bottom w:val="single" w:sz="4" w:space="0" w:color="auto"/>
              <w:right w:val="single" w:sz="4" w:space="0" w:color="auto"/>
            </w:tcBorders>
            <w:vAlign w:val="center"/>
          </w:tcPr>
          <w:p w14:paraId="6075B4DD"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864" w:type="dxa"/>
            <w:tcBorders>
              <w:top w:val="single" w:sz="4" w:space="0" w:color="auto"/>
              <w:left w:val="single" w:sz="4" w:space="0" w:color="auto"/>
              <w:bottom w:val="single" w:sz="4" w:space="0" w:color="auto"/>
            </w:tcBorders>
            <w:vAlign w:val="center"/>
          </w:tcPr>
          <w:p w14:paraId="1EA8650B" w14:textId="77777777" w:rsidR="009E4AD7" w:rsidRPr="009E4AD7" w:rsidRDefault="009E4AD7" w:rsidP="009E4AD7">
            <w:pPr>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7.5</w:t>
            </w:r>
          </w:p>
        </w:tc>
        <w:tc>
          <w:tcPr>
            <w:tcW w:w="1418" w:type="dxa"/>
            <w:tcBorders>
              <w:top w:val="single" w:sz="4" w:space="0" w:color="auto"/>
              <w:left w:val="single" w:sz="4" w:space="0" w:color="auto"/>
              <w:bottom w:val="single" w:sz="4" w:space="0" w:color="auto"/>
            </w:tcBorders>
            <w:vAlign w:val="center"/>
          </w:tcPr>
          <w:p w14:paraId="3D3919E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vAlign w:val="center"/>
          </w:tcPr>
          <w:p w14:paraId="52A3BAF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6E49505A"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0D9C81B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1BCE5982" w14:textId="77777777" w:rsidTr="009E4AD7">
        <w:trPr>
          <w:trHeight w:val="915"/>
          <w:jc w:val="center"/>
        </w:trPr>
        <w:tc>
          <w:tcPr>
            <w:tcW w:w="1696" w:type="dxa"/>
            <w:vMerge w:val="restart"/>
            <w:tcBorders>
              <w:top w:val="single" w:sz="4" w:space="0" w:color="auto"/>
              <w:right w:val="single" w:sz="4" w:space="0" w:color="auto"/>
            </w:tcBorders>
            <w:vAlign w:val="center"/>
          </w:tcPr>
          <w:p w14:paraId="0869197F"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Условно разрешенные виды использования земельного участка*</w:t>
            </w:r>
          </w:p>
        </w:tc>
        <w:tc>
          <w:tcPr>
            <w:tcW w:w="6087" w:type="dxa"/>
            <w:vMerge w:val="restart"/>
            <w:tcBorders>
              <w:top w:val="single" w:sz="4" w:space="0" w:color="auto"/>
              <w:left w:val="single" w:sz="4" w:space="0" w:color="auto"/>
              <w:right w:val="single" w:sz="4" w:space="0" w:color="auto"/>
            </w:tcBorders>
            <w:vAlign w:val="center"/>
          </w:tcPr>
          <w:p w14:paraId="4303D1A9"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Описание условно разрешенного вида использования земельного участка**</w:t>
            </w:r>
          </w:p>
        </w:tc>
        <w:tc>
          <w:tcPr>
            <w:tcW w:w="864" w:type="dxa"/>
            <w:vMerge w:val="restart"/>
            <w:tcBorders>
              <w:top w:val="single" w:sz="4" w:space="0" w:color="auto"/>
              <w:left w:val="single" w:sz="4" w:space="0" w:color="auto"/>
            </w:tcBorders>
            <w:vAlign w:val="center"/>
          </w:tcPr>
          <w:p w14:paraId="048F26E6"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Код (числовое обозначение) вида условно разрешенного использования земельного участка***</w:t>
            </w:r>
          </w:p>
        </w:tc>
        <w:tc>
          <w:tcPr>
            <w:tcW w:w="6804" w:type="dxa"/>
            <w:gridSpan w:val="4"/>
            <w:tcBorders>
              <w:top w:val="single" w:sz="4" w:space="0" w:color="auto"/>
              <w:left w:val="single" w:sz="4" w:space="0" w:color="auto"/>
              <w:bottom w:val="single" w:sz="4" w:space="0" w:color="auto"/>
            </w:tcBorders>
            <w:vAlign w:val="center"/>
          </w:tcPr>
          <w:p w14:paraId="02D40B9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w:t>
            </w:r>
          </w:p>
        </w:tc>
      </w:tr>
      <w:tr w:rsidR="009E4AD7" w:rsidRPr="009E4AD7" w14:paraId="03A4330E" w14:textId="77777777" w:rsidTr="009E4AD7">
        <w:trPr>
          <w:trHeight w:val="1620"/>
          <w:jc w:val="center"/>
        </w:trPr>
        <w:tc>
          <w:tcPr>
            <w:tcW w:w="1696" w:type="dxa"/>
            <w:vMerge/>
            <w:tcBorders>
              <w:bottom w:val="single" w:sz="4" w:space="0" w:color="auto"/>
              <w:right w:val="single" w:sz="4" w:space="0" w:color="auto"/>
            </w:tcBorders>
            <w:vAlign w:val="center"/>
          </w:tcPr>
          <w:p w14:paraId="564C910A"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6087" w:type="dxa"/>
            <w:vMerge/>
            <w:tcBorders>
              <w:left w:val="single" w:sz="4" w:space="0" w:color="auto"/>
              <w:bottom w:val="single" w:sz="4" w:space="0" w:color="auto"/>
              <w:right w:val="single" w:sz="4" w:space="0" w:color="auto"/>
            </w:tcBorders>
            <w:vAlign w:val="center"/>
          </w:tcPr>
          <w:p w14:paraId="5265220B"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864" w:type="dxa"/>
            <w:vMerge/>
            <w:tcBorders>
              <w:left w:val="single" w:sz="4" w:space="0" w:color="auto"/>
              <w:bottom w:val="single" w:sz="4" w:space="0" w:color="auto"/>
            </w:tcBorders>
            <w:vAlign w:val="center"/>
          </w:tcPr>
          <w:p w14:paraId="0CD7F20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p>
        </w:tc>
        <w:tc>
          <w:tcPr>
            <w:tcW w:w="1418" w:type="dxa"/>
            <w:tcBorders>
              <w:top w:val="single" w:sz="4" w:space="0" w:color="auto"/>
              <w:left w:val="single" w:sz="4" w:space="0" w:color="auto"/>
              <w:bottom w:val="single" w:sz="4" w:space="0" w:color="auto"/>
            </w:tcBorders>
            <w:vAlign w:val="center"/>
          </w:tcPr>
          <w:p w14:paraId="536D2EA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Предельные (минимальные и (или) максимальные) размеры земельных участков,</w:t>
            </w:r>
            <w:r w:rsidRPr="009E4AD7">
              <w:rPr>
                <w:rFonts w:ascii="Times New Roman" w:eastAsia="Times New Roman" w:hAnsi="Times New Roman" w:cs="Times New Roman"/>
                <w:lang w:bidi="en-US"/>
              </w:rPr>
              <w:t xml:space="preserve"> </w:t>
            </w:r>
            <w:r w:rsidRPr="009E4AD7">
              <w:rPr>
                <w:rFonts w:ascii="Times New Roman" w:eastAsia="Times New Roman" w:hAnsi="Times New Roman" w:cs="Times New Roman"/>
                <w:b/>
                <w:lang w:bidi="en-US"/>
              </w:rPr>
              <w:tab/>
            </w:r>
            <w:proofErr w:type="spellStart"/>
            <w:r w:rsidRPr="009E4AD7">
              <w:rPr>
                <w:rFonts w:ascii="Times New Roman" w:eastAsia="Times New Roman" w:hAnsi="Times New Roman" w:cs="Times New Roman"/>
                <w:b/>
                <w:lang w:bidi="en-US"/>
              </w:rPr>
              <w:t>кв.м</w:t>
            </w:r>
            <w:proofErr w:type="spellEnd"/>
          </w:p>
        </w:tc>
        <w:tc>
          <w:tcPr>
            <w:tcW w:w="1559" w:type="dxa"/>
            <w:tcBorders>
              <w:top w:val="single" w:sz="4" w:space="0" w:color="auto"/>
              <w:left w:val="single" w:sz="4" w:space="0" w:color="auto"/>
              <w:bottom w:val="single" w:sz="4" w:space="0" w:color="auto"/>
            </w:tcBorders>
            <w:vAlign w:val="center"/>
          </w:tcPr>
          <w:p w14:paraId="1EA32E9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Предельное количество этажей или предельная высота зданий, строений, сооружений</w:t>
            </w:r>
          </w:p>
        </w:tc>
        <w:tc>
          <w:tcPr>
            <w:tcW w:w="2122" w:type="dxa"/>
            <w:tcBorders>
              <w:top w:val="single" w:sz="4" w:space="0" w:color="auto"/>
              <w:left w:val="single" w:sz="4" w:space="0" w:color="auto"/>
              <w:bottom w:val="single" w:sz="4" w:space="0" w:color="auto"/>
            </w:tcBorders>
            <w:vAlign w:val="center"/>
          </w:tcPr>
          <w:p w14:paraId="753EDE4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w:t>
            </w:r>
            <w:r w:rsidRPr="009E4AD7">
              <w:rPr>
                <w:rFonts w:ascii="Times New Roman" w:eastAsia="Times New Roman" w:hAnsi="Times New Roman" w:cs="Times New Roman"/>
                <w:b/>
                <w:lang w:bidi="en-US"/>
              </w:rPr>
              <w:lastRenderedPageBreak/>
              <w:t>сооружений, м</w:t>
            </w:r>
          </w:p>
        </w:tc>
        <w:tc>
          <w:tcPr>
            <w:tcW w:w="1705" w:type="dxa"/>
            <w:tcBorders>
              <w:top w:val="single" w:sz="4" w:space="0" w:color="auto"/>
              <w:left w:val="single" w:sz="4" w:space="0" w:color="auto"/>
              <w:bottom w:val="single" w:sz="4" w:space="0" w:color="auto"/>
            </w:tcBorders>
            <w:vAlign w:val="center"/>
          </w:tcPr>
          <w:p w14:paraId="07E1FC9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lastRenderedPageBreak/>
              <w:t xml:space="preserve">Максимальный процент застройки в границах земельного участка, определяемый как отношение суммарной площади земельного участка, которая </w:t>
            </w:r>
            <w:r w:rsidRPr="009E4AD7">
              <w:rPr>
                <w:rFonts w:ascii="Times New Roman" w:eastAsia="Times New Roman" w:hAnsi="Times New Roman" w:cs="Times New Roman"/>
                <w:b/>
                <w:lang w:bidi="en-US"/>
              </w:rPr>
              <w:lastRenderedPageBreak/>
              <w:t>может быть застроена, ко всей площади земельного участка, %</w:t>
            </w:r>
          </w:p>
        </w:tc>
      </w:tr>
      <w:tr w:rsidR="009E4AD7" w:rsidRPr="009E4AD7" w14:paraId="568E92AF" w14:textId="77777777" w:rsidTr="009E4AD7">
        <w:trPr>
          <w:jc w:val="center"/>
        </w:trPr>
        <w:tc>
          <w:tcPr>
            <w:tcW w:w="1696" w:type="dxa"/>
            <w:tcBorders>
              <w:top w:val="single" w:sz="4" w:space="0" w:color="auto"/>
              <w:bottom w:val="single" w:sz="4" w:space="0" w:color="auto"/>
              <w:right w:val="single" w:sz="4" w:space="0" w:color="auto"/>
            </w:tcBorders>
            <w:vAlign w:val="center"/>
          </w:tcPr>
          <w:p w14:paraId="4D475FC6"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lastRenderedPageBreak/>
              <w:t>1</w:t>
            </w:r>
          </w:p>
        </w:tc>
        <w:tc>
          <w:tcPr>
            <w:tcW w:w="6087" w:type="dxa"/>
            <w:tcBorders>
              <w:top w:val="single" w:sz="4" w:space="0" w:color="auto"/>
              <w:left w:val="single" w:sz="4" w:space="0" w:color="auto"/>
              <w:bottom w:val="single" w:sz="4" w:space="0" w:color="auto"/>
              <w:right w:val="single" w:sz="4" w:space="0" w:color="auto"/>
            </w:tcBorders>
            <w:vAlign w:val="center"/>
          </w:tcPr>
          <w:p w14:paraId="463217E7"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2</w:t>
            </w:r>
          </w:p>
        </w:tc>
        <w:tc>
          <w:tcPr>
            <w:tcW w:w="864" w:type="dxa"/>
            <w:tcBorders>
              <w:top w:val="single" w:sz="4" w:space="0" w:color="auto"/>
              <w:left w:val="single" w:sz="4" w:space="0" w:color="auto"/>
              <w:bottom w:val="single" w:sz="4" w:space="0" w:color="auto"/>
            </w:tcBorders>
            <w:vAlign w:val="center"/>
          </w:tcPr>
          <w:p w14:paraId="0ACBE51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3</w:t>
            </w:r>
          </w:p>
        </w:tc>
        <w:tc>
          <w:tcPr>
            <w:tcW w:w="1418" w:type="dxa"/>
            <w:tcBorders>
              <w:top w:val="single" w:sz="4" w:space="0" w:color="auto"/>
              <w:left w:val="single" w:sz="4" w:space="0" w:color="auto"/>
              <w:bottom w:val="single" w:sz="4" w:space="0" w:color="auto"/>
            </w:tcBorders>
            <w:vAlign w:val="center"/>
          </w:tcPr>
          <w:p w14:paraId="4B216E7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4</w:t>
            </w:r>
          </w:p>
        </w:tc>
        <w:tc>
          <w:tcPr>
            <w:tcW w:w="1559" w:type="dxa"/>
            <w:tcBorders>
              <w:top w:val="single" w:sz="4" w:space="0" w:color="auto"/>
              <w:left w:val="single" w:sz="4" w:space="0" w:color="auto"/>
              <w:bottom w:val="single" w:sz="4" w:space="0" w:color="auto"/>
            </w:tcBorders>
            <w:vAlign w:val="center"/>
          </w:tcPr>
          <w:p w14:paraId="5C97986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5</w:t>
            </w:r>
          </w:p>
        </w:tc>
        <w:tc>
          <w:tcPr>
            <w:tcW w:w="2122" w:type="dxa"/>
            <w:tcBorders>
              <w:top w:val="single" w:sz="4" w:space="0" w:color="auto"/>
              <w:left w:val="single" w:sz="4" w:space="0" w:color="auto"/>
              <w:bottom w:val="single" w:sz="4" w:space="0" w:color="auto"/>
            </w:tcBorders>
            <w:vAlign w:val="center"/>
          </w:tcPr>
          <w:p w14:paraId="3EBEAB1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6</w:t>
            </w:r>
          </w:p>
        </w:tc>
        <w:tc>
          <w:tcPr>
            <w:tcW w:w="1705" w:type="dxa"/>
            <w:tcBorders>
              <w:top w:val="single" w:sz="4" w:space="0" w:color="auto"/>
              <w:left w:val="single" w:sz="4" w:space="0" w:color="auto"/>
              <w:bottom w:val="single" w:sz="4" w:space="0" w:color="auto"/>
            </w:tcBorders>
            <w:vAlign w:val="center"/>
          </w:tcPr>
          <w:p w14:paraId="33B58A7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7</w:t>
            </w:r>
          </w:p>
        </w:tc>
      </w:tr>
      <w:tr w:rsidR="009E4AD7" w:rsidRPr="009E4AD7" w14:paraId="293C8917" w14:textId="77777777" w:rsidTr="009E4AD7">
        <w:trPr>
          <w:jc w:val="center"/>
        </w:trPr>
        <w:tc>
          <w:tcPr>
            <w:tcW w:w="1696" w:type="dxa"/>
            <w:tcBorders>
              <w:top w:val="single" w:sz="4" w:space="0" w:color="auto"/>
              <w:bottom w:val="single" w:sz="4" w:space="0" w:color="auto"/>
              <w:right w:val="single" w:sz="4" w:space="0" w:color="auto"/>
            </w:tcBorders>
            <w:vAlign w:val="center"/>
          </w:tcPr>
          <w:p w14:paraId="369E2309"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Деловое управление</w:t>
            </w:r>
          </w:p>
        </w:tc>
        <w:tc>
          <w:tcPr>
            <w:tcW w:w="6087" w:type="dxa"/>
            <w:tcBorders>
              <w:top w:val="single" w:sz="4" w:space="0" w:color="auto"/>
              <w:left w:val="single" w:sz="4" w:space="0" w:color="auto"/>
              <w:bottom w:val="single" w:sz="4" w:space="0" w:color="auto"/>
              <w:right w:val="single" w:sz="4" w:space="0" w:color="auto"/>
            </w:tcBorders>
            <w:vAlign w:val="center"/>
          </w:tcPr>
          <w:p w14:paraId="6BB2D37A"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864" w:type="dxa"/>
            <w:tcBorders>
              <w:top w:val="single" w:sz="4" w:space="0" w:color="auto"/>
              <w:left w:val="single" w:sz="4" w:space="0" w:color="auto"/>
              <w:bottom w:val="single" w:sz="4" w:space="0" w:color="auto"/>
            </w:tcBorders>
            <w:vAlign w:val="center"/>
          </w:tcPr>
          <w:p w14:paraId="4667ECE6"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4.1</w:t>
            </w:r>
          </w:p>
        </w:tc>
        <w:tc>
          <w:tcPr>
            <w:tcW w:w="1418" w:type="dxa"/>
            <w:tcBorders>
              <w:top w:val="single" w:sz="4" w:space="0" w:color="auto"/>
              <w:left w:val="single" w:sz="4" w:space="0" w:color="auto"/>
              <w:bottom w:val="single" w:sz="4" w:space="0" w:color="auto"/>
            </w:tcBorders>
            <w:vAlign w:val="center"/>
          </w:tcPr>
          <w:p w14:paraId="1BF81DE1"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Минимальная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600</w:t>
            </w:r>
          </w:p>
          <w:p w14:paraId="189F10E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Максимальная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20000</w:t>
            </w:r>
          </w:p>
        </w:tc>
        <w:tc>
          <w:tcPr>
            <w:tcW w:w="1559" w:type="dxa"/>
            <w:tcBorders>
              <w:top w:val="single" w:sz="4" w:space="0" w:color="auto"/>
              <w:left w:val="single" w:sz="4" w:space="0" w:color="auto"/>
              <w:bottom w:val="single" w:sz="4" w:space="0" w:color="auto"/>
            </w:tcBorders>
            <w:vAlign w:val="center"/>
          </w:tcPr>
          <w:p w14:paraId="2958A21F"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Максимальное</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количество</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этажей</w:t>
            </w:r>
            <w:proofErr w:type="spellEnd"/>
            <w:r w:rsidRPr="009E4AD7">
              <w:rPr>
                <w:rFonts w:ascii="Times New Roman" w:eastAsia="Times New Roman" w:hAnsi="Times New Roman" w:cs="Times New Roman"/>
                <w:lang w:val="en-US" w:bidi="en-US"/>
              </w:rPr>
              <w:t xml:space="preserve"> - 4</w:t>
            </w:r>
          </w:p>
          <w:p w14:paraId="4850532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p>
        </w:tc>
        <w:tc>
          <w:tcPr>
            <w:tcW w:w="2122" w:type="dxa"/>
            <w:tcBorders>
              <w:top w:val="single" w:sz="4" w:space="0" w:color="auto"/>
              <w:left w:val="single" w:sz="4" w:space="0" w:color="auto"/>
              <w:bottom w:val="single" w:sz="4" w:space="0" w:color="auto"/>
            </w:tcBorders>
            <w:vAlign w:val="center"/>
          </w:tcPr>
          <w:p w14:paraId="4C93F65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Минимальный отступ зданий, строений, сооружений от границ земельного участка - 3 м</w:t>
            </w:r>
          </w:p>
        </w:tc>
        <w:tc>
          <w:tcPr>
            <w:tcW w:w="1705" w:type="dxa"/>
            <w:tcBorders>
              <w:top w:val="single" w:sz="4" w:space="0" w:color="auto"/>
              <w:left w:val="single" w:sz="4" w:space="0" w:color="auto"/>
              <w:bottom w:val="single" w:sz="4" w:space="0" w:color="auto"/>
            </w:tcBorders>
            <w:vAlign w:val="center"/>
          </w:tcPr>
          <w:p w14:paraId="635E06E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80</w:t>
            </w:r>
          </w:p>
        </w:tc>
      </w:tr>
      <w:tr w:rsidR="009E4AD7" w:rsidRPr="009E4AD7" w14:paraId="5874CECC" w14:textId="77777777" w:rsidTr="009E4AD7">
        <w:trPr>
          <w:jc w:val="center"/>
        </w:trPr>
        <w:tc>
          <w:tcPr>
            <w:tcW w:w="1696" w:type="dxa"/>
            <w:tcBorders>
              <w:top w:val="single" w:sz="4" w:space="0" w:color="auto"/>
              <w:bottom w:val="single" w:sz="4" w:space="0" w:color="auto"/>
              <w:right w:val="single" w:sz="4" w:space="0" w:color="auto"/>
            </w:tcBorders>
            <w:vAlign w:val="center"/>
          </w:tcPr>
          <w:p w14:paraId="12640CC7"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Склад</w:t>
            </w:r>
          </w:p>
        </w:tc>
        <w:tc>
          <w:tcPr>
            <w:tcW w:w="6087" w:type="dxa"/>
            <w:tcBorders>
              <w:top w:val="single" w:sz="4" w:space="0" w:color="auto"/>
              <w:left w:val="single" w:sz="4" w:space="0" w:color="auto"/>
              <w:bottom w:val="single" w:sz="4" w:space="0" w:color="auto"/>
              <w:right w:val="single" w:sz="4" w:space="0" w:color="auto"/>
            </w:tcBorders>
            <w:vAlign w:val="center"/>
          </w:tcPr>
          <w:p w14:paraId="234AE478"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864" w:type="dxa"/>
            <w:tcBorders>
              <w:top w:val="single" w:sz="4" w:space="0" w:color="auto"/>
              <w:left w:val="single" w:sz="4" w:space="0" w:color="auto"/>
              <w:bottom w:val="single" w:sz="4" w:space="0" w:color="auto"/>
            </w:tcBorders>
            <w:vAlign w:val="center"/>
          </w:tcPr>
          <w:p w14:paraId="0B2B8F96"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6.9</w:t>
            </w:r>
          </w:p>
        </w:tc>
        <w:tc>
          <w:tcPr>
            <w:tcW w:w="1418" w:type="dxa"/>
            <w:tcBorders>
              <w:top w:val="single" w:sz="4" w:space="0" w:color="auto"/>
              <w:left w:val="single" w:sz="4" w:space="0" w:color="auto"/>
              <w:bottom w:val="single" w:sz="4" w:space="0" w:color="auto"/>
            </w:tcBorders>
            <w:vAlign w:val="center"/>
          </w:tcPr>
          <w:p w14:paraId="2130259E"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Минимальная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600</w:t>
            </w:r>
          </w:p>
          <w:p w14:paraId="4F1FD3B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Максимальная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50000</w:t>
            </w:r>
          </w:p>
        </w:tc>
        <w:tc>
          <w:tcPr>
            <w:tcW w:w="1559" w:type="dxa"/>
            <w:tcBorders>
              <w:top w:val="single" w:sz="4" w:space="0" w:color="auto"/>
              <w:left w:val="single" w:sz="4" w:space="0" w:color="auto"/>
              <w:bottom w:val="single" w:sz="4" w:space="0" w:color="auto"/>
            </w:tcBorders>
            <w:vAlign w:val="center"/>
          </w:tcPr>
          <w:p w14:paraId="130B2CD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Максимальная высота строений, количество этажей – ограничивается технологическими требованиями.</w:t>
            </w:r>
          </w:p>
        </w:tc>
        <w:tc>
          <w:tcPr>
            <w:tcW w:w="2122" w:type="dxa"/>
            <w:tcBorders>
              <w:top w:val="single" w:sz="4" w:space="0" w:color="auto"/>
              <w:left w:val="single" w:sz="4" w:space="0" w:color="auto"/>
              <w:bottom w:val="single" w:sz="4" w:space="0" w:color="auto"/>
            </w:tcBorders>
            <w:vAlign w:val="center"/>
          </w:tcPr>
          <w:p w14:paraId="2EC30D0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Минимальный отступ зданий, строений, сооружений от границ земельного участка - 5 м</w:t>
            </w:r>
          </w:p>
        </w:tc>
        <w:tc>
          <w:tcPr>
            <w:tcW w:w="1705" w:type="dxa"/>
            <w:tcBorders>
              <w:top w:val="single" w:sz="4" w:space="0" w:color="auto"/>
              <w:left w:val="single" w:sz="4" w:space="0" w:color="auto"/>
              <w:bottom w:val="single" w:sz="4" w:space="0" w:color="auto"/>
            </w:tcBorders>
            <w:vAlign w:val="center"/>
          </w:tcPr>
          <w:p w14:paraId="0BD72A0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60</w:t>
            </w:r>
          </w:p>
        </w:tc>
      </w:tr>
      <w:tr w:rsidR="009E4AD7" w:rsidRPr="009E4AD7" w14:paraId="025BC6F1" w14:textId="77777777" w:rsidTr="009E4AD7">
        <w:trPr>
          <w:trHeight w:val="609"/>
          <w:jc w:val="center"/>
        </w:trPr>
        <w:tc>
          <w:tcPr>
            <w:tcW w:w="1696" w:type="dxa"/>
            <w:vMerge w:val="restart"/>
            <w:tcBorders>
              <w:top w:val="single" w:sz="4" w:space="0" w:color="auto"/>
              <w:right w:val="single" w:sz="4" w:space="0" w:color="auto"/>
            </w:tcBorders>
            <w:vAlign w:val="center"/>
          </w:tcPr>
          <w:p w14:paraId="142E4A0B"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Вспомогательные виды разрешенного использования земельного участка*</w:t>
            </w:r>
          </w:p>
        </w:tc>
        <w:tc>
          <w:tcPr>
            <w:tcW w:w="6087" w:type="dxa"/>
            <w:vMerge w:val="restart"/>
            <w:tcBorders>
              <w:top w:val="single" w:sz="4" w:space="0" w:color="auto"/>
              <w:left w:val="single" w:sz="4" w:space="0" w:color="auto"/>
              <w:right w:val="single" w:sz="4" w:space="0" w:color="auto"/>
            </w:tcBorders>
            <w:vAlign w:val="center"/>
          </w:tcPr>
          <w:p w14:paraId="4EDB4AFB"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Описание вспомогательного вида разрешенного использования земельного участка**</w:t>
            </w:r>
          </w:p>
        </w:tc>
        <w:tc>
          <w:tcPr>
            <w:tcW w:w="864" w:type="dxa"/>
            <w:vMerge w:val="restart"/>
            <w:tcBorders>
              <w:top w:val="single" w:sz="4" w:space="0" w:color="auto"/>
              <w:left w:val="single" w:sz="4" w:space="0" w:color="auto"/>
            </w:tcBorders>
            <w:vAlign w:val="center"/>
          </w:tcPr>
          <w:p w14:paraId="4DD867D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 xml:space="preserve">Код (числовое обозначение) вспомогательного вида разрешенного использования </w:t>
            </w:r>
            <w:r w:rsidRPr="009E4AD7">
              <w:rPr>
                <w:rFonts w:ascii="Times New Roman" w:eastAsia="Times New Roman" w:hAnsi="Times New Roman" w:cs="Times New Roman"/>
                <w:b/>
                <w:lang w:bidi="en-US"/>
              </w:rPr>
              <w:lastRenderedPageBreak/>
              <w:t>земельного участка***</w:t>
            </w:r>
          </w:p>
        </w:tc>
        <w:tc>
          <w:tcPr>
            <w:tcW w:w="6804" w:type="dxa"/>
            <w:gridSpan w:val="4"/>
            <w:tcBorders>
              <w:top w:val="single" w:sz="4" w:space="0" w:color="auto"/>
              <w:left w:val="single" w:sz="4" w:space="0" w:color="auto"/>
              <w:bottom w:val="single" w:sz="4" w:space="0" w:color="auto"/>
            </w:tcBorders>
            <w:vAlign w:val="center"/>
          </w:tcPr>
          <w:p w14:paraId="0215334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lastRenderedPageBreak/>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w:t>
            </w:r>
          </w:p>
        </w:tc>
      </w:tr>
      <w:tr w:rsidR="009E4AD7" w:rsidRPr="009E4AD7" w14:paraId="325234F2" w14:textId="77777777" w:rsidTr="009E4AD7">
        <w:trPr>
          <w:trHeight w:val="987"/>
          <w:jc w:val="center"/>
        </w:trPr>
        <w:tc>
          <w:tcPr>
            <w:tcW w:w="1696" w:type="dxa"/>
            <w:vMerge/>
            <w:tcBorders>
              <w:bottom w:val="single" w:sz="4" w:space="0" w:color="auto"/>
              <w:right w:val="single" w:sz="4" w:space="0" w:color="auto"/>
            </w:tcBorders>
            <w:vAlign w:val="center"/>
          </w:tcPr>
          <w:p w14:paraId="15EBB0DF"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6087" w:type="dxa"/>
            <w:vMerge/>
            <w:tcBorders>
              <w:left w:val="single" w:sz="4" w:space="0" w:color="auto"/>
              <w:bottom w:val="single" w:sz="4" w:space="0" w:color="auto"/>
              <w:right w:val="single" w:sz="4" w:space="0" w:color="auto"/>
            </w:tcBorders>
            <w:vAlign w:val="center"/>
          </w:tcPr>
          <w:p w14:paraId="0DED10A9"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864" w:type="dxa"/>
            <w:vMerge/>
            <w:tcBorders>
              <w:left w:val="single" w:sz="4" w:space="0" w:color="auto"/>
              <w:bottom w:val="single" w:sz="4" w:space="0" w:color="auto"/>
            </w:tcBorders>
            <w:vAlign w:val="center"/>
          </w:tcPr>
          <w:p w14:paraId="5AA4D15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p>
        </w:tc>
        <w:tc>
          <w:tcPr>
            <w:tcW w:w="1418" w:type="dxa"/>
            <w:tcBorders>
              <w:top w:val="single" w:sz="4" w:space="0" w:color="auto"/>
              <w:left w:val="single" w:sz="4" w:space="0" w:color="auto"/>
              <w:bottom w:val="single" w:sz="4" w:space="0" w:color="auto"/>
            </w:tcBorders>
            <w:vAlign w:val="center"/>
          </w:tcPr>
          <w:p w14:paraId="7FFFFC3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Предельные (минимальные и (или) максимальные) размеры земельных участков,</w:t>
            </w:r>
            <w:r w:rsidRPr="009E4AD7">
              <w:rPr>
                <w:rFonts w:ascii="Times New Roman" w:eastAsia="Times New Roman" w:hAnsi="Times New Roman" w:cs="Times New Roman"/>
                <w:lang w:bidi="en-US"/>
              </w:rPr>
              <w:t xml:space="preserve"> </w:t>
            </w:r>
            <w:r w:rsidRPr="009E4AD7">
              <w:rPr>
                <w:rFonts w:ascii="Times New Roman" w:eastAsia="Times New Roman" w:hAnsi="Times New Roman" w:cs="Times New Roman"/>
                <w:b/>
                <w:lang w:bidi="en-US"/>
              </w:rPr>
              <w:tab/>
            </w:r>
            <w:proofErr w:type="spellStart"/>
            <w:r w:rsidRPr="009E4AD7">
              <w:rPr>
                <w:rFonts w:ascii="Times New Roman" w:eastAsia="Times New Roman" w:hAnsi="Times New Roman" w:cs="Times New Roman"/>
                <w:b/>
                <w:lang w:bidi="en-US"/>
              </w:rPr>
              <w:t>кв.м</w:t>
            </w:r>
            <w:proofErr w:type="spellEnd"/>
          </w:p>
        </w:tc>
        <w:tc>
          <w:tcPr>
            <w:tcW w:w="1559" w:type="dxa"/>
            <w:tcBorders>
              <w:top w:val="single" w:sz="4" w:space="0" w:color="auto"/>
              <w:left w:val="single" w:sz="4" w:space="0" w:color="auto"/>
              <w:bottom w:val="single" w:sz="4" w:space="0" w:color="auto"/>
            </w:tcBorders>
            <w:vAlign w:val="center"/>
          </w:tcPr>
          <w:p w14:paraId="1A7BE38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Предельное количество этажей или предельная высота зданий, строений, сооружений</w:t>
            </w:r>
          </w:p>
        </w:tc>
        <w:tc>
          <w:tcPr>
            <w:tcW w:w="2122" w:type="dxa"/>
            <w:tcBorders>
              <w:top w:val="single" w:sz="4" w:space="0" w:color="auto"/>
              <w:left w:val="single" w:sz="4" w:space="0" w:color="auto"/>
              <w:bottom w:val="single" w:sz="4" w:space="0" w:color="auto"/>
            </w:tcBorders>
            <w:vAlign w:val="center"/>
          </w:tcPr>
          <w:p w14:paraId="1DD3D31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w:t>
            </w:r>
            <w:r w:rsidRPr="009E4AD7">
              <w:rPr>
                <w:rFonts w:ascii="Times New Roman" w:eastAsia="Times New Roman" w:hAnsi="Times New Roman" w:cs="Times New Roman"/>
                <w:b/>
                <w:lang w:bidi="en-US"/>
              </w:rPr>
              <w:lastRenderedPageBreak/>
              <w:t>запрещено строительство зданий, строений, сооружений, м</w:t>
            </w:r>
          </w:p>
        </w:tc>
        <w:tc>
          <w:tcPr>
            <w:tcW w:w="1705" w:type="dxa"/>
            <w:tcBorders>
              <w:top w:val="single" w:sz="4" w:space="0" w:color="auto"/>
              <w:left w:val="single" w:sz="4" w:space="0" w:color="auto"/>
              <w:bottom w:val="single" w:sz="4" w:space="0" w:color="auto"/>
            </w:tcBorders>
            <w:vAlign w:val="center"/>
          </w:tcPr>
          <w:p w14:paraId="6256ADB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lastRenderedPageBreak/>
              <w:t xml:space="preserve">Максимальный процент застройки в границах земельного участка, определяемый как отношение суммарной </w:t>
            </w:r>
            <w:r w:rsidRPr="009E4AD7">
              <w:rPr>
                <w:rFonts w:ascii="Times New Roman" w:eastAsia="Times New Roman" w:hAnsi="Times New Roman" w:cs="Times New Roman"/>
                <w:b/>
                <w:lang w:bidi="en-US"/>
              </w:rPr>
              <w:lastRenderedPageBreak/>
              <w:t>площади земельного участка, которая может быть застроена, ко всей площади земельного участка, %</w:t>
            </w:r>
          </w:p>
        </w:tc>
      </w:tr>
      <w:tr w:rsidR="009E4AD7" w:rsidRPr="009E4AD7" w14:paraId="35B8830A" w14:textId="77777777" w:rsidTr="009E4AD7">
        <w:trPr>
          <w:jc w:val="center"/>
        </w:trPr>
        <w:tc>
          <w:tcPr>
            <w:tcW w:w="1696" w:type="dxa"/>
            <w:tcBorders>
              <w:top w:val="single" w:sz="4" w:space="0" w:color="auto"/>
              <w:bottom w:val="single" w:sz="4" w:space="0" w:color="auto"/>
              <w:right w:val="single" w:sz="4" w:space="0" w:color="auto"/>
            </w:tcBorders>
            <w:vAlign w:val="center"/>
          </w:tcPr>
          <w:p w14:paraId="16C5F2FF"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lastRenderedPageBreak/>
              <w:t>1</w:t>
            </w:r>
          </w:p>
        </w:tc>
        <w:tc>
          <w:tcPr>
            <w:tcW w:w="6087" w:type="dxa"/>
            <w:tcBorders>
              <w:top w:val="single" w:sz="4" w:space="0" w:color="auto"/>
              <w:left w:val="single" w:sz="4" w:space="0" w:color="auto"/>
              <w:bottom w:val="single" w:sz="4" w:space="0" w:color="auto"/>
              <w:right w:val="single" w:sz="4" w:space="0" w:color="auto"/>
            </w:tcBorders>
            <w:vAlign w:val="center"/>
          </w:tcPr>
          <w:p w14:paraId="4307D443"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2</w:t>
            </w:r>
          </w:p>
        </w:tc>
        <w:tc>
          <w:tcPr>
            <w:tcW w:w="864" w:type="dxa"/>
            <w:tcBorders>
              <w:top w:val="single" w:sz="4" w:space="0" w:color="auto"/>
              <w:left w:val="single" w:sz="4" w:space="0" w:color="auto"/>
              <w:bottom w:val="single" w:sz="4" w:space="0" w:color="auto"/>
            </w:tcBorders>
            <w:vAlign w:val="center"/>
          </w:tcPr>
          <w:p w14:paraId="1E66EDF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3</w:t>
            </w:r>
          </w:p>
        </w:tc>
        <w:tc>
          <w:tcPr>
            <w:tcW w:w="1418" w:type="dxa"/>
            <w:tcBorders>
              <w:top w:val="single" w:sz="4" w:space="0" w:color="auto"/>
              <w:left w:val="single" w:sz="4" w:space="0" w:color="auto"/>
              <w:bottom w:val="single" w:sz="4" w:space="0" w:color="auto"/>
            </w:tcBorders>
            <w:vAlign w:val="center"/>
          </w:tcPr>
          <w:p w14:paraId="6DC3546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4</w:t>
            </w:r>
          </w:p>
        </w:tc>
        <w:tc>
          <w:tcPr>
            <w:tcW w:w="1559" w:type="dxa"/>
            <w:tcBorders>
              <w:top w:val="single" w:sz="4" w:space="0" w:color="auto"/>
              <w:left w:val="single" w:sz="4" w:space="0" w:color="auto"/>
              <w:bottom w:val="single" w:sz="4" w:space="0" w:color="auto"/>
            </w:tcBorders>
            <w:vAlign w:val="center"/>
          </w:tcPr>
          <w:p w14:paraId="798AA89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5</w:t>
            </w:r>
          </w:p>
        </w:tc>
        <w:tc>
          <w:tcPr>
            <w:tcW w:w="2122" w:type="dxa"/>
            <w:tcBorders>
              <w:top w:val="single" w:sz="4" w:space="0" w:color="auto"/>
              <w:left w:val="single" w:sz="4" w:space="0" w:color="auto"/>
              <w:bottom w:val="single" w:sz="4" w:space="0" w:color="auto"/>
            </w:tcBorders>
            <w:vAlign w:val="center"/>
          </w:tcPr>
          <w:p w14:paraId="5771D44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6</w:t>
            </w:r>
          </w:p>
        </w:tc>
        <w:tc>
          <w:tcPr>
            <w:tcW w:w="1705" w:type="dxa"/>
            <w:tcBorders>
              <w:top w:val="single" w:sz="4" w:space="0" w:color="auto"/>
              <w:left w:val="single" w:sz="4" w:space="0" w:color="auto"/>
              <w:bottom w:val="single" w:sz="4" w:space="0" w:color="auto"/>
            </w:tcBorders>
            <w:vAlign w:val="center"/>
          </w:tcPr>
          <w:p w14:paraId="44E8E57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7</w:t>
            </w:r>
          </w:p>
        </w:tc>
      </w:tr>
      <w:tr w:rsidR="009E4AD7" w:rsidRPr="009E4AD7" w14:paraId="63990099" w14:textId="77777777" w:rsidTr="009E4AD7">
        <w:trPr>
          <w:jc w:val="center"/>
        </w:trPr>
        <w:tc>
          <w:tcPr>
            <w:tcW w:w="1696" w:type="dxa"/>
            <w:tcBorders>
              <w:top w:val="single" w:sz="4" w:space="0" w:color="auto"/>
              <w:bottom w:val="single" w:sz="4" w:space="0" w:color="auto"/>
              <w:right w:val="single" w:sz="4" w:space="0" w:color="auto"/>
            </w:tcBorders>
            <w:vAlign w:val="center"/>
          </w:tcPr>
          <w:p w14:paraId="0287EAEE"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Коммунальное обслуживание</w:t>
            </w:r>
          </w:p>
        </w:tc>
        <w:tc>
          <w:tcPr>
            <w:tcW w:w="6087" w:type="dxa"/>
            <w:tcBorders>
              <w:top w:val="single" w:sz="4" w:space="0" w:color="auto"/>
              <w:left w:val="single" w:sz="4" w:space="0" w:color="auto"/>
              <w:bottom w:val="single" w:sz="4" w:space="0" w:color="auto"/>
              <w:right w:val="single" w:sz="4" w:space="0" w:color="auto"/>
            </w:tcBorders>
            <w:vAlign w:val="center"/>
          </w:tcPr>
          <w:p w14:paraId="334C6D33"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864" w:type="dxa"/>
            <w:tcBorders>
              <w:top w:val="single" w:sz="4" w:space="0" w:color="auto"/>
              <w:left w:val="single" w:sz="4" w:space="0" w:color="auto"/>
              <w:bottom w:val="single" w:sz="4" w:space="0" w:color="auto"/>
            </w:tcBorders>
            <w:vAlign w:val="center"/>
          </w:tcPr>
          <w:p w14:paraId="160614F9"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3.1</w:t>
            </w:r>
          </w:p>
        </w:tc>
        <w:tc>
          <w:tcPr>
            <w:tcW w:w="1418" w:type="dxa"/>
            <w:tcBorders>
              <w:top w:val="single" w:sz="4" w:space="0" w:color="auto"/>
              <w:left w:val="single" w:sz="4" w:space="0" w:color="auto"/>
              <w:bottom w:val="single" w:sz="4" w:space="0" w:color="auto"/>
            </w:tcBorders>
            <w:vAlign w:val="center"/>
          </w:tcPr>
          <w:p w14:paraId="025F5DF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vAlign w:val="center"/>
          </w:tcPr>
          <w:p w14:paraId="1FA4877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05EE1663"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19DD8DE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60</w:t>
            </w:r>
          </w:p>
        </w:tc>
      </w:tr>
      <w:tr w:rsidR="009E4AD7" w:rsidRPr="009E4AD7" w14:paraId="0A939CEC" w14:textId="77777777" w:rsidTr="009E4AD7">
        <w:trPr>
          <w:jc w:val="center"/>
        </w:trPr>
        <w:tc>
          <w:tcPr>
            <w:tcW w:w="1696" w:type="dxa"/>
            <w:tcBorders>
              <w:top w:val="single" w:sz="4" w:space="0" w:color="auto"/>
              <w:bottom w:val="single" w:sz="4" w:space="0" w:color="auto"/>
              <w:right w:val="single" w:sz="4" w:space="0" w:color="auto"/>
            </w:tcBorders>
            <w:vAlign w:val="center"/>
          </w:tcPr>
          <w:p w14:paraId="7FB8E431"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Улично-дорожная сеть</w:t>
            </w:r>
          </w:p>
        </w:tc>
        <w:tc>
          <w:tcPr>
            <w:tcW w:w="6087" w:type="dxa"/>
            <w:tcBorders>
              <w:top w:val="single" w:sz="4" w:space="0" w:color="auto"/>
              <w:left w:val="single" w:sz="4" w:space="0" w:color="auto"/>
              <w:bottom w:val="single" w:sz="4" w:space="0" w:color="auto"/>
              <w:right w:val="single" w:sz="4" w:space="0" w:color="auto"/>
            </w:tcBorders>
            <w:vAlign w:val="center"/>
          </w:tcPr>
          <w:p w14:paraId="73171A3E"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9E4AD7">
              <w:rPr>
                <w:rFonts w:ascii="Times New Roman" w:eastAsia="Times New Roman" w:hAnsi="Times New Roman" w:cs="Times New Roman"/>
                <w:lang w:eastAsia="ru-RU"/>
              </w:rPr>
              <w:t>велотранспортной</w:t>
            </w:r>
            <w:proofErr w:type="spellEnd"/>
            <w:r w:rsidRPr="009E4AD7">
              <w:rPr>
                <w:rFonts w:ascii="Times New Roman" w:eastAsia="Times New Roman" w:hAnsi="Times New Roman" w:cs="Times New Roman"/>
                <w:lang w:eastAsia="ru-RU"/>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864" w:type="dxa"/>
            <w:tcBorders>
              <w:top w:val="single" w:sz="4" w:space="0" w:color="auto"/>
              <w:left w:val="single" w:sz="4" w:space="0" w:color="auto"/>
              <w:bottom w:val="single" w:sz="4" w:space="0" w:color="auto"/>
            </w:tcBorders>
            <w:vAlign w:val="center"/>
          </w:tcPr>
          <w:p w14:paraId="5856B2D6"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12.0.1</w:t>
            </w:r>
          </w:p>
        </w:tc>
        <w:tc>
          <w:tcPr>
            <w:tcW w:w="1418" w:type="dxa"/>
            <w:tcBorders>
              <w:top w:val="single" w:sz="4" w:space="0" w:color="auto"/>
              <w:left w:val="single" w:sz="4" w:space="0" w:color="auto"/>
              <w:bottom w:val="single" w:sz="4" w:space="0" w:color="auto"/>
            </w:tcBorders>
            <w:vAlign w:val="center"/>
          </w:tcPr>
          <w:p w14:paraId="11178E6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vAlign w:val="center"/>
          </w:tcPr>
          <w:p w14:paraId="4FBE533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538B4A5C"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21B07C0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2981C3B3" w14:textId="77777777" w:rsidTr="009E4AD7">
        <w:trPr>
          <w:jc w:val="center"/>
        </w:trPr>
        <w:tc>
          <w:tcPr>
            <w:tcW w:w="1696" w:type="dxa"/>
            <w:tcBorders>
              <w:top w:val="single" w:sz="4" w:space="0" w:color="auto"/>
              <w:bottom w:val="single" w:sz="4" w:space="0" w:color="auto"/>
              <w:right w:val="single" w:sz="4" w:space="0" w:color="auto"/>
            </w:tcBorders>
            <w:vAlign w:val="center"/>
          </w:tcPr>
          <w:p w14:paraId="5BF7C4ED"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Благоустройство территории</w:t>
            </w:r>
          </w:p>
        </w:tc>
        <w:tc>
          <w:tcPr>
            <w:tcW w:w="6087" w:type="dxa"/>
            <w:tcBorders>
              <w:top w:val="single" w:sz="4" w:space="0" w:color="auto"/>
              <w:left w:val="single" w:sz="4" w:space="0" w:color="auto"/>
              <w:bottom w:val="single" w:sz="4" w:space="0" w:color="auto"/>
              <w:right w:val="single" w:sz="4" w:space="0" w:color="auto"/>
            </w:tcBorders>
            <w:vAlign w:val="center"/>
          </w:tcPr>
          <w:p w14:paraId="4B4AA4F8"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864" w:type="dxa"/>
            <w:tcBorders>
              <w:top w:val="single" w:sz="4" w:space="0" w:color="auto"/>
              <w:left w:val="single" w:sz="4" w:space="0" w:color="auto"/>
              <w:bottom w:val="single" w:sz="4" w:space="0" w:color="auto"/>
            </w:tcBorders>
            <w:vAlign w:val="center"/>
          </w:tcPr>
          <w:p w14:paraId="09A79504"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12.0.2</w:t>
            </w:r>
          </w:p>
        </w:tc>
        <w:tc>
          <w:tcPr>
            <w:tcW w:w="1418" w:type="dxa"/>
            <w:tcBorders>
              <w:top w:val="single" w:sz="4" w:space="0" w:color="auto"/>
              <w:left w:val="single" w:sz="4" w:space="0" w:color="auto"/>
              <w:bottom w:val="single" w:sz="4" w:space="0" w:color="auto"/>
            </w:tcBorders>
            <w:vAlign w:val="center"/>
          </w:tcPr>
          <w:p w14:paraId="7D0C628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vAlign w:val="center"/>
          </w:tcPr>
          <w:p w14:paraId="5F2D28C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6282B382"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4B2D722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bl>
    <w:p w14:paraId="723D68F7"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i/>
          <w:sz w:val="24"/>
          <w:szCs w:val="24"/>
          <w:lang w:bidi="en-US"/>
        </w:rPr>
        <w:t>*</w:t>
      </w:r>
      <w:r w:rsidRPr="009E4AD7">
        <w:rPr>
          <w:rFonts w:ascii="Times New Roman" w:eastAsia="Times New Roman" w:hAnsi="Times New Roman" w:cs="Times New Roman"/>
          <w:sz w:val="24"/>
          <w:szCs w:val="24"/>
          <w:lang w:bidi="en-US"/>
        </w:rPr>
        <w:t xml:space="preserve"> в скобках указаны равнозначные наименования видов разрешенного использования;</w:t>
      </w:r>
    </w:p>
    <w:p w14:paraId="38F0BBC0"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содержание</w:t>
      </w:r>
      <w:r w:rsidRPr="009E4AD7">
        <w:rPr>
          <w:rFonts w:ascii="Times New Roman" w:eastAsia="Times New Roman" w:hAnsi="Times New Roman" w:cs="Times New Roman"/>
          <w:sz w:val="24"/>
          <w:szCs w:val="24"/>
          <w:lang w:val="en-US" w:bidi="en-US"/>
        </w:rPr>
        <w:t> </w:t>
      </w:r>
      <w:r w:rsidRPr="009E4AD7">
        <w:rPr>
          <w:rFonts w:ascii="Times New Roman" w:eastAsia="Times New Roman" w:hAnsi="Times New Roman" w:cs="Times New Roman"/>
          <w:sz w:val="24"/>
          <w:szCs w:val="24"/>
          <w:lang w:bidi="en-US"/>
        </w:rPr>
        <w:t>видов разрешенного использования</w:t>
      </w:r>
      <w:r w:rsidRPr="009E4AD7">
        <w:rPr>
          <w:rFonts w:ascii="Times New Roman" w:eastAsia="Times New Roman" w:hAnsi="Times New Roman" w:cs="Times New Roman"/>
          <w:sz w:val="24"/>
          <w:szCs w:val="24"/>
          <w:lang w:val="en-US" w:bidi="en-US"/>
        </w:rPr>
        <w:t> </w:t>
      </w:r>
      <w:r w:rsidRPr="009E4AD7">
        <w:rPr>
          <w:rFonts w:ascii="Times New Roman" w:eastAsia="Times New Roman" w:hAnsi="Times New Roman" w:cs="Times New Roman"/>
          <w:sz w:val="24"/>
          <w:szCs w:val="24"/>
          <w:lang w:bidi="en-US"/>
        </w:rPr>
        <w:t>допускается без отдельного указания в классификаторе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информационных и геодезических знаков;</w:t>
      </w:r>
    </w:p>
    <w:p w14:paraId="065F7D82"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lastRenderedPageBreak/>
        <w:t>*** текстовое наименование ВРИ и его код (числовое обозначение) являются равнозначными.</w:t>
      </w:r>
    </w:p>
    <w:p w14:paraId="185EA604"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Требования к противопожарным расстояниям между зданиями, сооружениями и строениями определяются согласно действующего законодательства.</w:t>
      </w:r>
    </w:p>
    <w:p w14:paraId="0213AD5E"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4"/>
          <w:szCs w:val="24"/>
          <w:lang w:eastAsia="ru-RU"/>
        </w:rPr>
      </w:pPr>
      <w:bookmarkStart w:id="191" w:name="_Toc426622153"/>
      <w:bookmarkStart w:id="192" w:name="_Toc227327113"/>
      <w:r w:rsidRPr="009E4AD7">
        <w:rPr>
          <w:rFonts w:ascii="Times New Roman" w:eastAsia="Times New Roman" w:hAnsi="Times New Roman" w:cs="Times New Roman"/>
          <w:b/>
          <w:bCs/>
          <w:iCs/>
          <w:color w:val="4F81BD"/>
          <w:sz w:val="24"/>
          <w:szCs w:val="24"/>
          <w:lang w:eastAsia="ru-RU"/>
        </w:rPr>
        <w:t xml:space="preserve">Статья 24.5. </w:t>
      </w:r>
      <w:r w:rsidRPr="009E4AD7">
        <w:rPr>
          <w:rFonts w:ascii="Times New Roman" w:eastAsia="Times New Roman" w:hAnsi="Times New Roman" w:cs="Times New Roman"/>
          <w:b/>
          <w:bCs/>
          <w:color w:val="4F81BD"/>
          <w:sz w:val="24"/>
          <w:szCs w:val="24"/>
          <w:lang w:eastAsia="ru-RU"/>
        </w:rPr>
        <w:t>Градостроительные регламенты. Зоны сельскохозяйственного использования.</w:t>
      </w:r>
      <w:bookmarkEnd w:id="191"/>
      <w:bookmarkEnd w:id="192"/>
    </w:p>
    <w:p w14:paraId="47EE8E52" w14:textId="77777777" w:rsidR="009E4AD7" w:rsidRPr="009E4AD7" w:rsidRDefault="009E4AD7" w:rsidP="009E4AD7">
      <w:pPr>
        <w:spacing w:after="0" w:line="240" w:lineRule="auto"/>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b/>
          <w:sz w:val="24"/>
          <w:szCs w:val="24"/>
          <w:lang w:bidi="en-US"/>
        </w:rPr>
        <w:t xml:space="preserve">СХ.1. </w:t>
      </w:r>
      <w:r w:rsidRPr="009E4AD7">
        <w:rPr>
          <w:rFonts w:ascii="Times New Roman" w:eastAsia="Times New Roman" w:hAnsi="Times New Roman" w:cs="Times New Roman"/>
          <w:b/>
          <w:sz w:val="24"/>
          <w:szCs w:val="24"/>
          <w:lang w:eastAsia="ar-SA" w:bidi="en-US"/>
        </w:rPr>
        <w:t>Зоны сельскохозяйственного использования</w:t>
      </w:r>
    </w:p>
    <w:p w14:paraId="25D6A8D9"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Градостроительные регламенты не устанавливаются для сельскохозяйственных угодий в составе земель сельскохозяйственного назначения.</w:t>
      </w:r>
    </w:p>
    <w:p w14:paraId="37185B22"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Земли сельскохозяйственного назначения, расположенные в зоне сельскохозяйственного использования, могут использоваться для ведения сельскохозяйственного производства, создания защитных лесных насаждений, научно-исследовательских, учебных и иных связанных с сельскохозяйственным производством целей, а также для целей аквакультуры (рыбоводства):</w:t>
      </w:r>
    </w:p>
    <w:p w14:paraId="3C6CFA13"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крестьянскими (фермерскими) хозяйствами для осуществления их деятельности, гражданами, ведущими личные подсобные хозяйства, садоводство, животноводство, огородничество;</w:t>
      </w:r>
    </w:p>
    <w:p w14:paraId="3BC272C2"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хозяйственными товариществами и обществами, производственными кооперативами, государственными и муниципальными унитарными предприятиями, иными коммерческими организациями;</w:t>
      </w:r>
    </w:p>
    <w:p w14:paraId="2DB95DBC"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некоммерческими организациями, в том числе потребительскими кооперативами, религиозными организациями;</w:t>
      </w:r>
    </w:p>
    <w:p w14:paraId="3B4DC64C"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казачьими обществами;</w:t>
      </w:r>
    </w:p>
    <w:p w14:paraId="31BD12A6"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опытно-производственными, учебными, учебно-опытными и учебно-производственными подразделениями научных организаций, образовательных организаций, осуществляющих подготовку кадров в области сельского хозяйства, и общеобразовательных организаций;</w:t>
      </w:r>
    </w:p>
    <w:p w14:paraId="3D813742" w14:textId="77777777" w:rsidR="009E4AD7" w:rsidRPr="009E4AD7" w:rsidRDefault="009E4AD7" w:rsidP="009E4AD7">
      <w:pPr>
        <w:spacing w:after="0" w:line="240" w:lineRule="auto"/>
        <w:jc w:val="both"/>
        <w:rPr>
          <w:rFonts w:ascii="Times New Roman" w:eastAsia="Times New Roman" w:hAnsi="Times New Roman" w:cs="Times New Roman"/>
          <w:bCs/>
          <w:sz w:val="24"/>
          <w:szCs w:val="24"/>
          <w:lang w:bidi="en-US"/>
        </w:rPr>
      </w:pPr>
      <w:r w:rsidRPr="009E4AD7">
        <w:rPr>
          <w:rFonts w:ascii="Times New Roman" w:eastAsia="Times New Roman" w:hAnsi="Times New Roman" w:cs="Times New Roman"/>
          <w:bCs/>
          <w:sz w:val="24"/>
          <w:szCs w:val="24"/>
          <w:lang w:bidi="en-US"/>
        </w:rPr>
        <w:t>Земельные участки из земель сельскохозяйственного назначения, расположенные в зоне сельскохозяйственного использования на расстоянии не более тридцати километров от границ сельских населенных пунктов, не могут использоваться для целей, не связанных с ведением сельского хозяйства, за исключением случаев размещения линейных объектов.</w:t>
      </w:r>
    </w:p>
    <w:tbl>
      <w:tblPr>
        <w:tblW w:w="15451"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72"/>
        <w:gridCol w:w="5711"/>
        <w:gridCol w:w="864"/>
        <w:gridCol w:w="1418"/>
        <w:gridCol w:w="1559"/>
        <w:gridCol w:w="2122"/>
        <w:gridCol w:w="1705"/>
      </w:tblGrid>
      <w:tr w:rsidR="009E4AD7" w:rsidRPr="009E4AD7" w14:paraId="4D84435A" w14:textId="77777777" w:rsidTr="009E4AD7">
        <w:trPr>
          <w:trHeight w:val="589"/>
          <w:jc w:val="center"/>
        </w:trPr>
        <w:tc>
          <w:tcPr>
            <w:tcW w:w="2072" w:type="dxa"/>
            <w:vMerge w:val="restart"/>
            <w:tcBorders>
              <w:top w:val="single" w:sz="4" w:space="0" w:color="auto"/>
              <w:right w:val="single" w:sz="4" w:space="0" w:color="auto"/>
            </w:tcBorders>
            <w:vAlign w:val="center"/>
          </w:tcPr>
          <w:p w14:paraId="2131A75C"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Основные виды разрешенного использования земельного участка*</w:t>
            </w:r>
          </w:p>
        </w:tc>
        <w:tc>
          <w:tcPr>
            <w:tcW w:w="5711" w:type="dxa"/>
            <w:vMerge w:val="restart"/>
            <w:tcBorders>
              <w:top w:val="single" w:sz="4" w:space="0" w:color="auto"/>
              <w:left w:val="single" w:sz="4" w:space="0" w:color="auto"/>
              <w:right w:val="single" w:sz="4" w:space="0" w:color="auto"/>
            </w:tcBorders>
            <w:vAlign w:val="center"/>
          </w:tcPr>
          <w:p w14:paraId="08EE39BC"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Описание вида разрешенного использования земельного участка**</w:t>
            </w:r>
          </w:p>
        </w:tc>
        <w:tc>
          <w:tcPr>
            <w:tcW w:w="864" w:type="dxa"/>
            <w:vMerge w:val="restart"/>
            <w:tcBorders>
              <w:top w:val="single" w:sz="4" w:space="0" w:color="auto"/>
              <w:left w:val="single" w:sz="4" w:space="0" w:color="auto"/>
            </w:tcBorders>
            <w:vAlign w:val="center"/>
          </w:tcPr>
          <w:p w14:paraId="3629957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Код (числовое обозначение) вида разрешенного использования земельного участка***</w:t>
            </w:r>
          </w:p>
        </w:tc>
        <w:tc>
          <w:tcPr>
            <w:tcW w:w="6804" w:type="dxa"/>
            <w:gridSpan w:val="4"/>
            <w:tcBorders>
              <w:top w:val="single" w:sz="4" w:space="0" w:color="auto"/>
              <w:left w:val="single" w:sz="4" w:space="0" w:color="auto"/>
              <w:bottom w:val="single" w:sz="4" w:space="0" w:color="auto"/>
            </w:tcBorders>
            <w:vAlign w:val="center"/>
          </w:tcPr>
          <w:p w14:paraId="7457206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w:t>
            </w:r>
          </w:p>
        </w:tc>
      </w:tr>
      <w:tr w:rsidR="009E4AD7" w:rsidRPr="009E4AD7" w14:paraId="6266BCF2" w14:textId="77777777" w:rsidTr="009E4AD7">
        <w:trPr>
          <w:trHeight w:val="825"/>
          <w:jc w:val="center"/>
        </w:trPr>
        <w:tc>
          <w:tcPr>
            <w:tcW w:w="2072" w:type="dxa"/>
            <w:vMerge/>
            <w:tcBorders>
              <w:bottom w:val="single" w:sz="4" w:space="0" w:color="auto"/>
              <w:right w:val="single" w:sz="4" w:space="0" w:color="auto"/>
            </w:tcBorders>
            <w:vAlign w:val="center"/>
          </w:tcPr>
          <w:p w14:paraId="6618A571"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5711" w:type="dxa"/>
            <w:vMerge/>
            <w:tcBorders>
              <w:left w:val="single" w:sz="4" w:space="0" w:color="auto"/>
              <w:bottom w:val="single" w:sz="4" w:space="0" w:color="auto"/>
              <w:right w:val="single" w:sz="4" w:space="0" w:color="auto"/>
            </w:tcBorders>
            <w:vAlign w:val="center"/>
          </w:tcPr>
          <w:p w14:paraId="5A8FC068"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864" w:type="dxa"/>
            <w:vMerge/>
            <w:tcBorders>
              <w:left w:val="single" w:sz="4" w:space="0" w:color="auto"/>
              <w:bottom w:val="single" w:sz="4" w:space="0" w:color="auto"/>
            </w:tcBorders>
            <w:vAlign w:val="center"/>
          </w:tcPr>
          <w:p w14:paraId="57D5463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p>
        </w:tc>
        <w:tc>
          <w:tcPr>
            <w:tcW w:w="1418" w:type="dxa"/>
            <w:tcBorders>
              <w:top w:val="single" w:sz="4" w:space="0" w:color="auto"/>
              <w:left w:val="single" w:sz="4" w:space="0" w:color="auto"/>
              <w:bottom w:val="single" w:sz="4" w:space="0" w:color="auto"/>
            </w:tcBorders>
            <w:vAlign w:val="center"/>
          </w:tcPr>
          <w:p w14:paraId="2BF4D16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Предельные (минимальные и (или) максимальные) размеры земельных участков,</w:t>
            </w:r>
            <w:r w:rsidRPr="009E4AD7">
              <w:rPr>
                <w:rFonts w:ascii="Times New Roman" w:eastAsia="Times New Roman" w:hAnsi="Times New Roman" w:cs="Times New Roman"/>
                <w:lang w:bidi="en-US"/>
              </w:rPr>
              <w:t xml:space="preserve"> </w:t>
            </w:r>
            <w:r w:rsidRPr="009E4AD7">
              <w:rPr>
                <w:rFonts w:ascii="Times New Roman" w:eastAsia="Times New Roman" w:hAnsi="Times New Roman" w:cs="Times New Roman"/>
                <w:b/>
                <w:lang w:bidi="en-US"/>
              </w:rPr>
              <w:tab/>
            </w:r>
            <w:proofErr w:type="spellStart"/>
            <w:r w:rsidRPr="009E4AD7">
              <w:rPr>
                <w:rFonts w:ascii="Times New Roman" w:eastAsia="Times New Roman" w:hAnsi="Times New Roman" w:cs="Times New Roman"/>
                <w:b/>
                <w:lang w:bidi="en-US"/>
              </w:rPr>
              <w:t>кв.м</w:t>
            </w:r>
            <w:proofErr w:type="spellEnd"/>
          </w:p>
        </w:tc>
        <w:tc>
          <w:tcPr>
            <w:tcW w:w="1559" w:type="dxa"/>
            <w:tcBorders>
              <w:top w:val="single" w:sz="4" w:space="0" w:color="auto"/>
              <w:left w:val="single" w:sz="4" w:space="0" w:color="auto"/>
              <w:bottom w:val="single" w:sz="4" w:space="0" w:color="auto"/>
            </w:tcBorders>
            <w:vAlign w:val="center"/>
          </w:tcPr>
          <w:p w14:paraId="6A113EB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Предельное количество этажей или предельная высота зданий, строений, сооружений</w:t>
            </w:r>
          </w:p>
        </w:tc>
        <w:tc>
          <w:tcPr>
            <w:tcW w:w="2122" w:type="dxa"/>
            <w:tcBorders>
              <w:top w:val="single" w:sz="4" w:space="0" w:color="auto"/>
              <w:left w:val="single" w:sz="4" w:space="0" w:color="auto"/>
              <w:bottom w:val="single" w:sz="4" w:space="0" w:color="auto"/>
            </w:tcBorders>
            <w:vAlign w:val="center"/>
          </w:tcPr>
          <w:p w14:paraId="329EFEF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tc>
        <w:tc>
          <w:tcPr>
            <w:tcW w:w="1705" w:type="dxa"/>
            <w:tcBorders>
              <w:top w:val="single" w:sz="4" w:space="0" w:color="auto"/>
              <w:left w:val="single" w:sz="4" w:space="0" w:color="auto"/>
              <w:bottom w:val="single" w:sz="4" w:space="0" w:color="auto"/>
            </w:tcBorders>
            <w:vAlign w:val="center"/>
          </w:tcPr>
          <w:p w14:paraId="18A739F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r w:rsidRPr="009E4AD7">
              <w:rPr>
                <w:rFonts w:ascii="Times New Roman" w:eastAsia="Times New Roman" w:hAnsi="Times New Roman" w:cs="Times New Roman"/>
                <w:b/>
                <w:lang w:bidi="en-US"/>
              </w:rPr>
              <w:lastRenderedPageBreak/>
              <w:t>застроена, ко всей площади земельного участка, %</w:t>
            </w:r>
          </w:p>
        </w:tc>
      </w:tr>
      <w:tr w:rsidR="009E4AD7" w:rsidRPr="009E4AD7" w14:paraId="050DB061" w14:textId="77777777" w:rsidTr="009E4AD7">
        <w:trPr>
          <w:tblHeader/>
          <w:jc w:val="center"/>
        </w:trPr>
        <w:tc>
          <w:tcPr>
            <w:tcW w:w="2072" w:type="dxa"/>
            <w:tcBorders>
              <w:top w:val="single" w:sz="4" w:space="0" w:color="auto"/>
              <w:bottom w:val="single" w:sz="4" w:space="0" w:color="auto"/>
              <w:right w:val="single" w:sz="4" w:space="0" w:color="auto"/>
            </w:tcBorders>
            <w:vAlign w:val="center"/>
          </w:tcPr>
          <w:p w14:paraId="1A6B8D6C"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lastRenderedPageBreak/>
              <w:t>1</w:t>
            </w:r>
          </w:p>
        </w:tc>
        <w:tc>
          <w:tcPr>
            <w:tcW w:w="5711" w:type="dxa"/>
            <w:tcBorders>
              <w:top w:val="single" w:sz="4" w:space="0" w:color="auto"/>
              <w:left w:val="single" w:sz="4" w:space="0" w:color="auto"/>
              <w:bottom w:val="single" w:sz="4" w:space="0" w:color="auto"/>
              <w:right w:val="single" w:sz="4" w:space="0" w:color="auto"/>
            </w:tcBorders>
            <w:vAlign w:val="center"/>
          </w:tcPr>
          <w:p w14:paraId="2B1D253A"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2</w:t>
            </w:r>
          </w:p>
        </w:tc>
        <w:tc>
          <w:tcPr>
            <w:tcW w:w="864" w:type="dxa"/>
            <w:tcBorders>
              <w:top w:val="single" w:sz="4" w:space="0" w:color="auto"/>
              <w:left w:val="single" w:sz="4" w:space="0" w:color="auto"/>
              <w:bottom w:val="single" w:sz="4" w:space="0" w:color="auto"/>
            </w:tcBorders>
            <w:vAlign w:val="center"/>
          </w:tcPr>
          <w:p w14:paraId="1829F65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3</w:t>
            </w:r>
          </w:p>
        </w:tc>
        <w:tc>
          <w:tcPr>
            <w:tcW w:w="1418" w:type="dxa"/>
            <w:tcBorders>
              <w:top w:val="single" w:sz="4" w:space="0" w:color="auto"/>
              <w:left w:val="single" w:sz="4" w:space="0" w:color="auto"/>
              <w:bottom w:val="single" w:sz="4" w:space="0" w:color="auto"/>
            </w:tcBorders>
            <w:vAlign w:val="center"/>
          </w:tcPr>
          <w:p w14:paraId="1CDD34E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4</w:t>
            </w:r>
          </w:p>
        </w:tc>
        <w:tc>
          <w:tcPr>
            <w:tcW w:w="1559" w:type="dxa"/>
            <w:tcBorders>
              <w:top w:val="single" w:sz="4" w:space="0" w:color="auto"/>
              <w:left w:val="single" w:sz="4" w:space="0" w:color="auto"/>
              <w:bottom w:val="single" w:sz="4" w:space="0" w:color="auto"/>
            </w:tcBorders>
            <w:vAlign w:val="center"/>
          </w:tcPr>
          <w:p w14:paraId="6D42BFE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5</w:t>
            </w:r>
          </w:p>
        </w:tc>
        <w:tc>
          <w:tcPr>
            <w:tcW w:w="2122" w:type="dxa"/>
            <w:tcBorders>
              <w:top w:val="single" w:sz="4" w:space="0" w:color="auto"/>
              <w:left w:val="single" w:sz="4" w:space="0" w:color="auto"/>
              <w:bottom w:val="single" w:sz="4" w:space="0" w:color="auto"/>
            </w:tcBorders>
            <w:vAlign w:val="center"/>
          </w:tcPr>
          <w:p w14:paraId="34C90026"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6</w:t>
            </w:r>
          </w:p>
        </w:tc>
        <w:tc>
          <w:tcPr>
            <w:tcW w:w="1705" w:type="dxa"/>
            <w:tcBorders>
              <w:top w:val="single" w:sz="4" w:space="0" w:color="auto"/>
              <w:left w:val="single" w:sz="4" w:space="0" w:color="auto"/>
              <w:bottom w:val="single" w:sz="4" w:space="0" w:color="auto"/>
            </w:tcBorders>
            <w:vAlign w:val="center"/>
          </w:tcPr>
          <w:p w14:paraId="1E1775C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7</w:t>
            </w:r>
          </w:p>
        </w:tc>
      </w:tr>
      <w:tr w:rsidR="009E4AD7" w:rsidRPr="009E4AD7" w14:paraId="6CA9416C" w14:textId="77777777" w:rsidTr="009E4AD7">
        <w:trPr>
          <w:jc w:val="center"/>
        </w:trPr>
        <w:tc>
          <w:tcPr>
            <w:tcW w:w="2072" w:type="dxa"/>
            <w:tcBorders>
              <w:top w:val="single" w:sz="4" w:space="0" w:color="auto"/>
              <w:bottom w:val="single" w:sz="4" w:space="0" w:color="auto"/>
              <w:right w:val="single" w:sz="4" w:space="0" w:color="auto"/>
            </w:tcBorders>
            <w:vAlign w:val="center"/>
          </w:tcPr>
          <w:p w14:paraId="79343A59"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Выращивание зерновых и иных сельскохозяйственных культур</w:t>
            </w:r>
          </w:p>
        </w:tc>
        <w:tc>
          <w:tcPr>
            <w:tcW w:w="5711" w:type="dxa"/>
            <w:tcBorders>
              <w:top w:val="single" w:sz="4" w:space="0" w:color="auto"/>
              <w:left w:val="single" w:sz="4" w:space="0" w:color="auto"/>
              <w:bottom w:val="single" w:sz="4" w:space="0" w:color="auto"/>
              <w:right w:val="single" w:sz="4" w:space="0" w:color="auto"/>
            </w:tcBorders>
            <w:vAlign w:val="center"/>
          </w:tcPr>
          <w:p w14:paraId="63AF629D"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864" w:type="dxa"/>
            <w:tcBorders>
              <w:top w:val="single" w:sz="4" w:space="0" w:color="auto"/>
              <w:left w:val="single" w:sz="4" w:space="0" w:color="auto"/>
              <w:bottom w:val="single" w:sz="4" w:space="0" w:color="auto"/>
            </w:tcBorders>
            <w:vAlign w:val="center"/>
          </w:tcPr>
          <w:p w14:paraId="5A670BA8"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1.2</w:t>
            </w:r>
          </w:p>
        </w:tc>
        <w:tc>
          <w:tcPr>
            <w:tcW w:w="1418" w:type="dxa"/>
            <w:tcBorders>
              <w:top w:val="single" w:sz="4" w:space="0" w:color="auto"/>
              <w:left w:val="single" w:sz="4" w:space="0" w:color="auto"/>
              <w:bottom w:val="single" w:sz="4" w:space="0" w:color="auto"/>
            </w:tcBorders>
            <w:vAlign w:val="center"/>
          </w:tcPr>
          <w:p w14:paraId="3E37181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vAlign w:val="center"/>
          </w:tcPr>
          <w:p w14:paraId="62A38E4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37954F65"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7613B23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1AE8A533" w14:textId="77777777" w:rsidTr="009E4AD7">
        <w:trPr>
          <w:jc w:val="center"/>
        </w:trPr>
        <w:tc>
          <w:tcPr>
            <w:tcW w:w="2072" w:type="dxa"/>
            <w:tcBorders>
              <w:top w:val="single" w:sz="4" w:space="0" w:color="auto"/>
              <w:bottom w:val="single" w:sz="4" w:space="0" w:color="auto"/>
              <w:right w:val="single" w:sz="4" w:space="0" w:color="auto"/>
            </w:tcBorders>
            <w:vAlign w:val="center"/>
          </w:tcPr>
          <w:p w14:paraId="343FAADF"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Овощеводство</w:t>
            </w:r>
          </w:p>
        </w:tc>
        <w:tc>
          <w:tcPr>
            <w:tcW w:w="5711" w:type="dxa"/>
            <w:tcBorders>
              <w:top w:val="single" w:sz="4" w:space="0" w:color="auto"/>
              <w:left w:val="single" w:sz="4" w:space="0" w:color="auto"/>
              <w:bottom w:val="single" w:sz="4" w:space="0" w:color="auto"/>
              <w:right w:val="single" w:sz="4" w:space="0" w:color="auto"/>
            </w:tcBorders>
            <w:vAlign w:val="center"/>
          </w:tcPr>
          <w:p w14:paraId="098AF060"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864" w:type="dxa"/>
            <w:tcBorders>
              <w:top w:val="single" w:sz="4" w:space="0" w:color="auto"/>
              <w:left w:val="single" w:sz="4" w:space="0" w:color="auto"/>
              <w:bottom w:val="single" w:sz="4" w:space="0" w:color="auto"/>
            </w:tcBorders>
            <w:vAlign w:val="center"/>
          </w:tcPr>
          <w:p w14:paraId="323451AB"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1.3</w:t>
            </w:r>
          </w:p>
        </w:tc>
        <w:tc>
          <w:tcPr>
            <w:tcW w:w="1418" w:type="dxa"/>
            <w:tcBorders>
              <w:top w:val="single" w:sz="4" w:space="0" w:color="auto"/>
              <w:left w:val="single" w:sz="4" w:space="0" w:color="auto"/>
              <w:bottom w:val="single" w:sz="4" w:space="0" w:color="auto"/>
            </w:tcBorders>
            <w:vAlign w:val="center"/>
          </w:tcPr>
          <w:p w14:paraId="1C2DC8D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vAlign w:val="center"/>
          </w:tcPr>
          <w:p w14:paraId="237EB10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4E5A39FA"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766EFCE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79EF80DC" w14:textId="77777777" w:rsidTr="009E4AD7">
        <w:trPr>
          <w:jc w:val="center"/>
        </w:trPr>
        <w:tc>
          <w:tcPr>
            <w:tcW w:w="2072" w:type="dxa"/>
            <w:tcBorders>
              <w:top w:val="single" w:sz="4" w:space="0" w:color="auto"/>
              <w:bottom w:val="single" w:sz="4" w:space="0" w:color="auto"/>
              <w:right w:val="single" w:sz="4" w:space="0" w:color="auto"/>
            </w:tcBorders>
            <w:vAlign w:val="center"/>
          </w:tcPr>
          <w:p w14:paraId="6A165E6E"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Выращивание тонизирующих, лекарственных, цветочных культур</w:t>
            </w:r>
          </w:p>
        </w:tc>
        <w:tc>
          <w:tcPr>
            <w:tcW w:w="5711" w:type="dxa"/>
            <w:tcBorders>
              <w:top w:val="single" w:sz="4" w:space="0" w:color="auto"/>
              <w:left w:val="single" w:sz="4" w:space="0" w:color="auto"/>
              <w:bottom w:val="single" w:sz="4" w:space="0" w:color="auto"/>
              <w:right w:val="single" w:sz="4" w:space="0" w:color="auto"/>
            </w:tcBorders>
            <w:vAlign w:val="center"/>
          </w:tcPr>
          <w:p w14:paraId="7731980B"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864" w:type="dxa"/>
            <w:tcBorders>
              <w:top w:val="single" w:sz="4" w:space="0" w:color="auto"/>
              <w:left w:val="single" w:sz="4" w:space="0" w:color="auto"/>
              <w:bottom w:val="single" w:sz="4" w:space="0" w:color="auto"/>
            </w:tcBorders>
            <w:vAlign w:val="center"/>
          </w:tcPr>
          <w:p w14:paraId="44A2E864"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1.4</w:t>
            </w:r>
          </w:p>
        </w:tc>
        <w:tc>
          <w:tcPr>
            <w:tcW w:w="1418" w:type="dxa"/>
            <w:tcBorders>
              <w:top w:val="single" w:sz="4" w:space="0" w:color="auto"/>
              <w:left w:val="single" w:sz="4" w:space="0" w:color="auto"/>
              <w:bottom w:val="single" w:sz="4" w:space="0" w:color="auto"/>
            </w:tcBorders>
            <w:vAlign w:val="center"/>
          </w:tcPr>
          <w:p w14:paraId="38BA0AB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vAlign w:val="center"/>
          </w:tcPr>
          <w:p w14:paraId="5438CAE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21CD7011"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6150F5B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7EC040B3" w14:textId="77777777" w:rsidTr="009E4AD7">
        <w:trPr>
          <w:jc w:val="center"/>
        </w:trPr>
        <w:tc>
          <w:tcPr>
            <w:tcW w:w="2072" w:type="dxa"/>
            <w:tcBorders>
              <w:top w:val="single" w:sz="4" w:space="0" w:color="auto"/>
              <w:bottom w:val="single" w:sz="4" w:space="0" w:color="auto"/>
              <w:right w:val="single" w:sz="4" w:space="0" w:color="auto"/>
            </w:tcBorders>
            <w:vAlign w:val="center"/>
          </w:tcPr>
          <w:p w14:paraId="742F8323"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Садоводство</w:t>
            </w:r>
          </w:p>
        </w:tc>
        <w:tc>
          <w:tcPr>
            <w:tcW w:w="5711" w:type="dxa"/>
            <w:tcBorders>
              <w:top w:val="single" w:sz="4" w:space="0" w:color="auto"/>
              <w:left w:val="single" w:sz="4" w:space="0" w:color="auto"/>
              <w:bottom w:val="single" w:sz="4" w:space="0" w:color="auto"/>
              <w:right w:val="single" w:sz="4" w:space="0" w:color="auto"/>
            </w:tcBorders>
            <w:vAlign w:val="center"/>
          </w:tcPr>
          <w:p w14:paraId="5DC6C26F"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864" w:type="dxa"/>
            <w:tcBorders>
              <w:top w:val="single" w:sz="4" w:space="0" w:color="auto"/>
              <w:left w:val="single" w:sz="4" w:space="0" w:color="auto"/>
              <w:bottom w:val="single" w:sz="4" w:space="0" w:color="auto"/>
            </w:tcBorders>
            <w:vAlign w:val="center"/>
          </w:tcPr>
          <w:p w14:paraId="2D1E0BBE"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1.5</w:t>
            </w:r>
          </w:p>
        </w:tc>
        <w:tc>
          <w:tcPr>
            <w:tcW w:w="1418" w:type="dxa"/>
            <w:tcBorders>
              <w:top w:val="single" w:sz="4" w:space="0" w:color="auto"/>
              <w:left w:val="single" w:sz="4" w:space="0" w:color="auto"/>
              <w:bottom w:val="single" w:sz="4" w:space="0" w:color="auto"/>
            </w:tcBorders>
            <w:vAlign w:val="center"/>
          </w:tcPr>
          <w:p w14:paraId="74B555A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vAlign w:val="center"/>
          </w:tcPr>
          <w:p w14:paraId="6BA4F65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328C14E5"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430A573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62D45CC2" w14:textId="77777777" w:rsidTr="009E4AD7">
        <w:trPr>
          <w:jc w:val="center"/>
        </w:trPr>
        <w:tc>
          <w:tcPr>
            <w:tcW w:w="2072" w:type="dxa"/>
            <w:tcBorders>
              <w:top w:val="single" w:sz="4" w:space="0" w:color="auto"/>
              <w:left w:val="single" w:sz="4" w:space="0" w:color="auto"/>
              <w:bottom w:val="single" w:sz="4" w:space="0" w:color="auto"/>
              <w:right w:val="single" w:sz="4" w:space="0" w:color="auto"/>
            </w:tcBorders>
            <w:vAlign w:val="center"/>
          </w:tcPr>
          <w:p w14:paraId="307F18ED"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Выращивание льна и конопли</w:t>
            </w:r>
          </w:p>
        </w:tc>
        <w:tc>
          <w:tcPr>
            <w:tcW w:w="5711" w:type="dxa"/>
            <w:tcBorders>
              <w:top w:val="single" w:sz="4" w:space="0" w:color="auto"/>
              <w:left w:val="single" w:sz="4" w:space="0" w:color="auto"/>
              <w:bottom w:val="single" w:sz="4" w:space="0" w:color="auto"/>
              <w:right w:val="single" w:sz="4" w:space="0" w:color="auto"/>
            </w:tcBorders>
            <w:vAlign w:val="center"/>
          </w:tcPr>
          <w:p w14:paraId="16EC065B"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Осуществление хозяйственной деятельности, в том числе на сельскохозяйственных угодьях, связанной с выращиванием льна, конопли</w:t>
            </w:r>
          </w:p>
        </w:tc>
        <w:tc>
          <w:tcPr>
            <w:tcW w:w="864" w:type="dxa"/>
            <w:tcBorders>
              <w:top w:val="single" w:sz="4" w:space="0" w:color="auto"/>
              <w:left w:val="single" w:sz="4" w:space="0" w:color="auto"/>
              <w:bottom w:val="single" w:sz="4" w:space="0" w:color="auto"/>
            </w:tcBorders>
            <w:vAlign w:val="center"/>
          </w:tcPr>
          <w:p w14:paraId="77BC84C2"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1.6</w:t>
            </w:r>
          </w:p>
        </w:tc>
        <w:tc>
          <w:tcPr>
            <w:tcW w:w="1418" w:type="dxa"/>
            <w:tcBorders>
              <w:top w:val="single" w:sz="4" w:space="0" w:color="auto"/>
              <w:left w:val="single" w:sz="4" w:space="0" w:color="auto"/>
              <w:bottom w:val="single" w:sz="4" w:space="0" w:color="auto"/>
            </w:tcBorders>
            <w:vAlign w:val="center"/>
          </w:tcPr>
          <w:p w14:paraId="163DED0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 xml:space="preserve">не регламентировано, определяется </w:t>
            </w:r>
            <w:r w:rsidRPr="009E4AD7">
              <w:rPr>
                <w:rFonts w:ascii="Times New Roman" w:eastAsia="Times New Roman" w:hAnsi="Times New Roman" w:cs="Times New Roman"/>
                <w:lang w:bidi="en-US"/>
              </w:rPr>
              <w:lastRenderedPageBreak/>
              <w:t>заданием на проектирование</w:t>
            </w:r>
          </w:p>
        </w:tc>
        <w:tc>
          <w:tcPr>
            <w:tcW w:w="1559" w:type="dxa"/>
            <w:tcBorders>
              <w:top w:val="single" w:sz="4" w:space="0" w:color="auto"/>
              <w:left w:val="single" w:sz="4" w:space="0" w:color="auto"/>
              <w:bottom w:val="single" w:sz="4" w:space="0" w:color="auto"/>
            </w:tcBorders>
            <w:vAlign w:val="center"/>
          </w:tcPr>
          <w:p w14:paraId="60BBFF2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lastRenderedPageBreak/>
              <w:t xml:space="preserve">не регламентировано, определяется </w:t>
            </w:r>
            <w:r w:rsidRPr="009E4AD7">
              <w:rPr>
                <w:rFonts w:ascii="Times New Roman" w:eastAsia="Times New Roman" w:hAnsi="Times New Roman" w:cs="Times New Roman"/>
                <w:lang w:bidi="en-US"/>
              </w:rPr>
              <w:lastRenderedPageBreak/>
              <w:t>заданием на проектирование</w:t>
            </w:r>
          </w:p>
        </w:tc>
        <w:tc>
          <w:tcPr>
            <w:tcW w:w="2122" w:type="dxa"/>
            <w:tcBorders>
              <w:top w:val="single" w:sz="4" w:space="0" w:color="auto"/>
              <w:left w:val="single" w:sz="4" w:space="0" w:color="auto"/>
              <w:bottom w:val="single" w:sz="4" w:space="0" w:color="auto"/>
            </w:tcBorders>
            <w:vAlign w:val="center"/>
          </w:tcPr>
          <w:p w14:paraId="2739AAC2"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lastRenderedPageBreak/>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6A58918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 xml:space="preserve">не регламентировано, определяется заданием на </w:t>
            </w:r>
            <w:r w:rsidRPr="009E4AD7">
              <w:rPr>
                <w:rFonts w:ascii="Times New Roman" w:eastAsia="Times New Roman" w:hAnsi="Times New Roman" w:cs="Times New Roman"/>
                <w:lang w:bidi="en-US"/>
              </w:rPr>
              <w:lastRenderedPageBreak/>
              <w:t>проектирование</w:t>
            </w:r>
          </w:p>
        </w:tc>
      </w:tr>
      <w:tr w:rsidR="009E4AD7" w:rsidRPr="009E4AD7" w14:paraId="3C73D3BF" w14:textId="77777777" w:rsidTr="009E4AD7">
        <w:trPr>
          <w:jc w:val="center"/>
        </w:trPr>
        <w:tc>
          <w:tcPr>
            <w:tcW w:w="2072" w:type="dxa"/>
            <w:tcBorders>
              <w:top w:val="single" w:sz="4" w:space="0" w:color="auto"/>
              <w:bottom w:val="single" w:sz="4" w:space="0" w:color="auto"/>
              <w:right w:val="single" w:sz="4" w:space="0" w:color="auto"/>
            </w:tcBorders>
            <w:vAlign w:val="center"/>
          </w:tcPr>
          <w:p w14:paraId="07F76176"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lastRenderedPageBreak/>
              <w:t>Животноводство</w:t>
            </w:r>
          </w:p>
        </w:tc>
        <w:tc>
          <w:tcPr>
            <w:tcW w:w="5711" w:type="dxa"/>
            <w:tcBorders>
              <w:top w:val="single" w:sz="4" w:space="0" w:color="auto"/>
              <w:left w:val="single" w:sz="4" w:space="0" w:color="auto"/>
              <w:bottom w:val="single" w:sz="4" w:space="0" w:color="auto"/>
              <w:right w:val="single" w:sz="4" w:space="0" w:color="auto"/>
            </w:tcBorders>
            <w:vAlign w:val="center"/>
          </w:tcPr>
          <w:p w14:paraId="38629D52"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w:t>
            </w:r>
            <w:r w:rsidRPr="009E4AD7">
              <w:rPr>
                <w:rFonts w:ascii="Times New Roman" w:eastAsia="Times New Roman" w:hAnsi="Times New Roman" w:cs="Times New Roman"/>
                <w:lang w:eastAsia="ru-RU"/>
              </w:rPr>
              <w:br/>
              <w:t>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 Содержание данного вида разрешенного использования включает в себя содержание видов разрешенного использования с кодами 1.8-1.11, 1.15, 1.19, 1.20</w:t>
            </w:r>
          </w:p>
        </w:tc>
        <w:tc>
          <w:tcPr>
            <w:tcW w:w="864" w:type="dxa"/>
            <w:tcBorders>
              <w:top w:val="single" w:sz="4" w:space="0" w:color="auto"/>
              <w:left w:val="single" w:sz="4" w:space="0" w:color="auto"/>
              <w:bottom w:val="single" w:sz="4" w:space="0" w:color="auto"/>
            </w:tcBorders>
            <w:vAlign w:val="center"/>
          </w:tcPr>
          <w:p w14:paraId="3A3A2822"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1.7</w:t>
            </w:r>
          </w:p>
        </w:tc>
        <w:tc>
          <w:tcPr>
            <w:tcW w:w="1418" w:type="dxa"/>
            <w:tcBorders>
              <w:top w:val="single" w:sz="4" w:space="0" w:color="auto"/>
              <w:left w:val="single" w:sz="4" w:space="0" w:color="auto"/>
              <w:bottom w:val="single" w:sz="4" w:space="0" w:color="auto"/>
            </w:tcBorders>
            <w:vAlign w:val="center"/>
          </w:tcPr>
          <w:p w14:paraId="642275E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vAlign w:val="center"/>
          </w:tcPr>
          <w:p w14:paraId="1912A2D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7AFE1693"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00B50B0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229AC310" w14:textId="77777777" w:rsidTr="009E4AD7">
        <w:trPr>
          <w:jc w:val="center"/>
        </w:trPr>
        <w:tc>
          <w:tcPr>
            <w:tcW w:w="2072" w:type="dxa"/>
            <w:tcBorders>
              <w:top w:val="single" w:sz="4" w:space="0" w:color="auto"/>
              <w:bottom w:val="single" w:sz="4" w:space="0" w:color="auto"/>
              <w:right w:val="single" w:sz="4" w:space="0" w:color="auto"/>
            </w:tcBorders>
            <w:vAlign w:val="center"/>
          </w:tcPr>
          <w:p w14:paraId="428F0A93"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Скотоводство</w:t>
            </w:r>
          </w:p>
        </w:tc>
        <w:tc>
          <w:tcPr>
            <w:tcW w:w="5711" w:type="dxa"/>
            <w:tcBorders>
              <w:top w:val="single" w:sz="4" w:space="0" w:color="auto"/>
              <w:left w:val="single" w:sz="4" w:space="0" w:color="auto"/>
              <w:bottom w:val="single" w:sz="4" w:space="0" w:color="auto"/>
              <w:right w:val="single" w:sz="4" w:space="0" w:color="auto"/>
            </w:tcBorders>
            <w:vAlign w:val="center"/>
          </w:tcPr>
          <w:p w14:paraId="04957396"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864" w:type="dxa"/>
            <w:tcBorders>
              <w:top w:val="single" w:sz="4" w:space="0" w:color="auto"/>
              <w:left w:val="single" w:sz="4" w:space="0" w:color="auto"/>
              <w:bottom w:val="single" w:sz="4" w:space="0" w:color="auto"/>
            </w:tcBorders>
            <w:vAlign w:val="center"/>
          </w:tcPr>
          <w:p w14:paraId="747FEE39"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1.8</w:t>
            </w:r>
          </w:p>
        </w:tc>
        <w:tc>
          <w:tcPr>
            <w:tcW w:w="1418" w:type="dxa"/>
            <w:tcBorders>
              <w:top w:val="single" w:sz="4" w:space="0" w:color="auto"/>
              <w:left w:val="single" w:sz="4" w:space="0" w:color="auto"/>
              <w:bottom w:val="single" w:sz="4" w:space="0" w:color="auto"/>
            </w:tcBorders>
            <w:vAlign w:val="center"/>
          </w:tcPr>
          <w:p w14:paraId="6AE2EB6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vAlign w:val="center"/>
          </w:tcPr>
          <w:p w14:paraId="1E6DC16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73A29244"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3ED23DD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0F799DE1" w14:textId="77777777" w:rsidTr="009E4AD7">
        <w:trPr>
          <w:jc w:val="center"/>
        </w:trPr>
        <w:tc>
          <w:tcPr>
            <w:tcW w:w="2072" w:type="dxa"/>
            <w:tcBorders>
              <w:top w:val="single" w:sz="4" w:space="0" w:color="auto"/>
              <w:bottom w:val="single" w:sz="4" w:space="0" w:color="auto"/>
              <w:right w:val="single" w:sz="4" w:space="0" w:color="auto"/>
            </w:tcBorders>
            <w:vAlign w:val="center"/>
          </w:tcPr>
          <w:p w14:paraId="2639F682"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Звероводство</w:t>
            </w:r>
          </w:p>
        </w:tc>
        <w:tc>
          <w:tcPr>
            <w:tcW w:w="5711" w:type="dxa"/>
            <w:tcBorders>
              <w:top w:val="single" w:sz="4" w:space="0" w:color="auto"/>
              <w:left w:val="single" w:sz="4" w:space="0" w:color="auto"/>
              <w:bottom w:val="single" w:sz="4" w:space="0" w:color="auto"/>
              <w:right w:val="single" w:sz="4" w:space="0" w:color="auto"/>
            </w:tcBorders>
            <w:vAlign w:val="center"/>
          </w:tcPr>
          <w:p w14:paraId="18B2ADD3"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Осуществление хозяйственной деятельности, связанной с разведением в неволе ценных пушных зверей;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c>
          <w:tcPr>
            <w:tcW w:w="864" w:type="dxa"/>
            <w:tcBorders>
              <w:top w:val="single" w:sz="4" w:space="0" w:color="auto"/>
              <w:left w:val="single" w:sz="4" w:space="0" w:color="auto"/>
              <w:bottom w:val="single" w:sz="4" w:space="0" w:color="auto"/>
            </w:tcBorders>
            <w:vAlign w:val="center"/>
          </w:tcPr>
          <w:p w14:paraId="19C32DE7"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1.9</w:t>
            </w:r>
          </w:p>
        </w:tc>
        <w:tc>
          <w:tcPr>
            <w:tcW w:w="1418" w:type="dxa"/>
            <w:tcBorders>
              <w:top w:val="single" w:sz="4" w:space="0" w:color="auto"/>
              <w:left w:val="single" w:sz="4" w:space="0" w:color="auto"/>
              <w:bottom w:val="single" w:sz="4" w:space="0" w:color="auto"/>
            </w:tcBorders>
            <w:vAlign w:val="center"/>
          </w:tcPr>
          <w:p w14:paraId="6FC4BDD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vAlign w:val="center"/>
          </w:tcPr>
          <w:p w14:paraId="69B514B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62E972E5"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30E9AC0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43D8BE45" w14:textId="77777777" w:rsidTr="009E4AD7">
        <w:trPr>
          <w:jc w:val="center"/>
        </w:trPr>
        <w:tc>
          <w:tcPr>
            <w:tcW w:w="2072" w:type="dxa"/>
            <w:tcBorders>
              <w:top w:val="single" w:sz="4" w:space="0" w:color="auto"/>
              <w:bottom w:val="single" w:sz="4" w:space="0" w:color="auto"/>
              <w:right w:val="single" w:sz="4" w:space="0" w:color="auto"/>
            </w:tcBorders>
            <w:vAlign w:val="center"/>
          </w:tcPr>
          <w:p w14:paraId="47AA7497"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Птицеводство</w:t>
            </w:r>
          </w:p>
        </w:tc>
        <w:tc>
          <w:tcPr>
            <w:tcW w:w="5711" w:type="dxa"/>
            <w:tcBorders>
              <w:top w:val="single" w:sz="4" w:space="0" w:color="auto"/>
              <w:left w:val="single" w:sz="4" w:space="0" w:color="auto"/>
              <w:bottom w:val="single" w:sz="4" w:space="0" w:color="auto"/>
              <w:right w:val="single" w:sz="4" w:space="0" w:color="auto"/>
            </w:tcBorders>
            <w:vAlign w:val="center"/>
          </w:tcPr>
          <w:p w14:paraId="71479301"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w:t>
            </w:r>
            <w:r w:rsidRPr="009E4AD7">
              <w:rPr>
                <w:rFonts w:ascii="Times New Roman" w:eastAsia="Times New Roman" w:hAnsi="Times New Roman" w:cs="Times New Roman"/>
                <w:lang w:eastAsia="ru-RU"/>
              </w:rPr>
              <w:br/>
            </w:r>
            <w:r w:rsidRPr="009E4AD7">
              <w:rPr>
                <w:rFonts w:ascii="Times New Roman" w:eastAsia="Times New Roman" w:hAnsi="Times New Roman" w:cs="Times New Roman"/>
                <w:lang w:eastAsia="ru-RU"/>
              </w:rPr>
              <w:lastRenderedPageBreak/>
              <w:t>разведения животных,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(материала)</w:t>
            </w:r>
          </w:p>
        </w:tc>
        <w:tc>
          <w:tcPr>
            <w:tcW w:w="864" w:type="dxa"/>
            <w:tcBorders>
              <w:top w:val="single" w:sz="4" w:space="0" w:color="auto"/>
              <w:left w:val="single" w:sz="4" w:space="0" w:color="auto"/>
              <w:bottom w:val="single" w:sz="4" w:space="0" w:color="auto"/>
            </w:tcBorders>
            <w:vAlign w:val="center"/>
          </w:tcPr>
          <w:p w14:paraId="61DF7882"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lastRenderedPageBreak/>
              <w:t>1.10</w:t>
            </w:r>
          </w:p>
        </w:tc>
        <w:tc>
          <w:tcPr>
            <w:tcW w:w="1418" w:type="dxa"/>
            <w:tcBorders>
              <w:top w:val="single" w:sz="4" w:space="0" w:color="auto"/>
              <w:left w:val="single" w:sz="4" w:space="0" w:color="auto"/>
              <w:bottom w:val="single" w:sz="4" w:space="0" w:color="auto"/>
            </w:tcBorders>
            <w:vAlign w:val="center"/>
          </w:tcPr>
          <w:p w14:paraId="551F09D6"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 xml:space="preserve">не регламентировано, определяется </w:t>
            </w:r>
            <w:r w:rsidRPr="009E4AD7">
              <w:rPr>
                <w:rFonts w:ascii="Times New Roman" w:eastAsia="Times New Roman" w:hAnsi="Times New Roman" w:cs="Times New Roman"/>
                <w:lang w:bidi="en-US"/>
              </w:rPr>
              <w:lastRenderedPageBreak/>
              <w:t>заданием на проектирование</w:t>
            </w:r>
          </w:p>
        </w:tc>
        <w:tc>
          <w:tcPr>
            <w:tcW w:w="1559" w:type="dxa"/>
            <w:tcBorders>
              <w:top w:val="single" w:sz="4" w:space="0" w:color="auto"/>
              <w:left w:val="single" w:sz="4" w:space="0" w:color="auto"/>
              <w:bottom w:val="single" w:sz="4" w:space="0" w:color="auto"/>
            </w:tcBorders>
            <w:vAlign w:val="center"/>
          </w:tcPr>
          <w:p w14:paraId="22C9453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lastRenderedPageBreak/>
              <w:t xml:space="preserve">не регламентировано, определяется </w:t>
            </w:r>
            <w:r w:rsidRPr="009E4AD7">
              <w:rPr>
                <w:rFonts w:ascii="Times New Roman" w:eastAsia="Times New Roman" w:hAnsi="Times New Roman" w:cs="Times New Roman"/>
                <w:lang w:bidi="en-US"/>
              </w:rPr>
              <w:lastRenderedPageBreak/>
              <w:t>заданием на проектирование</w:t>
            </w:r>
          </w:p>
        </w:tc>
        <w:tc>
          <w:tcPr>
            <w:tcW w:w="2122" w:type="dxa"/>
            <w:tcBorders>
              <w:top w:val="single" w:sz="4" w:space="0" w:color="auto"/>
              <w:left w:val="single" w:sz="4" w:space="0" w:color="auto"/>
              <w:bottom w:val="single" w:sz="4" w:space="0" w:color="auto"/>
            </w:tcBorders>
            <w:vAlign w:val="center"/>
          </w:tcPr>
          <w:p w14:paraId="1E70123D"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lastRenderedPageBreak/>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4C7872C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 xml:space="preserve">не регламентировано, определяется заданием на </w:t>
            </w:r>
            <w:r w:rsidRPr="009E4AD7">
              <w:rPr>
                <w:rFonts w:ascii="Times New Roman" w:eastAsia="Times New Roman" w:hAnsi="Times New Roman" w:cs="Times New Roman"/>
                <w:lang w:bidi="en-US"/>
              </w:rPr>
              <w:lastRenderedPageBreak/>
              <w:t>проектирование</w:t>
            </w:r>
          </w:p>
        </w:tc>
      </w:tr>
      <w:tr w:rsidR="009E4AD7" w:rsidRPr="009E4AD7" w14:paraId="18C4CC6A" w14:textId="77777777" w:rsidTr="009E4AD7">
        <w:trPr>
          <w:jc w:val="center"/>
        </w:trPr>
        <w:tc>
          <w:tcPr>
            <w:tcW w:w="2072" w:type="dxa"/>
            <w:tcBorders>
              <w:top w:val="single" w:sz="4" w:space="0" w:color="auto"/>
              <w:bottom w:val="single" w:sz="4" w:space="0" w:color="auto"/>
              <w:right w:val="single" w:sz="4" w:space="0" w:color="auto"/>
            </w:tcBorders>
            <w:vAlign w:val="center"/>
          </w:tcPr>
          <w:p w14:paraId="6D0845D0"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lastRenderedPageBreak/>
              <w:t>Свиноводство</w:t>
            </w:r>
          </w:p>
        </w:tc>
        <w:tc>
          <w:tcPr>
            <w:tcW w:w="5711" w:type="dxa"/>
            <w:tcBorders>
              <w:top w:val="single" w:sz="4" w:space="0" w:color="auto"/>
              <w:left w:val="single" w:sz="4" w:space="0" w:color="auto"/>
              <w:bottom w:val="single" w:sz="4" w:space="0" w:color="auto"/>
              <w:right w:val="single" w:sz="4" w:space="0" w:color="auto"/>
            </w:tcBorders>
            <w:vAlign w:val="center"/>
          </w:tcPr>
          <w:p w14:paraId="716B3A37"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Осуществление хозяйственной деятельности, связанной с разведением свиней;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c>
          <w:tcPr>
            <w:tcW w:w="864" w:type="dxa"/>
            <w:tcBorders>
              <w:top w:val="single" w:sz="4" w:space="0" w:color="auto"/>
              <w:left w:val="single" w:sz="4" w:space="0" w:color="auto"/>
              <w:bottom w:val="single" w:sz="4" w:space="0" w:color="auto"/>
            </w:tcBorders>
            <w:vAlign w:val="center"/>
          </w:tcPr>
          <w:p w14:paraId="39A54159"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1.11</w:t>
            </w:r>
          </w:p>
        </w:tc>
        <w:tc>
          <w:tcPr>
            <w:tcW w:w="1418" w:type="dxa"/>
            <w:tcBorders>
              <w:top w:val="single" w:sz="4" w:space="0" w:color="auto"/>
              <w:left w:val="single" w:sz="4" w:space="0" w:color="auto"/>
              <w:bottom w:val="single" w:sz="4" w:space="0" w:color="auto"/>
            </w:tcBorders>
            <w:vAlign w:val="center"/>
          </w:tcPr>
          <w:p w14:paraId="13C8C66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vAlign w:val="center"/>
          </w:tcPr>
          <w:p w14:paraId="18712E4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4909E643"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1BD36B3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11CBFCCC" w14:textId="77777777" w:rsidTr="009E4AD7">
        <w:trPr>
          <w:jc w:val="center"/>
        </w:trPr>
        <w:tc>
          <w:tcPr>
            <w:tcW w:w="2072" w:type="dxa"/>
            <w:tcBorders>
              <w:top w:val="single" w:sz="4" w:space="0" w:color="auto"/>
              <w:bottom w:val="single" w:sz="4" w:space="0" w:color="auto"/>
              <w:right w:val="single" w:sz="4" w:space="0" w:color="auto"/>
            </w:tcBorders>
            <w:vAlign w:val="center"/>
          </w:tcPr>
          <w:p w14:paraId="50E2B129"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Пчеловодство</w:t>
            </w:r>
          </w:p>
        </w:tc>
        <w:tc>
          <w:tcPr>
            <w:tcW w:w="5711" w:type="dxa"/>
            <w:tcBorders>
              <w:top w:val="single" w:sz="4" w:space="0" w:color="auto"/>
              <w:left w:val="single" w:sz="4" w:space="0" w:color="auto"/>
              <w:bottom w:val="single" w:sz="4" w:space="0" w:color="auto"/>
              <w:right w:val="single" w:sz="4" w:space="0" w:color="auto"/>
            </w:tcBorders>
            <w:vAlign w:val="center"/>
          </w:tcPr>
          <w:p w14:paraId="23B343A5"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864" w:type="dxa"/>
            <w:tcBorders>
              <w:top w:val="single" w:sz="4" w:space="0" w:color="auto"/>
              <w:left w:val="single" w:sz="4" w:space="0" w:color="auto"/>
              <w:bottom w:val="single" w:sz="4" w:space="0" w:color="auto"/>
            </w:tcBorders>
            <w:vAlign w:val="center"/>
          </w:tcPr>
          <w:p w14:paraId="2F36CAF0"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1.12</w:t>
            </w:r>
          </w:p>
        </w:tc>
        <w:tc>
          <w:tcPr>
            <w:tcW w:w="1418" w:type="dxa"/>
            <w:tcBorders>
              <w:top w:val="single" w:sz="4" w:space="0" w:color="auto"/>
              <w:left w:val="single" w:sz="4" w:space="0" w:color="auto"/>
              <w:bottom w:val="single" w:sz="4" w:space="0" w:color="auto"/>
            </w:tcBorders>
            <w:vAlign w:val="center"/>
          </w:tcPr>
          <w:p w14:paraId="6414234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vAlign w:val="center"/>
          </w:tcPr>
          <w:p w14:paraId="739AC05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12D2EB55"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409AE83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5CAAA150" w14:textId="77777777" w:rsidTr="009E4AD7">
        <w:trPr>
          <w:jc w:val="center"/>
        </w:trPr>
        <w:tc>
          <w:tcPr>
            <w:tcW w:w="2072" w:type="dxa"/>
            <w:tcBorders>
              <w:top w:val="single" w:sz="4" w:space="0" w:color="auto"/>
              <w:bottom w:val="single" w:sz="4" w:space="0" w:color="auto"/>
              <w:right w:val="single" w:sz="4" w:space="0" w:color="auto"/>
            </w:tcBorders>
            <w:vAlign w:val="center"/>
          </w:tcPr>
          <w:p w14:paraId="59ADDE06"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Рыбоводство</w:t>
            </w:r>
          </w:p>
        </w:tc>
        <w:tc>
          <w:tcPr>
            <w:tcW w:w="5711" w:type="dxa"/>
            <w:tcBorders>
              <w:top w:val="single" w:sz="4" w:space="0" w:color="auto"/>
              <w:left w:val="single" w:sz="4" w:space="0" w:color="auto"/>
              <w:bottom w:val="single" w:sz="4" w:space="0" w:color="auto"/>
              <w:right w:val="single" w:sz="4" w:space="0" w:color="auto"/>
            </w:tcBorders>
            <w:vAlign w:val="center"/>
          </w:tcPr>
          <w:p w14:paraId="7E2B63B1"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864" w:type="dxa"/>
            <w:tcBorders>
              <w:top w:val="single" w:sz="4" w:space="0" w:color="auto"/>
              <w:left w:val="single" w:sz="4" w:space="0" w:color="auto"/>
              <w:bottom w:val="single" w:sz="4" w:space="0" w:color="auto"/>
            </w:tcBorders>
            <w:vAlign w:val="center"/>
          </w:tcPr>
          <w:p w14:paraId="619C837F"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1.13</w:t>
            </w:r>
          </w:p>
        </w:tc>
        <w:tc>
          <w:tcPr>
            <w:tcW w:w="1418" w:type="dxa"/>
            <w:tcBorders>
              <w:top w:val="single" w:sz="4" w:space="0" w:color="auto"/>
              <w:left w:val="single" w:sz="4" w:space="0" w:color="auto"/>
              <w:bottom w:val="single" w:sz="4" w:space="0" w:color="auto"/>
            </w:tcBorders>
            <w:vAlign w:val="center"/>
          </w:tcPr>
          <w:p w14:paraId="4C6D854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vAlign w:val="center"/>
          </w:tcPr>
          <w:p w14:paraId="209E4B4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73BAF13B"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65C549B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62468197" w14:textId="77777777" w:rsidTr="009E4AD7">
        <w:trPr>
          <w:jc w:val="center"/>
        </w:trPr>
        <w:tc>
          <w:tcPr>
            <w:tcW w:w="2072" w:type="dxa"/>
            <w:tcBorders>
              <w:top w:val="single" w:sz="4" w:space="0" w:color="auto"/>
              <w:bottom w:val="single" w:sz="4" w:space="0" w:color="auto"/>
              <w:right w:val="single" w:sz="4" w:space="0" w:color="auto"/>
            </w:tcBorders>
            <w:vAlign w:val="center"/>
          </w:tcPr>
          <w:p w14:paraId="18FB691C"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Научное обеспечение сельского хозяйства</w:t>
            </w:r>
          </w:p>
        </w:tc>
        <w:tc>
          <w:tcPr>
            <w:tcW w:w="5711" w:type="dxa"/>
            <w:tcBorders>
              <w:top w:val="single" w:sz="4" w:space="0" w:color="auto"/>
              <w:left w:val="single" w:sz="4" w:space="0" w:color="auto"/>
              <w:bottom w:val="single" w:sz="4" w:space="0" w:color="auto"/>
              <w:right w:val="single" w:sz="4" w:space="0" w:color="auto"/>
            </w:tcBorders>
            <w:vAlign w:val="center"/>
          </w:tcPr>
          <w:p w14:paraId="7FFC11FD"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Осуществление научной и селекционной работы, ведения сельского хозяйства для получения ценных с научной точки зрения образцов растительного и</w:t>
            </w:r>
            <w:r w:rsidRPr="009E4AD7">
              <w:rPr>
                <w:rFonts w:ascii="Times New Roman" w:eastAsia="Times New Roman" w:hAnsi="Times New Roman" w:cs="Times New Roman"/>
                <w:lang w:eastAsia="ru-RU"/>
              </w:rPr>
              <w:br/>
              <w:t>животного мира; размещение коллекций генетических ресурсов растений</w:t>
            </w:r>
          </w:p>
        </w:tc>
        <w:tc>
          <w:tcPr>
            <w:tcW w:w="864" w:type="dxa"/>
            <w:tcBorders>
              <w:top w:val="single" w:sz="4" w:space="0" w:color="auto"/>
              <w:left w:val="single" w:sz="4" w:space="0" w:color="auto"/>
              <w:bottom w:val="single" w:sz="4" w:space="0" w:color="auto"/>
            </w:tcBorders>
            <w:vAlign w:val="center"/>
          </w:tcPr>
          <w:p w14:paraId="044B074E"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1.14</w:t>
            </w:r>
          </w:p>
        </w:tc>
        <w:tc>
          <w:tcPr>
            <w:tcW w:w="1418" w:type="dxa"/>
            <w:tcBorders>
              <w:top w:val="single" w:sz="4" w:space="0" w:color="auto"/>
              <w:left w:val="single" w:sz="4" w:space="0" w:color="auto"/>
              <w:bottom w:val="single" w:sz="4" w:space="0" w:color="auto"/>
            </w:tcBorders>
            <w:vAlign w:val="center"/>
          </w:tcPr>
          <w:p w14:paraId="4D64007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vAlign w:val="center"/>
          </w:tcPr>
          <w:p w14:paraId="1073D4B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46B43C62"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0B7D558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45CF4188" w14:textId="77777777" w:rsidTr="009E4AD7">
        <w:trPr>
          <w:jc w:val="center"/>
        </w:trPr>
        <w:tc>
          <w:tcPr>
            <w:tcW w:w="2072" w:type="dxa"/>
            <w:tcBorders>
              <w:top w:val="single" w:sz="4" w:space="0" w:color="auto"/>
              <w:bottom w:val="single" w:sz="4" w:space="0" w:color="auto"/>
              <w:right w:val="single" w:sz="4" w:space="0" w:color="auto"/>
            </w:tcBorders>
            <w:vAlign w:val="center"/>
          </w:tcPr>
          <w:p w14:paraId="45E6797D"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Питомники</w:t>
            </w:r>
          </w:p>
        </w:tc>
        <w:tc>
          <w:tcPr>
            <w:tcW w:w="5711" w:type="dxa"/>
            <w:tcBorders>
              <w:top w:val="single" w:sz="4" w:space="0" w:color="auto"/>
              <w:left w:val="single" w:sz="4" w:space="0" w:color="auto"/>
              <w:bottom w:val="single" w:sz="4" w:space="0" w:color="auto"/>
              <w:right w:val="single" w:sz="4" w:space="0" w:color="auto"/>
            </w:tcBorders>
            <w:vAlign w:val="center"/>
          </w:tcPr>
          <w:p w14:paraId="35CF7F03"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 xml:space="preserve">Выращивание и реализация подроста деревьев и кустарников, используемых в сельском хозяйстве, а также иных сельскохозяйственных культур для получения </w:t>
            </w:r>
            <w:r w:rsidRPr="009E4AD7">
              <w:rPr>
                <w:rFonts w:ascii="Times New Roman" w:eastAsia="Times New Roman" w:hAnsi="Times New Roman" w:cs="Times New Roman"/>
                <w:lang w:eastAsia="ru-RU"/>
              </w:rPr>
              <w:lastRenderedPageBreak/>
              <w:t>рассады и семян; размещение сооружений, необходимых для указанных видов сельскохозяйственного производства</w:t>
            </w:r>
          </w:p>
        </w:tc>
        <w:tc>
          <w:tcPr>
            <w:tcW w:w="864" w:type="dxa"/>
            <w:tcBorders>
              <w:top w:val="single" w:sz="4" w:space="0" w:color="auto"/>
              <w:left w:val="single" w:sz="4" w:space="0" w:color="auto"/>
              <w:bottom w:val="single" w:sz="4" w:space="0" w:color="auto"/>
            </w:tcBorders>
            <w:vAlign w:val="center"/>
          </w:tcPr>
          <w:p w14:paraId="74485E51"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lastRenderedPageBreak/>
              <w:t>1.17</w:t>
            </w:r>
          </w:p>
        </w:tc>
        <w:tc>
          <w:tcPr>
            <w:tcW w:w="1418" w:type="dxa"/>
            <w:tcBorders>
              <w:top w:val="single" w:sz="4" w:space="0" w:color="auto"/>
              <w:left w:val="single" w:sz="4" w:space="0" w:color="auto"/>
              <w:bottom w:val="single" w:sz="4" w:space="0" w:color="auto"/>
            </w:tcBorders>
            <w:vAlign w:val="center"/>
          </w:tcPr>
          <w:p w14:paraId="17574D8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 xml:space="preserve">не регламентировано, определяется </w:t>
            </w:r>
            <w:r w:rsidRPr="009E4AD7">
              <w:rPr>
                <w:rFonts w:ascii="Times New Roman" w:eastAsia="Times New Roman" w:hAnsi="Times New Roman" w:cs="Times New Roman"/>
                <w:lang w:bidi="en-US"/>
              </w:rPr>
              <w:lastRenderedPageBreak/>
              <w:t>заданием на проектирование</w:t>
            </w:r>
          </w:p>
        </w:tc>
        <w:tc>
          <w:tcPr>
            <w:tcW w:w="1559" w:type="dxa"/>
            <w:tcBorders>
              <w:top w:val="single" w:sz="4" w:space="0" w:color="auto"/>
              <w:left w:val="single" w:sz="4" w:space="0" w:color="auto"/>
              <w:bottom w:val="single" w:sz="4" w:space="0" w:color="auto"/>
            </w:tcBorders>
            <w:vAlign w:val="center"/>
          </w:tcPr>
          <w:p w14:paraId="0B45F08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lastRenderedPageBreak/>
              <w:t xml:space="preserve">не регламентировано, определяется </w:t>
            </w:r>
            <w:r w:rsidRPr="009E4AD7">
              <w:rPr>
                <w:rFonts w:ascii="Times New Roman" w:eastAsia="Times New Roman" w:hAnsi="Times New Roman" w:cs="Times New Roman"/>
                <w:lang w:bidi="en-US"/>
              </w:rPr>
              <w:lastRenderedPageBreak/>
              <w:t>заданием на проектирование</w:t>
            </w:r>
          </w:p>
        </w:tc>
        <w:tc>
          <w:tcPr>
            <w:tcW w:w="2122" w:type="dxa"/>
            <w:tcBorders>
              <w:top w:val="single" w:sz="4" w:space="0" w:color="auto"/>
              <w:left w:val="single" w:sz="4" w:space="0" w:color="auto"/>
              <w:bottom w:val="single" w:sz="4" w:space="0" w:color="auto"/>
            </w:tcBorders>
            <w:vAlign w:val="center"/>
          </w:tcPr>
          <w:p w14:paraId="15289B79"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lastRenderedPageBreak/>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51E1282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 xml:space="preserve">не регламентировано, определяется заданием на </w:t>
            </w:r>
            <w:r w:rsidRPr="009E4AD7">
              <w:rPr>
                <w:rFonts w:ascii="Times New Roman" w:eastAsia="Times New Roman" w:hAnsi="Times New Roman" w:cs="Times New Roman"/>
                <w:lang w:bidi="en-US"/>
              </w:rPr>
              <w:lastRenderedPageBreak/>
              <w:t>проектирование</w:t>
            </w:r>
          </w:p>
        </w:tc>
      </w:tr>
      <w:tr w:rsidR="009E4AD7" w:rsidRPr="009E4AD7" w14:paraId="72A1F6A5" w14:textId="77777777" w:rsidTr="009E4AD7">
        <w:trPr>
          <w:jc w:val="center"/>
        </w:trPr>
        <w:tc>
          <w:tcPr>
            <w:tcW w:w="2072" w:type="dxa"/>
            <w:tcBorders>
              <w:top w:val="single" w:sz="4" w:space="0" w:color="auto"/>
              <w:bottom w:val="single" w:sz="4" w:space="0" w:color="auto"/>
              <w:right w:val="single" w:sz="4" w:space="0" w:color="auto"/>
            </w:tcBorders>
            <w:shd w:val="clear" w:color="auto" w:fill="auto"/>
            <w:vAlign w:val="center"/>
          </w:tcPr>
          <w:p w14:paraId="3B11C98F"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lastRenderedPageBreak/>
              <w:t>Обеспечение сельскохозяйственного производства</w:t>
            </w:r>
          </w:p>
        </w:tc>
        <w:tc>
          <w:tcPr>
            <w:tcW w:w="5711" w:type="dxa"/>
            <w:tcBorders>
              <w:top w:val="single" w:sz="4" w:space="0" w:color="auto"/>
              <w:left w:val="single" w:sz="4" w:space="0" w:color="auto"/>
              <w:bottom w:val="single" w:sz="4" w:space="0" w:color="auto"/>
              <w:right w:val="single" w:sz="4" w:space="0" w:color="auto"/>
            </w:tcBorders>
            <w:shd w:val="clear" w:color="auto" w:fill="auto"/>
            <w:vAlign w:val="center"/>
          </w:tcPr>
          <w:p w14:paraId="346E53E8"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864" w:type="dxa"/>
            <w:tcBorders>
              <w:top w:val="single" w:sz="4" w:space="0" w:color="auto"/>
              <w:left w:val="single" w:sz="4" w:space="0" w:color="auto"/>
              <w:bottom w:val="single" w:sz="4" w:space="0" w:color="auto"/>
            </w:tcBorders>
            <w:shd w:val="clear" w:color="auto" w:fill="auto"/>
            <w:vAlign w:val="center"/>
          </w:tcPr>
          <w:p w14:paraId="0795C6C6"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1.18</w:t>
            </w:r>
          </w:p>
        </w:tc>
        <w:tc>
          <w:tcPr>
            <w:tcW w:w="1418" w:type="dxa"/>
            <w:tcBorders>
              <w:top w:val="single" w:sz="4" w:space="0" w:color="auto"/>
              <w:left w:val="single" w:sz="4" w:space="0" w:color="auto"/>
              <w:bottom w:val="single" w:sz="4" w:space="0" w:color="auto"/>
            </w:tcBorders>
            <w:vAlign w:val="center"/>
          </w:tcPr>
          <w:p w14:paraId="17F7451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vAlign w:val="center"/>
          </w:tcPr>
          <w:p w14:paraId="04224ED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333631AB"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411C382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1081F506" w14:textId="77777777" w:rsidTr="009E4AD7">
        <w:trPr>
          <w:jc w:val="center"/>
        </w:trPr>
        <w:tc>
          <w:tcPr>
            <w:tcW w:w="2072" w:type="dxa"/>
            <w:tcBorders>
              <w:top w:val="single" w:sz="4" w:space="0" w:color="auto"/>
              <w:bottom w:val="single" w:sz="4" w:space="0" w:color="auto"/>
              <w:right w:val="single" w:sz="4" w:space="0" w:color="auto"/>
            </w:tcBorders>
            <w:vAlign w:val="center"/>
          </w:tcPr>
          <w:p w14:paraId="4A7FFBAC"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Сенокошение</w:t>
            </w:r>
          </w:p>
        </w:tc>
        <w:tc>
          <w:tcPr>
            <w:tcW w:w="5711" w:type="dxa"/>
            <w:tcBorders>
              <w:top w:val="single" w:sz="4" w:space="0" w:color="auto"/>
              <w:left w:val="single" w:sz="4" w:space="0" w:color="auto"/>
              <w:bottom w:val="single" w:sz="4" w:space="0" w:color="auto"/>
              <w:right w:val="single" w:sz="4" w:space="0" w:color="auto"/>
            </w:tcBorders>
            <w:vAlign w:val="center"/>
          </w:tcPr>
          <w:p w14:paraId="2AE6C655"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Кошение трав, сбор и заготовка сена</w:t>
            </w:r>
          </w:p>
        </w:tc>
        <w:tc>
          <w:tcPr>
            <w:tcW w:w="864" w:type="dxa"/>
            <w:tcBorders>
              <w:top w:val="single" w:sz="4" w:space="0" w:color="auto"/>
              <w:left w:val="single" w:sz="4" w:space="0" w:color="auto"/>
              <w:bottom w:val="single" w:sz="4" w:space="0" w:color="auto"/>
            </w:tcBorders>
            <w:vAlign w:val="center"/>
          </w:tcPr>
          <w:p w14:paraId="72538457" w14:textId="77777777" w:rsidR="009E4AD7" w:rsidRPr="009E4AD7" w:rsidRDefault="009E4AD7" w:rsidP="009E4AD7">
            <w:pPr>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1.19</w:t>
            </w:r>
          </w:p>
        </w:tc>
        <w:tc>
          <w:tcPr>
            <w:tcW w:w="1418" w:type="dxa"/>
            <w:tcBorders>
              <w:top w:val="single" w:sz="4" w:space="0" w:color="auto"/>
              <w:left w:val="single" w:sz="4" w:space="0" w:color="auto"/>
              <w:bottom w:val="single" w:sz="4" w:space="0" w:color="auto"/>
            </w:tcBorders>
            <w:vAlign w:val="center"/>
          </w:tcPr>
          <w:p w14:paraId="0908F92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vAlign w:val="center"/>
          </w:tcPr>
          <w:p w14:paraId="384B87F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44ABE20D"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110BE5F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57250542" w14:textId="77777777" w:rsidTr="009E4AD7">
        <w:trPr>
          <w:jc w:val="center"/>
        </w:trPr>
        <w:tc>
          <w:tcPr>
            <w:tcW w:w="2072" w:type="dxa"/>
            <w:tcBorders>
              <w:top w:val="single" w:sz="4" w:space="0" w:color="auto"/>
              <w:bottom w:val="single" w:sz="4" w:space="0" w:color="auto"/>
              <w:right w:val="single" w:sz="4" w:space="0" w:color="auto"/>
            </w:tcBorders>
            <w:vAlign w:val="center"/>
          </w:tcPr>
          <w:p w14:paraId="64A194CF"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Выпас сельскохозяйственных животных</w:t>
            </w:r>
          </w:p>
        </w:tc>
        <w:tc>
          <w:tcPr>
            <w:tcW w:w="5711" w:type="dxa"/>
            <w:tcBorders>
              <w:top w:val="single" w:sz="4" w:space="0" w:color="auto"/>
              <w:left w:val="single" w:sz="4" w:space="0" w:color="auto"/>
              <w:bottom w:val="single" w:sz="4" w:space="0" w:color="auto"/>
              <w:right w:val="single" w:sz="4" w:space="0" w:color="auto"/>
            </w:tcBorders>
            <w:vAlign w:val="center"/>
          </w:tcPr>
          <w:p w14:paraId="25D6BACB"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Выпас сельскохозяйственных животных</w:t>
            </w:r>
          </w:p>
        </w:tc>
        <w:tc>
          <w:tcPr>
            <w:tcW w:w="864" w:type="dxa"/>
            <w:tcBorders>
              <w:top w:val="single" w:sz="4" w:space="0" w:color="auto"/>
              <w:left w:val="single" w:sz="4" w:space="0" w:color="auto"/>
              <w:bottom w:val="single" w:sz="4" w:space="0" w:color="auto"/>
            </w:tcBorders>
            <w:vAlign w:val="center"/>
          </w:tcPr>
          <w:p w14:paraId="39C8BF4F"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bookmarkStart w:id="193" w:name="Par124"/>
            <w:bookmarkEnd w:id="193"/>
            <w:r w:rsidRPr="009E4AD7">
              <w:rPr>
                <w:rFonts w:ascii="Times New Roman" w:eastAsia="Times New Roman" w:hAnsi="Times New Roman" w:cs="Times New Roman"/>
                <w:lang w:val="en-US" w:bidi="en-US"/>
              </w:rPr>
              <w:t>1.20</w:t>
            </w:r>
          </w:p>
        </w:tc>
        <w:tc>
          <w:tcPr>
            <w:tcW w:w="1418" w:type="dxa"/>
            <w:tcBorders>
              <w:top w:val="single" w:sz="4" w:space="0" w:color="auto"/>
              <w:left w:val="single" w:sz="4" w:space="0" w:color="auto"/>
              <w:bottom w:val="single" w:sz="4" w:space="0" w:color="auto"/>
            </w:tcBorders>
            <w:vAlign w:val="center"/>
          </w:tcPr>
          <w:p w14:paraId="6560111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vAlign w:val="center"/>
          </w:tcPr>
          <w:p w14:paraId="317B8B1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6B931FD5"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0639169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6522015D" w14:textId="77777777" w:rsidTr="009E4AD7">
        <w:trPr>
          <w:jc w:val="center"/>
        </w:trPr>
        <w:tc>
          <w:tcPr>
            <w:tcW w:w="2072" w:type="dxa"/>
            <w:tcBorders>
              <w:top w:val="single" w:sz="4" w:space="0" w:color="auto"/>
              <w:bottom w:val="single" w:sz="4" w:space="0" w:color="auto"/>
              <w:right w:val="single" w:sz="4" w:space="0" w:color="auto"/>
            </w:tcBorders>
            <w:vAlign w:val="center"/>
          </w:tcPr>
          <w:p w14:paraId="4247A3B9"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Складские площадки</w:t>
            </w:r>
          </w:p>
        </w:tc>
        <w:tc>
          <w:tcPr>
            <w:tcW w:w="5711" w:type="dxa"/>
            <w:tcBorders>
              <w:top w:val="single" w:sz="4" w:space="0" w:color="auto"/>
              <w:left w:val="single" w:sz="4" w:space="0" w:color="auto"/>
              <w:bottom w:val="single" w:sz="4" w:space="0" w:color="auto"/>
              <w:right w:val="single" w:sz="4" w:space="0" w:color="auto"/>
            </w:tcBorders>
            <w:vAlign w:val="center"/>
          </w:tcPr>
          <w:p w14:paraId="5160B584"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Временное хранение, распределение и перевалка грузов (за исключением хранения стратегических запасов) на открытом воздухе</w:t>
            </w:r>
          </w:p>
        </w:tc>
        <w:tc>
          <w:tcPr>
            <w:tcW w:w="864" w:type="dxa"/>
            <w:tcBorders>
              <w:top w:val="single" w:sz="4" w:space="0" w:color="auto"/>
              <w:left w:val="single" w:sz="4" w:space="0" w:color="auto"/>
              <w:bottom w:val="single" w:sz="4" w:space="0" w:color="auto"/>
            </w:tcBorders>
            <w:vAlign w:val="center"/>
          </w:tcPr>
          <w:p w14:paraId="06206378" w14:textId="77777777" w:rsidR="009E4AD7" w:rsidRPr="009E4AD7" w:rsidRDefault="009E4AD7" w:rsidP="009E4AD7">
            <w:pPr>
              <w:spacing w:after="0" w:line="240" w:lineRule="auto"/>
              <w:ind w:left="-108"/>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6.9.1</w:t>
            </w:r>
          </w:p>
        </w:tc>
        <w:tc>
          <w:tcPr>
            <w:tcW w:w="1418" w:type="dxa"/>
            <w:tcBorders>
              <w:top w:val="single" w:sz="4" w:space="0" w:color="auto"/>
              <w:left w:val="single" w:sz="4" w:space="0" w:color="auto"/>
              <w:bottom w:val="single" w:sz="4" w:space="0" w:color="auto"/>
            </w:tcBorders>
            <w:vAlign w:val="center"/>
          </w:tcPr>
          <w:p w14:paraId="2394B642"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Минимальная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600</w:t>
            </w:r>
          </w:p>
          <w:p w14:paraId="1B20B64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Максимальная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20000</w:t>
            </w:r>
          </w:p>
        </w:tc>
        <w:tc>
          <w:tcPr>
            <w:tcW w:w="1559" w:type="dxa"/>
            <w:tcBorders>
              <w:top w:val="single" w:sz="4" w:space="0" w:color="auto"/>
              <w:left w:val="single" w:sz="4" w:space="0" w:color="auto"/>
              <w:bottom w:val="single" w:sz="4" w:space="0" w:color="auto"/>
            </w:tcBorders>
            <w:vAlign w:val="center"/>
          </w:tcPr>
          <w:p w14:paraId="50FD9364"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Максимальное</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количество</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этажей</w:t>
            </w:r>
            <w:proofErr w:type="spellEnd"/>
            <w:r w:rsidRPr="009E4AD7">
              <w:rPr>
                <w:rFonts w:ascii="Times New Roman" w:eastAsia="Times New Roman" w:hAnsi="Times New Roman" w:cs="Times New Roman"/>
                <w:lang w:val="en-US" w:bidi="en-US"/>
              </w:rPr>
              <w:t xml:space="preserve"> - 4</w:t>
            </w:r>
          </w:p>
          <w:p w14:paraId="2B0C35C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p>
        </w:tc>
        <w:tc>
          <w:tcPr>
            <w:tcW w:w="2122" w:type="dxa"/>
            <w:tcBorders>
              <w:top w:val="single" w:sz="4" w:space="0" w:color="auto"/>
              <w:left w:val="single" w:sz="4" w:space="0" w:color="auto"/>
              <w:bottom w:val="single" w:sz="4" w:space="0" w:color="auto"/>
            </w:tcBorders>
            <w:vAlign w:val="center"/>
          </w:tcPr>
          <w:p w14:paraId="0E76D91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Минимальный отступ зданий, строений, сооружений от границ земельного участка - 3 м</w:t>
            </w:r>
          </w:p>
        </w:tc>
        <w:tc>
          <w:tcPr>
            <w:tcW w:w="1705" w:type="dxa"/>
            <w:tcBorders>
              <w:top w:val="single" w:sz="4" w:space="0" w:color="auto"/>
              <w:left w:val="single" w:sz="4" w:space="0" w:color="auto"/>
              <w:bottom w:val="single" w:sz="4" w:space="0" w:color="auto"/>
            </w:tcBorders>
            <w:vAlign w:val="center"/>
          </w:tcPr>
          <w:p w14:paraId="00735F7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30</w:t>
            </w:r>
          </w:p>
        </w:tc>
      </w:tr>
      <w:tr w:rsidR="009E4AD7" w:rsidRPr="009E4AD7" w14:paraId="618A718B" w14:textId="77777777" w:rsidTr="009E4AD7">
        <w:trPr>
          <w:jc w:val="center"/>
        </w:trPr>
        <w:tc>
          <w:tcPr>
            <w:tcW w:w="2072" w:type="dxa"/>
            <w:tcBorders>
              <w:top w:val="single" w:sz="4" w:space="0" w:color="auto"/>
              <w:bottom w:val="single" w:sz="4" w:space="0" w:color="auto"/>
              <w:right w:val="single" w:sz="4" w:space="0" w:color="auto"/>
            </w:tcBorders>
            <w:vAlign w:val="center"/>
          </w:tcPr>
          <w:p w14:paraId="649B4246"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Ведение огородничества</w:t>
            </w:r>
          </w:p>
        </w:tc>
        <w:tc>
          <w:tcPr>
            <w:tcW w:w="5711" w:type="dxa"/>
            <w:tcBorders>
              <w:top w:val="single" w:sz="4" w:space="0" w:color="auto"/>
              <w:left w:val="single" w:sz="4" w:space="0" w:color="auto"/>
              <w:bottom w:val="single" w:sz="4" w:space="0" w:color="auto"/>
              <w:right w:val="single" w:sz="4" w:space="0" w:color="auto"/>
            </w:tcBorders>
            <w:vAlign w:val="center"/>
          </w:tcPr>
          <w:p w14:paraId="334A558A"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864" w:type="dxa"/>
            <w:tcBorders>
              <w:top w:val="single" w:sz="4" w:space="0" w:color="auto"/>
              <w:left w:val="single" w:sz="4" w:space="0" w:color="auto"/>
              <w:bottom w:val="single" w:sz="4" w:space="0" w:color="auto"/>
            </w:tcBorders>
            <w:vAlign w:val="center"/>
          </w:tcPr>
          <w:p w14:paraId="45C06E5E"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13.1</w:t>
            </w:r>
          </w:p>
        </w:tc>
        <w:tc>
          <w:tcPr>
            <w:tcW w:w="1418" w:type="dxa"/>
            <w:tcBorders>
              <w:top w:val="single" w:sz="4" w:space="0" w:color="auto"/>
              <w:left w:val="single" w:sz="4" w:space="0" w:color="auto"/>
              <w:bottom w:val="single" w:sz="4" w:space="0" w:color="auto"/>
            </w:tcBorders>
            <w:vAlign w:val="center"/>
          </w:tcPr>
          <w:p w14:paraId="0256E0D2"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Минимальная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1000</w:t>
            </w:r>
          </w:p>
          <w:p w14:paraId="59FB9581"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Максимальная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50000</w:t>
            </w:r>
          </w:p>
        </w:tc>
        <w:tc>
          <w:tcPr>
            <w:tcW w:w="1559" w:type="dxa"/>
            <w:tcBorders>
              <w:top w:val="single" w:sz="4" w:space="0" w:color="auto"/>
              <w:left w:val="single" w:sz="4" w:space="0" w:color="auto"/>
              <w:bottom w:val="single" w:sz="4" w:space="0" w:color="auto"/>
            </w:tcBorders>
            <w:vAlign w:val="center"/>
          </w:tcPr>
          <w:p w14:paraId="23A35F11"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Максимальное количество этажей -3</w:t>
            </w:r>
          </w:p>
          <w:p w14:paraId="4D82DA8E"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bidi="en-US"/>
              </w:rPr>
            </w:pPr>
            <w:r w:rsidRPr="009E4AD7">
              <w:rPr>
                <w:rFonts w:ascii="Times New Roman" w:eastAsia="Times New Roman" w:hAnsi="Times New Roman" w:cs="Times New Roman"/>
                <w:lang w:bidi="en-US"/>
              </w:rPr>
              <w:t>Максимальная высота строений – 15м.</w:t>
            </w:r>
          </w:p>
        </w:tc>
        <w:tc>
          <w:tcPr>
            <w:tcW w:w="2122" w:type="dxa"/>
            <w:tcBorders>
              <w:top w:val="single" w:sz="4" w:space="0" w:color="auto"/>
              <w:left w:val="single" w:sz="4" w:space="0" w:color="auto"/>
              <w:bottom w:val="single" w:sz="4" w:space="0" w:color="auto"/>
            </w:tcBorders>
            <w:vAlign w:val="center"/>
          </w:tcPr>
          <w:p w14:paraId="30074916"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bidi="en-US"/>
              </w:rPr>
            </w:pPr>
            <w:r w:rsidRPr="009E4AD7">
              <w:rPr>
                <w:rFonts w:ascii="Times New Roman" w:eastAsia="Times New Roman" w:hAnsi="Times New Roman" w:cs="Times New Roman"/>
                <w:lang w:bidi="en-US"/>
              </w:rPr>
              <w:t>Минимальный отступ зданий, строений, сооружений от границ земельного участка - 3 м</w:t>
            </w:r>
          </w:p>
        </w:tc>
        <w:tc>
          <w:tcPr>
            <w:tcW w:w="1705" w:type="dxa"/>
            <w:tcBorders>
              <w:top w:val="single" w:sz="4" w:space="0" w:color="auto"/>
              <w:left w:val="single" w:sz="4" w:space="0" w:color="auto"/>
              <w:bottom w:val="single" w:sz="4" w:space="0" w:color="auto"/>
            </w:tcBorders>
            <w:vAlign w:val="center"/>
          </w:tcPr>
          <w:p w14:paraId="228BA01E"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40</w:t>
            </w:r>
          </w:p>
        </w:tc>
      </w:tr>
      <w:tr w:rsidR="009E4AD7" w:rsidRPr="009E4AD7" w14:paraId="6700D6C4" w14:textId="77777777" w:rsidTr="009E4AD7">
        <w:trPr>
          <w:jc w:val="center"/>
        </w:trPr>
        <w:tc>
          <w:tcPr>
            <w:tcW w:w="2072" w:type="dxa"/>
            <w:tcBorders>
              <w:top w:val="single" w:sz="4" w:space="0" w:color="auto"/>
              <w:bottom w:val="single" w:sz="4" w:space="0" w:color="auto"/>
              <w:right w:val="single" w:sz="4" w:space="0" w:color="auto"/>
            </w:tcBorders>
            <w:vAlign w:val="center"/>
          </w:tcPr>
          <w:p w14:paraId="1732C8C0"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Ведение садоводства</w:t>
            </w:r>
          </w:p>
        </w:tc>
        <w:tc>
          <w:tcPr>
            <w:tcW w:w="5711" w:type="dxa"/>
            <w:tcBorders>
              <w:top w:val="single" w:sz="4" w:space="0" w:color="auto"/>
              <w:left w:val="single" w:sz="4" w:space="0" w:color="auto"/>
              <w:bottom w:val="single" w:sz="4" w:space="0" w:color="auto"/>
              <w:right w:val="single" w:sz="4" w:space="0" w:color="auto"/>
            </w:tcBorders>
            <w:vAlign w:val="center"/>
          </w:tcPr>
          <w:p w14:paraId="124C2CC5"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 xml:space="preserve">Осуществление отдыха и (или) выращивания гражданами для собственных нужд сельскохозяйственных культур; </w:t>
            </w:r>
            <w:r w:rsidRPr="009E4AD7">
              <w:rPr>
                <w:rFonts w:ascii="Times New Roman" w:eastAsia="Times New Roman" w:hAnsi="Times New Roman" w:cs="Times New Roman"/>
                <w:lang w:eastAsia="ru-RU"/>
              </w:rPr>
              <w:lastRenderedPageBreak/>
              <w:t>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для собственных нужд</w:t>
            </w:r>
          </w:p>
        </w:tc>
        <w:tc>
          <w:tcPr>
            <w:tcW w:w="864" w:type="dxa"/>
            <w:tcBorders>
              <w:top w:val="single" w:sz="4" w:space="0" w:color="auto"/>
              <w:left w:val="single" w:sz="4" w:space="0" w:color="auto"/>
              <w:bottom w:val="single" w:sz="4" w:space="0" w:color="auto"/>
            </w:tcBorders>
            <w:vAlign w:val="center"/>
          </w:tcPr>
          <w:p w14:paraId="0F5E2BD4"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lastRenderedPageBreak/>
              <w:t>13.2</w:t>
            </w:r>
          </w:p>
        </w:tc>
        <w:tc>
          <w:tcPr>
            <w:tcW w:w="1418" w:type="dxa"/>
            <w:tcBorders>
              <w:top w:val="single" w:sz="4" w:space="0" w:color="auto"/>
              <w:left w:val="single" w:sz="4" w:space="0" w:color="auto"/>
              <w:bottom w:val="single" w:sz="4" w:space="0" w:color="auto"/>
            </w:tcBorders>
            <w:vAlign w:val="center"/>
          </w:tcPr>
          <w:p w14:paraId="2AC42894"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Минимальная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w:t>
            </w:r>
            <w:r w:rsidRPr="009E4AD7">
              <w:rPr>
                <w:rFonts w:ascii="Times New Roman" w:eastAsia="Times New Roman" w:hAnsi="Times New Roman" w:cs="Times New Roman"/>
                <w:lang w:val="en-US" w:bidi="en-US"/>
              </w:rPr>
              <w:lastRenderedPageBreak/>
              <w:t>1000</w:t>
            </w:r>
          </w:p>
          <w:p w14:paraId="425570F6"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Максимальная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50000</w:t>
            </w:r>
          </w:p>
        </w:tc>
        <w:tc>
          <w:tcPr>
            <w:tcW w:w="1559" w:type="dxa"/>
            <w:tcBorders>
              <w:top w:val="single" w:sz="4" w:space="0" w:color="auto"/>
              <w:left w:val="single" w:sz="4" w:space="0" w:color="auto"/>
              <w:bottom w:val="single" w:sz="4" w:space="0" w:color="auto"/>
            </w:tcBorders>
            <w:vAlign w:val="center"/>
          </w:tcPr>
          <w:p w14:paraId="62DB53DF"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lastRenderedPageBreak/>
              <w:t xml:space="preserve">Максимальное количество </w:t>
            </w:r>
            <w:r w:rsidRPr="009E4AD7">
              <w:rPr>
                <w:rFonts w:ascii="Times New Roman" w:eastAsia="Times New Roman" w:hAnsi="Times New Roman" w:cs="Times New Roman"/>
                <w:lang w:bidi="en-US"/>
              </w:rPr>
              <w:lastRenderedPageBreak/>
              <w:t>этажей -3</w:t>
            </w:r>
          </w:p>
          <w:p w14:paraId="132D8F4B"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bidi="en-US"/>
              </w:rPr>
            </w:pPr>
            <w:r w:rsidRPr="009E4AD7">
              <w:rPr>
                <w:rFonts w:ascii="Times New Roman" w:eastAsia="Times New Roman" w:hAnsi="Times New Roman" w:cs="Times New Roman"/>
                <w:lang w:bidi="en-US"/>
              </w:rPr>
              <w:t>Максимальная высота строений – 15м.</w:t>
            </w:r>
          </w:p>
        </w:tc>
        <w:tc>
          <w:tcPr>
            <w:tcW w:w="2122" w:type="dxa"/>
            <w:tcBorders>
              <w:top w:val="single" w:sz="4" w:space="0" w:color="auto"/>
              <w:left w:val="single" w:sz="4" w:space="0" w:color="auto"/>
              <w:bottom w:val="single" w:sz="4" w:space="0" w:color="auto"/>
            </w:tcBorders>
            <w:vAlign w:val="center"/>
          </w:tcPr>
          <w:p w14:paraId="55DEFEB2"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bidi="en-US"/>
              </w:rPr>
            </w:pPr>
            <w:r w:rsidRPr="009E4AD7">
              <w:rPr>
                <w:rFonts w:ascii="Times New Roman" w:eastAsia="Times New Roman" w:hAnsi="Times New Roman" w:cs="Times New Roman"/>
                <w:lang w:bidi="en-US"/>
              </w:rPr>
              <w:lastRenderedPageBreak/>
              <w:t xml:space="preserve">Минимальный отступ зданий, строений, </w:t>
            </w:r>
            <w:r w:rsidRPr="009E4AD7">
              <w:rPr>
                <w:rFonts w:ascii="Times New Roman" w:eastAsia="Times New Roman" w:hAnsi="Times New Roman" w:cs="Times New Roman"/>
                <w:lang w:bidi="en-US"/>
              </w:rPr>
              <w:lastRenderedPageBreak/>
              <w:t>сооружений от границ земельного участка - 3 м</w:t>
            </w:r>
          </w:p>
        </w:tc>
        <w:tc>
          <w:tcPr>
            <w:tcW w:w="1705" w:type="dxa"/>
            <w:tcBorders>
              <w:top w:val="single" w:sz="4" w:space="0" w:color="auto"/>
              <w:left w:val="single" w:sz="4" w:space="0" w:color="auto"/>
              <w:bottom w:val="single" w:sz="4" w:space="0" w:color="auto"/>
            </w:tcBorders>
            <w:vAlign w:val="center"/>
          </w:tcPr>
          <w:p w14:paraId="66DDD352"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lastRenderedPageBreak/>
              <w:t>40</w:t>
            </w:r>
          </w:p>
        </w:tc>
      </w:tr>
      <w:tr w:rsidR="009E4AD7" w:rsidRPr="009E4AD7" w14:paraId="390A1EE6" w14:textId="77777777" w:rsidTr="009E4AD7">
        <w:trPr>
          <w:trHeight w:val="915"/>
          <w:jc w:val="center"/>
        </w:trPr>
        <w:tc>
          <w:tcPr>
            <w:tcW w:w="2072" w:type="dxa"/>
            <w:vMerge w:val="restart"/>
            <w:tcBorders>
              <w:top w:val="single" w:sz="4" w:space="0" w:color="auto"/>
              <w:right w:val="single" w:sz="4" w:space="0" w:color="auto"/>
            </w:tcBorders>
            <w:vAlign w:val="center"/>
          </w:tcPr>
          <w:p w14:paraId="263BFF36"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Условно разрешенные виды использования земельного участка*</w:t>
            </w:r>
          </w:p>
        </w:tc>
        <w:tc>
          <w:tcPr>
            <w:tcW w:w="5711" w:type="dxa"/>
            <w:vMerge w:val="restart"/>
            <w:tcBorders>
              <w:top w:val="single" w:sz="4" w:space="0" w:color="auto"/>
              <w:left w:val="single" w:sz="4" w:space="0" w:color="auto"/>
              <w:right w:val="single" w:sz="4" w:space="0" w:color="auto"/>
            </w:tcBorders>
            <w:vAlign w:val="center"/>
          </w:tcPr>
          <w:p w14:paraId="66BA8492"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Описание условно разрешенного вида использования земельного участка**</w:t>
            </w:r>
          </w:p>
        </w:tc>
        <w:tc>
          <w:tcPr>
            <w:tcW w:w="864" w:type="dxa"/>
            <w:vMerge w:val="restart"/>
            <w:tcBorders>
              <w:top w:val="single" w:sz="4" w:space="0" w:color="auto"/>
              <w:left w:val="single" w:sz="4" w:space="0" w:color="auto"/>
            </w:tcBorders>
            <w:vAlign w:val="center"/>
          </w:tcPr>
          <w:p w14:paraId="1C7CB99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Код (числовое обозначение) вида условно разрешенного использования земельного участка***</w:t>
            </w:r>
          </w:p>
        </w:tc>
        <w:tc>
          <w:tcPr>
            <w:tcW w:w="6804" w:type="dxa"/>
            <w:gridSpan w:val="4"/>
            <w:tcBorders>
              <w:top w:val="single" w:sz="4" w:space="0" w:color="auto"/>
              <w:left w:val="single" w:sz="4" w:space="0" w:color="auto"/>
              <w:bottom w:val="single" w:sz="4" w:space="0" w:color="auto"/>
            </w:tcBorders>
            <w:vAlign w:val="center"/>
          </w:tcPr>
          <w:p w14:paraId="77E8CCE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w:t>
            </w:r>
          </w:p>
        </w:tc>
      </w:tr>
      <w:tr w:rsidR="009E4AD7" w:rsidRPr="009E4AD7" w14:paraId="780D4FFF" w14:textId="77777777" w:rsidTr="009E4AD7">
        <w:trPr>
          <w:trHeight w:val="1620"/>
          <w:jc w:val="center"/>
        </w:trPr>
        <w:tc>
          <w:tcPr>
            <w:tcW w:w="2072" w:type="dxa"/>
            <w:vMerge/>
            <w:tcBorders>
              <w:bottom w:val="single" w:sz="4" w:space="0" w:color="auto"/>
              <w:right w:val="single" w:sz="4" w:space="0" w:color="auto"/>
            </w:tcBorders>
            <w:vAlign w:val="center"/>
          </w:tcPr>
          <w:p w14:paraId="54503AFD"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5711" w:type="dxa"/>
            <w:vMerge/>
            <w:tcBorders>
              <w:left w:val="single" w:sz="4" w:space="0" w:color="auto"/>
              <w:bottom w:val="single" w:sz="4" w:space="0" w:color="auto"/>
              <w:right w:val="single" w:sz="4" w:space="0" w:color="auto"/>
            </w:tcBorders>
            <w:vAlign w:val="center"/>
          </w:tcPr>
          <w:p w14:paraId="24F3E928"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864" w:type="dxa"/>
            <w:vMerge/>
            <w:tcBorders>
              <w:left w:val="single" w:sz="4" w:space="0" w:color="auto"/>
              <w:bottom w:val="single" w:sz="4" w:space="0" w:color="auto"/>
            </w:tcBorders>
            <w:vAlign w:val="center"/>
          </w:tcPr>
          <w:p w14:paraId="3C4476E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p>
        </w:tc>
        <w:tc>
          <w:tcPr>
            <w:tcW w:w="1418" w:type="dxa"/>
            <w:tcBorders>
              <w:top w:val="single" w:sz="4" w:space="0" w:color="auto"/>
              <w:left w:val="single" w:sz="4" w:space="0" w:color="auto"/>
              <w:bottom w:val="single" w:sz="4" w:space="0" w:color="auto"/>
            </w:tcBorders>
            <w:vAlign w:val="center"/>
          </w:tcPr>
          <w:p w14:paraId="2993424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Предельные (минимальные и (или) максимальные) размеры земельных участков,</w:t>
            </w:r>
            <w:r w:rsidRPr="009E4AD7">
              <w:rPr>
                <w:rFonts w:ascii="Times New Roman" w:eastAsia="Times New Roman" w:hAnsi="Times New Roman" w:cs="Times New Roman"/>
                <w:lang w:bidi="en-US"/>
              </w:rPr>
              <w:t xml:space="preserve"> </w:t>
            </w:r>
            <w:r w:rsidRPr="009E4AD7">
              <w:rPr>
                <w:rFonts w:ascii="Times New Roman" w:eastAsia="Times New Roman" w:hAnsi="Times New Roman" w:cs="Times New Roman"/>
                <w:b/>
                <w:lang w:bidi="en-US"/>
              </w:rPr>
              <w:tab/>
            </w:r>
            <w:proofErr w:type="spellStart"/>
            <w:r w:rsidRPr="009E4AD7">
              <w:rPr>
                <w:rFonts w:ascii="Times New Roman" w:eastAsia="Times New Roman" w:hAnsi="Times New Roman" w:cs="Times New Roman"/>
                <w:b/>
                <w:lang w:bidi="en-US"/>
              </w:rPr>
              <w:t>кв.м</w:t>
            </w:r>
            <w:proofErr w:type="spellEnd"/>
          </w:p>
        </w:tc>
        <w:tc>
          <w:tcPr>
            <w:tcW w:w="1559" w:type="dxa"/>
            <w:tcBorders>
              <w:top w:val="single" w:sz="4" w:space="0" w:color="auto"/>
              <w:left w:val="single" w:sz="4" w:space="0" w:color="auto"/>
              <w:bottom w:val="single" w:sz="4" w:space="0" w:color="auto"/>
            </w:tcBorders>
            <w:vAlign w:val="center"/>
          </w:tcPr>
          <w:p w14:paraId="11638CD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Предельное количество этажей или предельная высота зданий, строений, сооружений</w:t>
            </w:r>
          </w:p>
        </w:tc>
        <w:tc>
          <w:tcPr>
            <w:tcW w:w="2122" w:type="dxa"/>
            <w:tcBorders>
              <w:top w:val="single" w:sz="4" w:space="0" w:color="auto"/>
              <w:left w:val="single" w:sz="4" w:space="0" w:color="auto"/>
              <w:bottom w:val="single" w:sz="4" w:space="0" w:color="auto"/>
            </w:tcBorders>
            <w:vAlign w:val="center"/>
          </w:tcPr>
          <w:p w14:paraId="331FF50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tc>
        <w:tc>
          <w:tcPr>
            <w:tcW w:w="1705" w:type="dxa"/>
            <w:tcBorders>
              <w:top w:val="single" w:sz="4" w:space="0" w:color="auto"/>
              <w:left w:val="single" w:sz="4" w:space="0" w:color="auto"/>
              <w:bottom w:val="single" w:sz="4" w:space="0" w:color="auto"/>
            </w:tcBorders>
            <w:vAlign w:val="center"/>
          </w:tcPr>
          <w:p w14:paraId="6C07888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9E4AD7" w:rsidRPr="009E4AD7" w14:paraId="122E0DD1" w14:textId="77777777" w:rsidTr="009E4AD7">
        <w:trPr>
          <w:jc w:val="center"/>
        </w:trPr>
        <w:tc>
          <w:tcPr>
            <w:tcW w:w="2072" w:type="dxa"/>
            <w:tcBorders>
              <w:top w:val="single" w:sz="4" w:space="0" w:color="auto"/>
              <w:bottom w:val="single" w:sz="4" w:space="0" w:color="auto"/>
              <w:right w:val="single" w:sz="4" w:space="0" w:color="auto"/>
            </w:tcBorders>
            <w:vAlign w:val="center"/>
          </w:tcPr>
          <w:p w14:paraId="31C2E93E"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1</w:t>
            </w:r>
          </w:p>
        </w:tc>
        <w:tc>
          <w:tcPr>
            <w:tcW w:w="5711" w:type="dxa"/>
            <w:tcBorders>
              <w:top w:val="single" w:sz="4" w:space="0" w:color="auto"/>
              <w:left w:val="single" w:sz="4" w:space="0" w:color="auto"/>
              <w:bottom w:val="single" w:sz="4" w:space="0" w:color="auto"/>
              <w:right w:val="single" w:sz="4" w:space="0" w:color="auto"/>
            </w:tcBorders>
            <w:vAlign w:val="center"/>
          </w:tcPr>
          <w:p w14:paraId="1D7AAFE4"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2</w:t>
            </w:r>
          </w:p>
        </w:tc>
        <w:tc>
          <w:tcPr>
            <w:tcW w:w="864" w:type="dxa"/>
            <w:tcBorders>
              <w:top w:val="single" w:sz="4" w:space="0" w:color="auto"/>
              <w:left w:val="single" w:sz="4" w:space="0" w:color="auto"/>
              <w:bottom w:val="single" w:sz="4" w:space="0" w:color="auto"/>
            </w:tcBorders>
            <w:vAlign w:val="center"/>
          </w:tcPr>
          <w:p w14:paraId="06BA726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3</w:t>
            </w:r>
          </w:p>
        </w:tc>
        <w:tc>
          <w:tcPr>
            <w:tcW w:w="1418" w:type="dxa"/>
            <w:tcBorders>
              <w:top w:val="single" w:sz="4" w:space="0" w:color="auto"/>
              <w:left w:val="single" w:sz="4" w:space="0" w:color="auto"/>
              <w:bottom w:val="single" w:sz="4" w:space="0" w:color="auto"/>
            </w:tcBorders>
            <w:vAlign w:val="center"/>
          </w:tcPr>
          <w:p w14:paraId="39C4AD1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4</w:t>
            </w:r>
          </w:p>
        </w:tc>
        <w:tc>
          <w:tcPr>
            <w:tcW w:w="1559" w:type="dxa"/>
            <w:tcBorders>
              <w:top w:val="single" w:sz="4" w:space="0" w:color="auto"/>
              <w:left w:val="single" w:sz="4" w:space="0" w:color="auto"/>
              <w:bottom w:val="single" w:sz="4" w:space="0" w:color="auto"/>
            </w:tcBorders>
            <w:vAlign w:val="center"/>
          </w:tcPr>
          <w:p w14:paraId="49304D7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5</w:t>
            </w:r>
          </w:p>
        </w:tc>
        <w:tc>
          <w:tcPr>
            <w:tcW w:w="2122" w:type="dxa"/>
            <w:tcBorders>
              <w:top w:val="single" w:sz="4" w:space="0" w:color="auto"/>
              <w:left w:val="single" w:sz="4" w:space="0" w:color="auto"/>
              <w:bottom w:val="single" w:sz="4" w:space="0" w:color="auto"/>
            </w:tcBorders>
            <w:vAlign w:val="center"/>
          </w:tcPr>
          <w:p w14:paraId="5D19152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6</w:t>
            </w:r>
          </w:p>
        </w:tc>
        <w:tc>
          <w:tcPr>
            <w:tcW w:w="1705" w:type="dxa"/>
            <w:tcBorders>
              <w:top w:val="single" w:sz="4" w:space="0" w:color="auto"/>
              <w:left w:val="single" w:sz="4" w:space="0" w:color="auto"/>
              <w:bottom w:val="single" w:sz="4" w:space="0" w:color="auto"/>
            </w:tcBorders>
            <w:vAlign w:val="center"/>
          </w:tcPr>
          <w:p w14:paraId="264DCFE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7</w:t>
            </w:r>
          </w:p>
        </w:tc>
      </w:tr>
      <w:tr w:rsidR="009E4AD7" w:rsidRPr="009E4AD7" w14:paraId="79D4EB8C" w14:textId="77777777" w:rsidTr="009E4AD7">
        <w:trPr>
          <w:jc w:val="center"/>
        </w:trPr>
        <w:tc>
          <w:tcPr>
            <w:tcW w:w="2072" w:type="dxa"/>
            <w:tcBorders>
              <w:top w:val="single" w:sz="4" w:space="0" w:color="auto"/>
              <w:left w:val="single" w:sz="4" w:space="0" w:color="auto"/>
              <w:bottom w:val="single" w:sz="4" w:space="0" w:color="auto"/>
              <w:right w:val="single" w:sz="4" w:space="0" w:color="auto"/>
            </w:tcBorders>
            <w:vAlign w:val="center"/>
          </w:tcPr>
          <w:p w14:paraId="0BD4BB2F"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Хранение и переработка сельскохозяйственной продукции</w:t>
            </w:r>
          </w:p>
        </w:tc>
        <w:tc>
          <w:tcPr>
            <w:tcW w:w="5711" w:type="dxa"/>
            <w:tcBorders>
              <w:top w:val="single" w:sz="4" w:space="0" w:color="auto"/>
              <w:left w:val="single" w:sz="4" w:space="0" w:color="auto"/>
              <w:bottom w:val="single" w:sz="4" w:space="0" w:color="auto"/>
              <w:right w:val="single" w:sz="4" w:space="0" w:color="auto"/>
            </w:tcBorders>
            <w:vAlign w:val="center"/>
          </w:tcPr>
          <w:p w14:paraId="7B1DACA6"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864" w:type="dxa"/>
            <w:tcBorders>
              <w:top w:val="single" w:sz="4" w:space="0" w:color="auto"/>
              <w:left w:val="single" w:sz="4" w:space="0" w:color="auto"/>
              <w:bottom w:val="single" w:sz="4" w:space="0" w:color="auto"/>
              <w:right w:val="single" w:sz="4" w:space="0" w:color="auto"/>
            </w:tcBorders>
            <w:vAlign w:val="center"/>
          </w:tcPr>
          <w:p w14:paraId="3C754D72"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bookmarkStart w:id="194" w:name="Par107"/>
            <w:bookmarkEnd w:id="194"/>
            <w:r w:rsidRPr="009E4AD7">
              <w:rPr>
                <w:rFonts w:ascii="Times New Roman" w:eastAsia="Times New Roman" w:hAnsi="Times New Roman" w:cs="Times New Roman"/>
                <w:lang w:val="en-US" w:bidi="en-US"/>
              </w:rPr>
              <w:t>1.15</w:t>
            </w:r>
          </w:p>
        </w:tc>
        <w:tc>
          <w:tcPr>
            <w:tcW w:w="1418" w:type="dxa"/>
            <w:tcBorders>
              <w:top w:val="single" w:sz="4" w:space="0" w:color="auto"/>
              <w:left w:val="single" w:sz="4" w:space="0" w:color="auto"/>
              <w:bottom w:val="single" w:sz="4" w:space="0" w:color="auto"/>
            </w:tcBorders>
            <w:vAlign w:val="center"/>
          </w:tcPr>
          <w:p w14:paraId="7B28F30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vAlign w:val="center"/>
          </w:tcPr>
          <w:p w14:paraId="6D00C4A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vAlign w:val="center"/>
          </w:tcPr>
          <w:p w14:paraId="51857550"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07F269E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1EE4AC16" w14:textId="77777777" w:rsidTr="009E4AD7">
        <w:trPr>
          <w:jc w:val="center"/>
        </w:trPr>
        <w:tc>
          <w:tcPr>
            <w:tcW w:w="2072" w:type="dxa"/>
            <w:tcBorders>
              <w:top w:val="single" w:sz="4" w:space="0" w:color="auto"/>
              <w:left w:val="single" w:sz="4" w:space="0" w:color="auto"/>
              <w:bottom w:val="single" w:sz="4" w:space="0" w:color="auto"/>
              <w:right w:val="single" w:sz="4" w:space="0" w:color="auto"/>
            </w:tcBorders>
            <w:vAlign w:val="center"/>
          </w:tcPr>
          <w:p w14:paraId="785D6200"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Обеспечение сельскохозяйственного производства</w:t>
            </w:r>
          </w:p>
        </w:tc>
        <w:tc>
          <w:tcPr>
            <w:tcW w:w="5711" w:type="dxa"/>
            <w:tcBorders>
              <w:top w:val="single" w:sz="4" w:space="0" w:color="auto"/>
              <w:left w:val="single" w:sz="4" w:space="0" w:color="auto"/>
              <w:bottom w:val="single" w:sz="4" w:space="0" w:color="auto"/>
              <w:right w:val="single" w:sz="4" w:space="0" w:color="auto"/>
            </w:tcBorders>
            <w:vAlign w:val="center"/>
          </w:tcPr>
          <w:p w14:paraId="31859BDA"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 xml:space="preserve">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w:t>
            </w:r>
            <w:r w:rsidRPr="009E4AD7">
              <w:rPr>
                <w:rFonts w:ascii="Times New Roman" w:eastAsia="Times New Roman" w:hAnsi="Times New Roman" w:cs="Times New Roman"/>
                <w:lang w:eastAsia="ru-RU"/>
              </w:rPr>
              <w:lastRenderedPageBreak/>
              <w:t>оборудования, используемого для ведения сельского хозяйства</w:t>
            </w:r>
          </w:p>
        </w:tc>
        <w:tc>
          <w:tcPr>
            <w:tcW w:w="864" w:type="dxa"/>
            <w:tcBorders>
              <w:top w:val="single" w:sz="4" w:space="0" w:color="auto"/>
              <w:left w:val="single" w:sz="4" w:space="0" w:color="auto"/>
              <w:bottom w:val="single" w:sz="4" w:space="0" w:color="auto"/>
              <w:right w:val="single" w:sz="4" w:space="0" w:color="auto"/>
            </w:tcBorders>
            <w:vAlign w:val="center"/>
          </w:tcPr>
          <w:p w14:paraId="6DB8CBCA"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lastRenderedPageBreak/>
              <w:t>1.18</w:t>
            </w:r>
          </w:p>
        </w:tc>
        <w:tc>
          <w:tcPr>
            <w:tcW w:w="1418" w:type="dxa"/>
            <w:tcBorders>
              <w:top w:val="single" w:sz="4" w:space="0" w:color="auto"/>
              <w:left w:val="single" w:sz="4" w:space="0" w:color="auto"/>
              <w:bottom w:val="single" w:sz="4" w:space="0" w:color="auto"/>
            </w:tcBorders>
            <w:vAlign w:val="center"/>
          </w:tcPr>
          <w:p w14:paraId="656EFD2A"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Минимальная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600</w:t>
            </w:r>
          </w:p>
          <w:p w14:paraId="6DF32CF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Максимальная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20000</w:t>
            </w:r>
          </w:p>
        </w:tc>
        <w:tc>
          <w:tcPr>
            <w:tcW w:w="1559" w:type="dxa"/>
            <w:tcBorders>
              <w:top w:val="single" w:sz="4" w:space="0" w:color="auto"/>
              <w:left w:val="single" w:sz="4" w:space="0" w:color="auto"/>
              <w:bottom w:val="single" w:sz="4" w:space="0" w:color="auto"/>
            </w:tcBorders>
            <w:vAlign w:val="center"/>
          </w:tcPr>
          <w:p w14:paraId="2510F179"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Максимальное</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количество</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этажей</w:t>
            </w:r>
            <w:proofErr w:type="spellEnd"/>
            <w:r w:rsidRPr="009E4AD7">
              <w:rPr>
                <w:rFonts w:ascii="Times New Roman" w:eastAsia="Times New Roman" w:hAnsi="Times New Roman" w:cs="Times New Roman"/>
                <w:lang w:val="en-US" w:bidi="en-US"/>
              </w:rPr>
              <w:t xml:space="preserve"> - 3</w:t>
            </w:r>
          </w:p>
          <w:p w14:paraId="160C7E9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p>
        </w:tc>
        <w:tc>
          <w:tcPr>
            <w:tcW w:w="2122" w:type="dxa"/>
            <w:tcBorders>
              <w:top w:val="single" w:sz="4" w:space="0" w:color="auto"/>
              <w:left w:val="single" w:sz="4" w:space="0" w:color="auto"/>
              <w:bottom w:val="single" w:sz="4" w:space="0" w:color="auto"/>
            </w:tcBorders>
            <w:vAlign w:val="center"/>
          </w:tcPr>
          <w:p w14:paraId="7861DD5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Минимальный отступ зданий, строений, сооружений от границ земельного участка - 5 м</w:t>
            </w:r>
          </w:p>
        </w:tc>
        <w:tc>
          <w:tcPr>
            <w:tcW w:w="1705" w:type="dxa"/>
            <w:tcBorders>
              <w:top w:val="single" w:sz="4" w:space="0" w:color="auto"/>
              <w:left w:val="single" w:sz="4" w:space="0" w:color="auto"/>
              <w:bottom w:val="single" w:sz="4" w:space="0" w:color="auto"/>
            </w:tcBorders>
            <w:vAlign w:val="center"/>
          </w:tcPr>
          <w:p w14:paraId="5D764FE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80</w:t>
            </w:r>
          </w:p>
        </w:tc>
      </w:tr>
      <w:tr w:rsidR="009E4AD7" w:rsidRPr="009E4AD7" w14:paraId="79511B1F" w14:textId="77777777" w:rsidTr="009E4AD7">
        <w:trPr>
          <w:trHeight w:val="609"/>
          <w:jc w:val="center"/>
        </w:trPr>
        <w:tc>
          <w:tcPr>
            <w:tcW w:w="2072" w:type="dxa"/>
            <w:vMerge w:val="restart"/>
            <w:tcBorders>
              <w:top w:val="single" w:sz="4" w:space="0" w:color="auto"/>
              <w:right w:val="single" w:sz="4" w:space="0" w:color="auto"/>
            </w:tcBorders>
            <w:vAlign w:val="center"/>
          </w:tcPr>
          <w:p w14:paraId="45AA86EF"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Вспомогательные виды разрешенного использования земельного участка*</w:t>
            </w:r>
          </w:p>
        </w:tc>
        <w:tc>
          <w:tcPr>
            <w:tcW w:w="5711" w:type="dxa"/>
            <w:vMerge w:val="restart"/>
            <w:tcBorders>
              <w:top w:val="single" w:sz="4" w:space="0" w:color="auto"/>
              <w:left w:val="single" w:sz="4" w:space="0" w:color="auto"/>
              <w:right w:val="single" w:sz="4" w:space="0" w:color="auto"/>
            </w:tcBorders>
            <w:vAlign w:val="center"/>
          </w:tcPr>
          <w:p w14:paraId="3A07487B"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Описание вспомогательного вида разрешенного использования земельного участка**</w:t>
            </w:r>
          </w:p>
        </w:tc>
        <w:tc>
          <w:tcPr>
            <w:tcW w:w="864" w:type="dxa"/>
            <w:vMerge w:val="restart"/>
            <w:tcBorders>
              <w:top w:val="single" w:sz="4" w:space="0" w:color="auto"/>
              <w:left w:val="single" w:sz="4" w:space="0" w:color="auto"/>
            </w:tcBorders>
            <w:vAlign w:val="center"/>
          </w:tcPr>
          <w:p w14:paraId="44745F5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Код (числовое обозначение) вспомогательного вида разрешенного использования земельного участка***</w:t>
            </w:r>
          </w:p>
        </w:tc>
        <w:tc>
          <w:tcPr>
            <w:tcW w:w="6804" w:type="dxa"/>
            <w:gridSpan w:val="4"/>
            <w:tcBorders>
              <w:top w:val="single" w:sz="4" w:space="0" w:color="auto"/>
              <w:left w:val="single" w:sz="4" w:space="0" w:color="auto"/>
              <w:bottom w:val="single" w:sz="4" w:space="0" w:color="auto"/>
            </w:tcBorders>
            <w:vAlign w:val="center"/>
          </w:tcPr>
          <w:p w14:paraId="3F7B53F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w:t>
            </w:r>
          </w:p>
        </w:tc>
      </w:tr>
      <w:tr w:rsidR="009E4AD7" w:rsidRPr="009E4AD7" w14:paraId="7E3715BF" w14:textId="77777777" w:rsidTr="009E4AD7">
        <w:trPr>
          <w:trHeight w:val="987"/>
          <w:jc w:val="center"/>
        </w:trPr>
        <w:tc>
          <w:tcPr>
            <w:tcW w:w="2072" w:type="dxa"/>
            <w:vMerge/>
            <w:tcBorders>
              <w:bottom w:val="single" w:sz="4" w:space="0" w:color="auto"/>
              <w:right w:val="single" w:sz="4" w:space="0" w:color="auto"/>
            </w:tcBorders>
            <w:vAlign w:val="center"/>
          </w:tcPr>
          <w:p w14:paraId="378A5FC9"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5711" w:type="dxa"/>
            <w:vMerge/>
            <w:tcBorders>
              <w:left w:val="single" w:sz="4" w:space="0" w:color="auto"/>
              <w:bottom w:val="single" w:sz="4" w:space="0" w:color="auto"/>
              <w:right w:val="single" w:sz="4" w:space="0" w:color="auto"/>
            </w:tcBorders>
            <w:vAlign w:val="center"/>
          </w:tcPr>
          <w:p w14:paraId="52896EAC"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864" w:type="dxa"/>
            <w:vMerge/>
            <w:tcBorders>
              <w:left w:val="single" w:sz="4" w:space="0" w:color="auto"/>
              <w:bottom w:val="single" w:sz="4" w:space="0" w:color="auto"/>
            </w:tcBorders>
            <w:vAlign w:val="center"/>
          </w:tcPr>
          <w:p w14:paraId="7D678F5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p>
        </w:tc>
        <w:tc>
          <w:tcPr>
            <w:tcW w:w="1418" w:type="dxa"/>
            <w:tcBorders>
              <w:top w:val="single" w:sz="4" w:space="0" w:color="auto"/>
              <w:left w:val="single" w:sz="4" w:space="0" w:color="auto"/>
              <w:bottom w:val="single" w:sz="4" w:space="0" w:color="auto"/>
            </w:tcBorders>
            <w:vAlign w:val="center"/>
          </w:tcPr>
          <w:p w14:paraId="08F36BD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Предельные (минимальные и (или) максимальные) размеры земельных участков,</w:t>
            </w:r>
            <w:r w:rsidRPr="009E4AD7">
              <w:rPr>
                <w:rFonts w:ascii="Times New Roman" w:eastAsia="Times New Roman" w:hAnsi="Times New Roman" w:cs="Times New Roman"/>
                <w:lang w:bidi="en-US"/>
              </w:rPr>
              <w:t xml:space="preserve"> </w:t>
            </w:r>
            <w:r w:rsidRPr="009E4AD7">
              <w:rPr>
                <w:rFonts w:ascii="Times New Roman" w:eastAsia="Times New Roman" w:hAnsi="Times New Roman" w:cs="Times New Roman"/>
                <w:b/>
                <w:lang w:bidi="en-US"/>
              </w:rPr>
              <w:tab/>
            </w:r>
            <w:proofErr w:type="spellStart"/>
            <w:r w:rsidRPr="009E4AD7">
              <w:rPr>
                <w:rFonts w:ascii="Times New Roman" w:eastAsia="Times New Roman" w:hAnsi="Times New Roman" w:cs="Times New Roman"/>
                <w:b/>
                <w:lang w:bidi="en-US"/>
              </w:rPr>
              <w:t>кв.м</w:t>
            </w:r>
            <w:proofErr w:type="spellEnd"/>
          </w:p>
        </w:tc>
        <w:tc>
          <w:tcPr>
            <w:tcW w:w="1559" w:type="dxa"/>
            <w:tcBorders>
              <w:top w:val="single" w:sz="4" w:space="0" w:color="auto"/>
              <w:left w:val="single" w:sz="4" w:space="0" w:color="auto"/>
              <w:bottom w:val="single" w:sz="4" w:space="0" w:color="auto"/>
            </w:tcBorders>
            <w:vAlign w:val="center"/>
          </w:tcPr>
          <w:p w14:paraId="7D7D634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Предельное количество этажей или предельная высота зданий, строений, сооружений</w:t>
            </w:r>
          </w:p>
        </w:tc>
        <w:tc>
          <w:tcPr>
            <w:tcW w:w="2122" w:type="dxa"/>
            <w:tcBorders>
              <w:top w:val="single" w:sz="4" w:space="0" w:color="auto"/>
              <w:left w:val="single" w:sz="4" w:space="0" w:color="auto"/>
              <w:bottom w:val="single" w:sz="4" w:space="0" w:color="auto"/>
            </w:tcBorders>
            <w:vAlign w:val="center"/>
          </w:tcPr>
          <w:p w14:paraId="4E56C03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tc>
        <w:tc>
          <w:tcPr>
            <w:tcW w:w="1705" w:type="dxa"/>
            <w:tcBorders>
              <w:top w:val="single" w:sz="4" w:space="0" w:color="auto"/>
              <w:left w:val="single" w:sz="4" w:space="0" w:color="auto"/>
              <w:bottom w:val="single" w:sz="4" w:space="0" w:color="auto"/>
            </w:tcBorders>
            <w:vAlign w:val="center"/>
          </w:tcPr>
          <w:p w14:paraId="71199A0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9E4AD7" w:rsidRPr="009E4AD7" w14:paraId="17AA19D4" w14:textId="77777777" w:rsidTr="009E4AD7">
        <w:trPr>
          <w:jc w:val="center"/>
        </w:trPr>
        <w:tc>
          <w:tcPr>
            <w:tcW w:w="2072" w:type="dxa"/>
            <w:tcBorders>
              <w:top w:val="single" w:sz="4" w:space="0" w:color="auto"/>
              <w:bottom w:val="single" w:sz="4" w:space="0" w:color="auto"/>
              <w:right w:val="single" w:sz="4" w:space="0" w:color="auto"/>
            </w:tcBorders>
            <w:vAlign w:val="center"/>
          </w:tcPr>
          <w:p w14:paraId="224A2F82"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1</w:t>
            </w:r>
          </w:p>
        </w:tc>
        <w:tc>
          <w:tcPr>
            <w:tcW w:w="5711" w:type="dxa"/>
            <w:tcBorders>
              <w:top w:val="single" w:sz="4" w:space="0" w:color="auto"/>
              <w:left w:val="single" w:sz="4" w:space="0" w:color="auto"/>
              <w:bottom w:val="single" w:sz="4" w:space="0" w:color="auto"/>
              <w:right w:val="single" w:sz="4" w:space="0" w:color="auto"/>
            </w:tcBorders>
            <w:vAlign w:val="center"/>
          </w:tcPr>
          <w:p w14:paraId="130D5017"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2</w:t>
            </w:r>
          </w:p>
        </w:tc>
        <w:tc>
          <w:tcPr>
            <w:tcW w:w="864" w:type="dxa"/>
            <w:tcBorders>
              <w:top w:val="single" w:sz="4" w:space="0" w:color="auto"/>
              <w:left w:val="single" w:sz="4" w:space="0" w:color="auto"/>
              <w:bottom w:val="single" w:sz="4" w:space="0" w:color="auto"/>
            </w:tcBorders>
            <w:vAlign w:val="center"/>
          </w:tcPr>
          <w:p w14:paraId="00C64F3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3</w:t>
            </w:r>
          </w:p>
        </w:tc>
        <w:tc>
          <w:tcPr>
            <w:tcW w:w="1418" w:type="dxa"/>
            <w:tcBorders>
              <w:top w:val="single" w:sz="4" w:space="0" w:color="auto"/>
              <w:left w:val="single" w:sz="4" w:space="0" w:color="auto"/>
              <w:bottom w:val="single" w:sz="4" w:space="0" w:color="auto"/>
            </w:tcBorders>
            <w:vAlign w:val="center"/>
          </w:tcPr>
          <w:p w14:paraId="52DA723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4</w:t>
            </w:r>
          </w:p>
        </w:tc>
        <w:tc>
          <w:tcPr>
            <w:tcW w:w="1559" w:type="dxa"/>
            <w:tcBorders>
              <w:top w:val="single" w:sz="4" w:space="0" w:color="auto"/>
              <w:left w:val="single" w:sz="4" w:space="0" w:color="auto"/>
              <w:bottom w:val="single" w:sz="4" w:space="0" w:color="auto"/>
            </w:tcBorders>
            <w:vAlign w:val="center"/>
          </w:tcPr>
          <w:p w14:paraId="215C4B0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5</w:t>
            </w:r>
          </w:p>
        </w:tc>
        <w:tc>
          <w:tcPr>
            <w:tcW w:w="2122" w:type="dxa"/>
            <w:tcBorders>
              <w:top w:val="single" w:sz="4" w:space="0" w:color="auto"/>
              <w:left w:val="single" w:sz="4" w:space="0" w:color="auto"/>
              <w:bottom w:val="single" w:sz="4" w:space="0" w:color="auto"/>
            </w:tcBorders>
            <w:vAlign w:val="center"/>
          </w:tcPr>
          <w:p w14:paraId="6CB7F0F6"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6</w:t>
            </w:r>
          </w:p>
        </w:tc>
        <w:tc>
          <w:tcPr>
            <w:tcW w:w="1705" w:type="dxa"/>
            <w:tcBorders>
              <w:top w:val="single" w:sz="4" w:space="0" w:color="auto"/>
              <w:left w:val="single" w:sz="4" w:space="0" w:color="auto"/>
              <w:bottom w:val="single" w:sz="4" w:space="0" w:color="auto"/>
            </w:tcBorders>
            <w:vAlign w:val="center"/>
          </w:tcPr>
          <w:p w14:paraId="67A3F2E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7</w:t>
            </w:r>
          </w:p>
        </w:tc>
      </w:tr>
      <w:tr w:rsidR="009E4AD7" w:rsidRPr="009E4AD7" w14:paraId="2353885E" w14:textId="77777777" w:rsidTr="009E4AD7">
        <w:trPr>
          <w:jc w:val="center"/>
        </w:trPr>
        <w:tc>
          <w:tcPr>
            <w:tcW w:w="2072" w:type="dxa"/>
            <w:tcBorders>
              <w:top w:val="single" w:sz="4" w:space="0" w:color="auto"/>
              <w:bottom w:val="single" w:sz="4" w:space="0" w:color="auto"/>
              <w:right w:val="single" w:sz="4" w:space="0" w:color="auto"/>
            </w:tcBorders>
            <w:shd w:val="clear" w:color="auto" w:fill="auto"/>
            <w:vAlign w:val="center"/>
          </w:tcPr>
          <w:p w14:paraId="73AD9D4C"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Ведение личного подсобного хозяйства на полевых участках</w:t>
            </w:r>
          </w:p>
        </w:tc>
        <w:tc>
          <w:tcPr>
            <w:tcW w:w="5711" w:type="dxa"/>
            <w:tcBorders>
              <w:top w:val="single" w:sz="4" w:space="0" w:color="auto"/>
              <w:left w:val="single" w:sz="4" w:space="0" w:color="auto"/>
              <w:bottom w:val="single" w:sz="4" w:space="0" w:color="auto"/>
              <w:right w:val="single" w:sz="4" w:space="0" w:color="auto"/>
            </w:tcBorders>
            <w:shd w:val="clear" w:color="auto" w:fill="auto"/>
            <w:vAlign w:val="center"/>
          </w:tcPr>
          <w:p w14:paraId="66787128"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Производство сельскохозяйственной продукции без права возведения объектов капитального строительства</w:t>
            </w:r>
          </w:p>
        </w:tc>
        <w:tc>
          <w:tcPr>
            <w:tcW w:w="864" w:type="dxa"/>
            <w:tcBorders>
              <w:top w:val="single" w:sz="4" w:space="0" w:color="auto"/>
              <w:left w:val="single" w:sz="4" w:space="0" w:color="auto"/>
              <w:bottom w:val="single" w:sz="4" w:space="0" w:color="auto"/>
            </w:tcBorders>
            <w:shd w:val="clear" w:color="auto" w:fill="auto"/>
            <w:vAlign w:val="center"/>
          </w:tcPr>
          <w:p w14:paraId="3599F1CF" w14:textId="77777777" w:rsidR="009E4AD7" w:rsidRPr="009E4AD7" w:rsidRDefault="009E4AD7" w:rsidP="009E4AD7">
            <w:pPr>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1.16</w:t>
            </w:r>
          </w:p>
        </w:tc>
        <w:tc>
          <w:tcPr>
            <w:tcW w:w="1418" w:type="dxa"/>
            <w:tcBorders>
              <w:top w:val="single" w:sz="4" w:space="0" w:color="auto"/>
              <w:left w:val="single" w:sz="4" w:space="0" w:color="auto"/>
              <w:bottom w:val="single" w:sz="4" w:space="0" w:color="auto"/>
            </w:tcBorders>
            <w:shd w:val="clear" w:color="auto" w:fill="auto"/>
            <w:vAlign w:val="center"/>
          </w:tcPr>
          <w:p w14:paraId="6DDE69B7"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Минимальная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600</w:t>
            </w:r>
          </w:p>
          <w:p w14:paraId="088A7151"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Максимальная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100000</w:t>
            </w:r>
          </w:p>
        </w:tc>
        <w:tc>
          <w:tcPr>
            <w:tcW w:w="1559" w:type="dxa"/>
            <w:tcBorders>
              <w:top w:val="single" w:sz="4" w:space="0" w:color="auto"/>
              <w:left w:val="single" w:sz="4" w:space="0" w:color="auto"/>
              <w:bottom w:val="single" w:sz="4" w:space="0" w:color="auto"/>
            </w:tcBorders>
            <w:shd w:val="clear" w:color="auto" w:fill="auto"/>
            <w:vAlign w:val="center"/>
          </w:tcPr>
          <w:p w14:paraId="4229F031"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Максимальная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высота</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строений</w:t>
            </w:r>
            <w:proofErr w:type="spellEnd"/>
            <w:r w:rsidRPr="009E4AD7">
              <w:rPr>
                <w:rFonts w:ascii="Times New Roman" w:eastAsia="Times New Roman" w:hAnsi="Times New Roman" w:cs="Times New Roman"/>
                <w:lang w:val="en-US" w:bidi="en-US"/>
              </w:rPr>
              <w:t xml:space="preserve"> – 15м.</w:t>
            </w:r>
          </w:p>
        </w:tc>
        <w:tc>
          <w:tcPr>
            <w:tcW w:w="2122" w:type="dxa"/>
            <w:tcBorders>
              <w:top w:val="single" w:sz="4" w:space="0" w:color="auto"/>
              <w:left w:val="single" w:sz="4" w:space="0" w:color="auto"/>
              <w:bottom w:val="single" w:sz="4" w:space="0" w:color="auto"/>
            </w:tcBorders>
            <w:shd w:val="clear" w:color="auto" w:fill="auto"/>
            <w:vAlign w:val="center"/>
          </w:tcPr>
          <w:p w14:paraId="5DF05161"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Минимальный отступ строений, сооружений от границ земельного участка -3 м</w:t>
            </w:r>
          </w:p>
        </w:tc>
        <w:tc>
          <w:tcPr>
            <w:tcW w:w="1705" w:type="dxa"/>
            <w:tcBorders>
              <w:top w:val="single" w:sz="4" w:space="0" w:color="auto"/>
              <w:left w:val="single" w:sz="4" w:space="0" w:color="auto"/>
              <w:bottom w:val="single" w:sz="4" w:space="0" w:color="auto"/>
            </w:tcBorders>
            <w:shd w:val="clear" w:color="auto" w:fill="auto"/>
            <w:vAlign w:val="center"/>
          </w:tcPr>
          <w:p w14:paraId="676EDE50"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40</w:t>
            </w:r>
          </w:p>
        </w:tc>
      </w:tr>
    </w:tbl>
    <w:p w14:paraId="56A347CD"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b/>
          <w:sz w:val="24"/>
          <w:szCs w:val="24"/>
          <w:lang w:bidi="en-US"/>
        </w:rPr>
        <w:t>*</w:t>
      </w:r>
      <w:r w:rsidRPr="009E4AD7">
        <w:rPr>
          <w:rFonts w:ascii="Times New Roman" w:eastAsia="Times New Roman" w:hAnsi="Times New Roman" w:cs="Times New Roman"/>
          <w:sz w:val="24"/>
          <w:szCs w:val="24"/>
          <w:lang w:bidi="en-US"/>
        </w:rPr>
        <w:t xml:space="preserve"> в скобках указаны равнозначные наименования видов разрешенного использования;</w:t>
      </w:r>
    </w:p>
    <w:p w14:paraId="51067284"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b/>
          <w:sz w:val="24"/>
          <w:szCs w:val="24"/>
          <w:lang w:bidi="en-US"/>
        </w:rPr>
        <w:t xml:space="preserve">** </w:t>
      </w:r>
      <w:r w:rsidRPr="009E4AD7">
        <w:rPr>
          <w:rFonts w:ascii="Times New Roman" w:eastAsia="Times New Roman" w:hAnsi="Times New Roman" w:cs="Times New Roman"/>
          <w:sz w:val="24"/>
          <w:szCs w:val="24"/>
          <w:lang w:bidi="en-US"/>
        </w:rPr>
        <w:t>содержание</w:t>
      </w:r>
      <w:r w:rsidRPr="009E4AD7">
        <w:rPr>
          <w:rFonts w:ascii="Times New Roman" w:eastAsia="Times New Roman" w:hAnsi="Times New Roman" w:cs="Times New Roman"/>
          <w:sz w:val="24"/>
          <w:szCs w:val="24"/>
          <w:lang w:val="en-US" w:bidi="en-US"/>
        </w:rPr>
        <w:t> </w:t>
      </w:r>
      <w:r w:rsidRPr="009E4AD7">
        <w:rPr>
          <w:rFonts w:ascii="Times New Roman" w:eastAsia="Times New Roman" w:hAnsi="Times New Roman" w:cs="Times New Roman"/>
          <w:sz w:val="24"/>
          <w:szCs w:val="24"/>
          <w:lang w:bidi="en-US"/>
        </w:rPr>
        <w:t>видов разрешенного использования</w:t>
      </w:r>
      <w:r w:rsidRPr="009E4AD7">
        <w:rPr>
          <w:rFonts w:ascii="Times New Roman" w:eastAsia="Times New Roman" w:hAnsi="Times New Roman" w:cs="Times New Roman"/>
          <w:sz w:val="24"/>
          <w:szCs w:val="24"/>
          <w:lang w:val="en-US" w:bidi="en-US"/>
        </w:rPr>
        <w:t> </w:t>
      </w:r>
      <w:r w:rsidRPr="009E4AD7">
        <w:rPr>
          <w:rFonts w:ascii="Times New Roman" w:eastAsia="Times New Roman" w:hAnsi="Times New Roman" w:cs="Times New Roman"/>
          <w:sz w:val="24"/>
          <w:szCs w:val="24"/>
          <w:lang w:bidi="en-US"/>
        </w:rPr>
        <w:t>допускается без отдельного указания в классификаторе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информационных и геодезических знаков;</w:t>
      </w:r>
    </w:p>
    <w:p w14:paraId="7F641322"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b/>
          <w:sz w:val="24"/>
          <w:szCs w:val="24"/>
          <w:lang w:bidi="en-US"/>
        </w:rPr>
        <w:t xml:space="preserve">*** </w:t>
      </w:r>
      <w:r w:rsidRPr="009E4AD7">
        <w:rPr>
          <w:rFonts w:ascii="Times New Roman" w:eastAsia="Times New Roman" w:hAnsi="Times New Roman" w:cs="Times New Roman"/>
          <w:sz w:val="24"/>
          <w:szCs w:val="24"/>
          <w:lang w:bidi="en-US"/>
        </w:rPr>
        <w:t>текстовое наименование ВРИ и его код (числовое обозначение) являются равнозначными.</w:t>
      </w:r>
    </w:p>
    <w:p w14:paraId="3D3EEFBF" w14:textId="77777777" w:rsidR="009E4AD7" w:rsidRPr="009E4AD7" w:rsidRDefault="009E4AD7" w:rsidP="009E4AD7">
      <w:pPr>
        <w:spacing w:after="0" w:line="240" w:lineRule="auto"/>
        <w:jc w:val="both"/>
        <w:rPr>
          <w:rFonts w:ascii="Times New Roman" w:eastAsia="Times New Roman" w:hAnsi="Times New Roman" w:cs="Times New Roman"/>
          <w:b/>
          <w:sz w:val="24"/>
          <w:szCs w:val="24"/>
          <w:u w:val="single"/>
          <w:lang w:bidi="en-US"/>
        </w:rPr>
      </w:pPr>
      <w:r w:rsidRPr="009E4AD7">
        <w:rPr>
          <w:rFonts w:ascii="Times New Roman" w:eastAsia="Times New Roman" w:hAnsi="Times New Roman" w:cs="Times New Roman"/>
          <w:b/>
          <w:sz w:val="24"/>
          <w:szCs w:val="24"/>
          <w:lang w:bidi="en-US"/>
        </w:rPr>
        <w:t xml:space="preserve">**** </w:t>
      </w:r>
      <w:r w:rsidRPr="009E4AD7">
        <w:rPr>
          <w:rFonts w:ascii="Times New Roman" w:eastAsia="Times New Roman" w:hAnsi="Times New Roman" w:cs="Times New Roman"/>
          <w:sz w:val="24"/>
          <w:szCs w:val="24"/>
          <w:lang w:bidi="en-US"/>
        </w:rPr>
        <w:t>применение данного ВРИ возможно исключительно в границах лицензионных участков.</w:t>
      </w:r>
    </w:p>
    <w:p w14:paraId="3280378C"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Примечание: В границах данной зоны допускается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14:paraId="7BDFC26F"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4"/>
          <w:szCs w:val="24"/>
          <w:lang w:eastAsia="ru-RU"/>
        </w:rPr>
      </w:pPr>
      <w:bookmarkStart w:id="195" w:name="_Toc426622154"/>
      <w:bookmarkStart w:id="196" w:name="_Toc227327114"/>
      <w:r w:rsidRPr="009E4AD7">
        <w:rPr>
          <w:rFonts w:ascii="Times New Roman" w:eastAsia="Times New Roman" w:hAnsi="Times New Roman" w:cs="Times New Roman"/>
          <w:b/>
          <w:bCs/>
          <w:color w:val="4F81BD"/>
          <w:sz w:val="24"/>
          <w:szCs w:val="24"/>
          <w:lang w:eastAsia="ru-RU"/>
        </w:rPr>
        <w:lastRenderedPageBreak/>
        <w:t>Статья 24.6. Градостроительные регламенты. Рекреационные зоны.</w:t>
      </w:r>
      <w:bookmarkEnd w:id="195"/>
      <w:bookmarkEnd w:id="196"/>
    </w:p>
    <w:p w14:paraId="52330E97" w14:textId="77777777" w:rsidR="009E4AD7" w:rsidRPr="009E4AD7" w:rsidRDefault="009E4AD7" w:rsidP="009E4AD7">
      <w:pPr>
        <w:spacing w:before="240"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xml:space="preserve">Зона предназначена для организации парков, скверов, бульваров, используемых в целях кратковременного отдыха, проведения досуга населения, размещения спортивных сооружений и комплексов местного значения, размещения объектов отдыха местного населения и туризма, а также обслуживающих объектов, вспомогательных по отношению к основному назначению зоны. </w:t>
      </w:r>
    </w:p>
    <w:p w14:paraId="0BC390D9"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Представленные ниже градостроительные регламенты могут быть распространены на земельные участки в составе данной зоны только в случае, когда части территорий общего пользования (городских парков, скверов, бульваров) переведены в установленном порядке на основании проектов планировки из состава территорий общего пользования в иные территории, на которые распространяется действие градостроительных регламентов.</w:t>
      </w:r>
    </w:p>
    <w:p w14:paraId="68988E13" w14:textId="77777777" w:rsidR="009E4AD7" w:rsidRPr="009E4AD7" w:rsidRDefault="009E4AD7" w:rsidP="009E4AD7">
      <w:pPr>
        <w:spacing w:after="0" w:line="240" w:lineRule="auto"/>
        <w:jc w:val="both"/>
        <w:rPr>
          <w:rFonts w:ascii="Times New Roman" w:eastAsia="Times New Roman" w:hAnsi="Times New Roman" w:cs="Times New Roman"/>
          <w:iCs/>
          <w:sz w:val="24"/>
          <w:szCs w:val="24"/>
          <w:lang w:bidi="en-US"/>
        </w:rPr>
      </w:pPr>
      <w:r w:rsidRPr="009E4AD7">
        <w:rPr>
          <w:rFonts w:ascii="Times New Roman" w:eastAsia="Times New Roman" w:hAnsi="Times New Roman" w:cs="Times New Roman"/>
          <w:iCs/>
          <w:sz w:val="24"/>
          <w:szCs w:val="24"/>
          <w:lang w:bidi="en-US"/>
        </w:rPr>
        <w:t>В иных случаях (применительно к частям территории в пределах данной зоны, которые относятся к территории общего пользования, отграниченной от иных территорий красными линиями) градостроительный регламент не распространяется и их использование определяется уполномоченными органами в индивидуальном порядке в соответствии с целевым назначением.</w:t>
      </w:r>
    </w:p>
    <w:p w14:paraId="3F8F666A" w14:textId="77777777" w:rsidR="009E4AD7" w:rsidRPr="009E4AD7" w:rsidRDefault="009E4AD7" w:rsidP="009E4AD7">
      <w:pPr>
        <w:spacing w:after="0" w:line="240" w:lineRule="auto"/>
        <w:jc w:val="both"/>
        <w:rPr>
          <w:rFonts w:ascii="Times New Roman" w:eastAsia="Times New Roman" w:hAnsi="Times New Roman" w:cs="Times New Roman"/>
          <w:iCs/>
          <w:sz w:val="24"/>
          <w:szCs w:val="24"/>
          <w:lang w:bidi="en-US"/>
        </w:rPr>
      </w:pPr>
    </w:p>
    <w:p w14:paraId="7B58BF7B" w14:textId="77777777" w:rsidR="009E4AD7" w:rsidRPr="009E4AD7" w:rsidRDefault="009E4AD7" w:rsidP="009E4AD7">
      <w:pPr>
        <w:spacing w:after="0" w:line="240" w:lineRule="auto"/>
        <w:jc w:val="both"/>
        <w:rPr>
          <w:rFonts w:ascii="Times New Roman" w:eastAsia="Times New Roman" w:hAnsi="Times New Roman" w:cs="Times New Roman"/>
          <w:b/>
          <w:sz w:val="24"/>
          <w:szCs w:val="24"/>
          <w:lang w:bidi="en-US"/>
        </w:rPr>
      </w:pPr>
      <w:bookmarkStart w:id="197" w:name="_Toc426622155"/>
    </w:p>
    <w:p w14:paraId="16B6BCC2" w14:textId="77777777" w:rsidR="009E4AD7" w:rsidRPr="009E4AD7" w:rsidRDefault="009E4AD7" w:rsidP="009E4AD7">
      <w:pPr>
        <w:spacing w:after="0" w:line="240" w:lineRule="auto"/>
        <w:jc w:val="both"/>
        <w:rPr>
          <w:rFonts w:ascii="Times New Roman" w:eastAsia="Times New Roman" w:hAnsi="Times New Roman" w:cs="Times New Roman"/>
          <w:b/>
          <w:sz w:val="24"/>
          <w:szCs w:val="24"/>
          <w:lang w:val="en-US" w:eastAsia="ar-SA" w:bidi="en-US"/>
        </w:rPr>
      </w:pPr>
      <w:r w:rsidRPr="009E4AD7">
        <w:rPr>
          <w:rFonts w:ascii="Times New Roman" w:eastAsia="Times New Roman" w:hAnsi="Times New Roman" w:cs="Times New Roman"/>
          <w:b/>
          <w:sz w:val="24"/>
          <w:szCs w:val="24"/>
          <w:lang w:val="en-US" w:bidi="en-US"/>
        </w:rPr>
        <w:t xml:space="preserve">Р. </w:t>
      </w:r>
      <w:proofErr w:type="spellStart"/>
      <w:r w:rsidRPr="009E4AD7">
        <w:rPr>
          <w:rFonts w:ascii="Times New Roman" w:eastAsia="Times New Roman" w:hAnsi="Times New Roman" w:cs="Times New Roman"/>
          <w:b/>
          <w:sz w:val="24"/>
          <w:szCs w:val="24"/>
          <w:lang w:val="en-US" w:eastAsia="ar-SA" w:bidi="en-US"/>
        </w:rPr>
        <w:t>Зоны</w:t>
      </w:r>
      <w:proofErr w:type="spellEnd"/>
      <w:r w:rsidRPr="009E4AD7">
        <w:rPr>
          <w:rFonts w:ascii="Times New Roman" w:eastAsia="Times New Roman" w:hAnsi="Times New Roman" w:cs="Times New Roman"/>
          <w:b/>
          <w:sz w:val="24"/>
          <w:szCs w:val="24"/>
          <w:lang w:val="en-US" w:eastAsia="ar-SA" w:bidi="en-US"/>
        </w:rPr>
        <w:t xml:space="preserve"> </w:t>
      </w:r>
      <w:proofErr w:type="spellStart"/>
      <w:r w:rsidRPr="009E4AD7">
        <w:rPr>
          <w:rFonts w:ascii="Times New Roman" w:eastAsia="Times New Roman" w:hAnsi="Times New Roman" w:cs="Times New Roman"/>
          <w:b/>
          <w:sz w:val="24"/>
          <w:szCs w:val="24"/>
          <w:lang w:val="en-US" w:eastAsia="ar-SA" w:bidi="en-US"/>
        </w:rPr>
        <w:t>рекреационного</w:t>
      </w:r>
      <w:proofErr w:type="spellEnd"/>
      <w:r w:rsidRPr="009E4AD7">
        <w:rPr>
          <w:rFonts w:ascii="Times New Roman" w:eastAsia="Times New Roman" w:hAnsi="Times New Roman" w:cs="Times New Roman"/>
          <w:b/>
          <w:sz w:val="24"/>
          <w:szCs w:val="24"/>
          <w:lang w:val="en-US" w:eastAsia="ar-SA" w:bidi="en-US"/>
        </w:rPr>
        <w:t xml:space="preserve"> </w:t>
      </w:r>
      <w:proofErr w:type="spellStart"/>
      <w:r w:rsidRPr="009E4AD7">
        <w:rPr>
          <w:rFonts w:ascii="Times New Roman" w:eastAsia="Times New Roman" w:hAnsi="Times New Roman" w:cs="Times New Roman"/>
          <w:b/>
          <w:sz w:val="24"/>
          <w:szCs w:val="24"/>
          <w:lang w:val="en-US" w:eastAsia="ar-SA" w:bidi="en-US"/>
        </w:rPr>
        <w:t>назначения</w:t>
      </w:r>
      <w:proofErr w:type="spellEnd"/>
    </w:p>
    <w:p w14:paraId="7B7427AE" w14:textId="77777777" w:rsidR="009E4AD7" w:rsidRPr="009E4AD7" w:rsidRDefault="009E4AD7" w:rsidP="009E4AD7">
      <w:pPr>
        <w:spacing w:after="0" w:line="240" w:lineRule="auto"/>
        <w:jc w:val="both"/>
        <w:rPr>
          <w:rFonts w:ascii="Times New Roman" w:eastAsia="Times New Roman" w:hAnsi="Times New Roman" w:cs="Times New Roman"/>
          <w:b/>
          <w:sz w:val="24"/>
          <w:szCs w:val="24"/>
          <w:lang w:val="en-US" w:bidi="en-US"/>
        </w:rPr>
      </w:pPr>
    </w:p>
    <w:tbl>
      <w:tblPr>
        <w:tblW w:w="15451" w:type="dxa"/>
        <w:tblInd w:w="-3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96"/>
        <w:gridCol w:w="6087"/>
        <w:gridCol w:w="864"/>
        <w:gridCol w:w="1418"/>
        <w:gridCol w:w="1559"/>
        <w:gridCol w:w="2122"/>
        <w:gridCol w:w="1705"/>
      </w:tblGrid>
      <w:tr w:rsidR="009E4AD7" w:rsidRPr="009E4AD7" w14:paraId="10AF8EC4" w14:textId="77777777" w:rsidTr="009E4AD7">
        <w:trPr>
          <w:trHeight w:val="589"/>
        </w:trPr>
        <w:tc>
          <w:tcPr>
            <w:tcW w:w="1696" w:type="dxa"/>
            <w:vMerge w:val="restart"/>
            <w:tcBorders>
              <w:top w:val="single" w:sz="4" w:space="0" w:color="auto"/>
              <w:right w:val="single" w:sz="4" w:space="0" w:color="auto"/>
            </w:tcBorders>
            <w:vAlign w:val="center"/>
          </w:tcPr>
          <w:p w14:paraId="322329CF"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Основные виды разрешенного использования земельного участка*</w:t>
            </w:r>
          </w:p>
        </w:tc>
        <w:tc>
          <w:tcPr>
            <w:tcW w:w="6087" w:type="dxa"/>
            <w:vMerge w:val="restart"/>
            <w:tcBorders>
              <w:top w:val="single" w:sz="4" w:space="0" w:color="auto"/>
              <w:left w:val="single" w:sz="4" w:space="0" w:color="auto"/>
              <w:right w:val="single" w:sz="4" w:space="0" w:color="auto"/>
            </w:tcBorders>
            <w:vAlign w:val="center"/>
          </w:tcPr>
          <w:p w14:paraId="0A07BDBF"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Описание вида разрешенного использования земельного участка**</w:t>
            </w:r>
          </w:p>
        </w:tc>
        <w:tc>
          <w:tcPr>
            <w:tcW w:w="864" w:type="dxa"/>
            <w:vMerge w:val="restart"/>
            <w:tcBorders>
              <w:top w:val="single" w:sz="4" w:space="0" w:color="auto"/>
              <w:left w:val="single" w:sz="4" w:space="0" w:color="auto"/>
            </w:tcBorders>
            <w:vAlign w:val="center"/>
          </w:tcPr>
          <w:p w14:paraId="6607102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Код (числовое обозначение) вида разрешенного использования земельного участка***</w:t>
            </w:r>
          </w:p>
        </w:tc>
        <w:tc>
          <w:tcPr>
            <w:tcW w:w="6804" w:type="dxa"/>
            <w:gridSpan w:val="4"/>
            <w:tcBorders>
              <w:top w:val="single" w:sz="4" w:space="0" w:color="auto"/>
              <w:left w:val="single" w:sz="4" w:space="0" w:color="auto"/>
              <w:bottom w:val="single" w:sz="4" w:space="0" w:color="auto"/>
            </w:tcBorders>
            <w:vAlign w:val="center"/>
          </w:tcPr>
          <w:p w14:paraId="38041BE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w:t>
            </w:r>
          </w:p>
        </w:tc>
      </w:tr>
      <w:tr w:rsidR="009E4AD7" w:rsidRPr="009E4AD7" w14:paraId="5C269825" w14:textId="77777777" w:rsidTr="009E4AD7">
        <w:trPr>
          <w:trHeight w:val="825"/>
        </w:trPr>
        <w:tc>
          <w:tcPr>
            <w:tcW w:w="1696" w:type="dxa"/>
            <w:vMerge/>
            <w:tcBorders>
              <w:bottom w:val="single" w:sz="4" w:space="0" w:color="auto"/>
              <w:right w:val="single" w:sz="4" w:space="0" w:color="auto"/>
            </w:tcBorders>
            <w:vAlign w:val="center"/>
          </w:tcPr>
          <w:p w14:paraId="3A04B5DE"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6087" w:type="dxa"/>
            <w:vMerge/>
            <w:tcBorders>
              <w:left w:val="single" w:sz="4" w:space="0" w:color="auto"/>
              <w:bottom w:val="single" w:sz="4" w:space="0" w:color="auto"/>
              <w:right w:val="single" w:sz="4" w:space="0" w:color="auto"/>
            </w:tcBorders>
            <w:vAlign w:val="center"/>
          </w:tcPr>
          <w:p w14:paraId="61C1D61F"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864" w:type="dxa"/>
            <w:vMerge/>
            <w:tcBorders>
              <w:left w:val="single" w:sz="4" w:space="0" w:color="auto"/>
              <w:bottom w:val="single" w:sz="4" w:space="0" w:color="auto"/>
            </w:tcBorders>
            <w:vAlign w:val="center"/>
          </w:tcPr>
          <w:p w14:paraId="6440403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p>
        </w:tc>
        <w:tc>
          <w:tcPr>
            <w:tcW w:w="1418" w:type="dxa"/>
            <w:tcBorders>
              <w:top w:val="single" w:sz="4" w:space="0" w:color="auto"/>
              <w:left w:val="single" w:sz="4" w:space="0" w:color="auto"/>
              <w:bottom w:val="single" w:sz="4" w:space="0" w:color="auto"/>
            </w:tcBorders>
            <w:vAlign w:val="center"/>
          </w:tcPr>
          <w:p w14:paraId="0FED9AB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Предельные (минимальные и (или) максимальные) размеры земельных участков,</w:t>
            </w:r>
            <w:r w:rsidRPr="009E4AD7">
              <w:rPr>
                <w:rFonts w:ascii="Times New Roman" w:eastAsia="Times New Roman" w:hAnsi="Times New Roman" w:cs="Times New Roman"/>
                <w:lang w:bidi="en-US"/>
              </w:rPr>
              <w:t xml:space="preserve"> </w:t>
            </w:r>
            <w:r w:rsidRPr="009E4AD7">
              <w:rPr>
                <w:rFonts w:ascii="Times New Roman" w:eastAsia="Times New Roman" w:hAnsi="Times New Roman" w:cs="Times New Roman"/>
                <w:b/>
                <w:lang w:bidi="en-US"/>
              </w:rPr>
              <w:tab/>
            </w:r>
            <w:proofErr w:type="spellStart"/>
            <w:r w:rsidRPr="009E4AD7">
              <w:rPr>
                <w:rFonts w:ascii="Times New Roman" w:eastAsia="Times New Roman" w:hAnsi="Times New Roman" w:cs="Times New Roman"/>
                <w:b/>
                <w:lang w:bidi="en-US"/>
              </w:rPr>
              <w:t>кв.м</w:t>
            </w:r>
            <w:proofErr w:type="spellEnd"/>
          </w:p>
        </w:tc>
        <w:tc>
          <w:tcPr>
            <w:tcW w:w="1559" w:type="dxa"/>
            <w:tcBorders>
              <w:top w:val="single" w:sz="4" w:space="0" w:color="auto"/>
              <w:left w:val="single" w:sz="4" w:space="0" w:color="auto"/>
              <w:bottom w:val="single" w:sz="4" w:space="0" w:color="auto"/>
            </w:tcBorders>
            <w:vAlign w:val="center"/>
          </w:tcPr>
          <w:p w14:paraId="295417B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Предельное количество этажей или предельная высота зданий, строений, сооружений</w:t>
            </w:r>
          </w:p>
        </w:tc>
        <w:tc>
          <w:tcPr>
            <w:tcW w:w="2122" w:type="dxa"/>
            <w:tcBorders>
              <w:top w:val="single" w:sz="4" w:space="0" w:color="auto"/>
              <w:left w:val="single" w:sz="4" w:space="0" w:color="auto"/>
              <w:bottom w:val="single" w:sz="4" w:space="0" w:color="auto"/>
            </w:tcBorders>
            <w:vAlign w:val="center"/>
          </w:tcPr>
          <w:p w14:paraId="1A1DE5A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tc>
        <w:tc>
          <w:tcPr>
            <w:tcW w:w="1705" w:type="dxa"/>
            <w:tcBorders>
              <w:top w:val="single" w:sz="4" w:space="0" w:color="auto"/>
              <w:left w:val="single" w:sz="4" w:space="0" w:color="auto"/>
              <w:bottom w:val="single" w:sz="4" w:space="0" w:color="auto"/>
            </w:tcBorders>
            <w:vAlign w:val="center"/>
          </w:tcPr>
          <w:p w14:paraId="07FEFC6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9E4AD7" w:rsidRPr="009E4AD7" w14:paraId="7E333273" w14:textId="77777777" w:rsidTr="009E4AD7">
        <w:trPr>
          <w:tblHeader/>
        </w:trPr>
        <w:tc>
          <w:tcPr>
            <w:tcW w:w="1696" w:type="dxa"/>
            <w:tcBorders>
              <w:top w:val="single" w:sz="4" w:space="0" w:color="auto"/>
              <w:bottom w:val="single" w:sz="4" w:space="0" w:color="auto"/>
              <w:right w:val="single" w:sz="4" w:space="0" w:color="auto"/>
            </w:tcBorders>
            <w:vAlign w:val="center"/>
          </w:tcPr>
          <w:p w14:paraId="4FA7A645"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1</w:t>
            </w:r>
          </w:p>
        </w:tc>
        <w:tc>
          <w:tcPr>
            <w:tcW w:w="6087" w:type="dxa"/>
            <w:tcBorders>
              <w:top w:val="single" w:sz="4" w:space="0" w:color="auto"/>
              <w:left w:val="single" w:sz="4" w:space="0" w:color="auto"/>
              <w:bottom w:val="single" w:sz="4" w:space="0" w:color="auto"/>
              <w:right w:val="single" w:sz="4" w:space="0" w:color="auto"/>
            </w:tcBorders>
            <w:vAlign w:val="center"/>
          </w:tcPr>
          <w:p w14:paraId="6DA2954E"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2</w:t>
            </w:r>
          </w:p>
        </w:tc>
        <w:tc>
          <w:tcPr>
            <w:tcW w:w="864" w:type="dxa"/>
            <w:tcBorders>
              <w:top w:val="single" w:sz="4" w:space="0" w:color="auto"/>
              <w:left w:val="single" w:sz="4" w:space="0" w:color="auto"/>
              <w:bottom w:val="single" w:sz="4" w:space="0" w:color="auto"/>
            </w:tcBorders>
            <w:vAlign w:val="center"/>
          </w:tcPr>
          <w:p w14:paraId="1146D54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3</w:t>
            </w:r>
          </w:p>
        </w:tc>
        <w:tc>
          <w:tcPr>
            <w:tcW w:w="1418" w:type="dxa"/>
            <w:tcBorders>
              <w:top w:val="single" w:sz="4" w:space="0" w:color="auto"/>
              <w:left w:val="single" w:sz="4" w:space="0" w:color="auto"/>
              <w:bottom w:val="single" w:sz="4" w:space="0" w:color="auto"/>
            </w:tcBorders>
            <w:vAlign w:val="center"/>
          </w:tcPr>
          <w:p w14:paraId="6571266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4</w:t>
            </w:r>
          </w:p>
        </w:tc>
        <w:tc>
          <w:tcPr>
            <w:tcW w:w="1559" w:type="dxa"/>
            <w:tcBorders>
              <w:top w:val="single" w:sz="4" w:space="0" w:color="auto"/>
              <w:left w:val="single" w:sz="4" w:space="0" w:color="auto"/>
              <w:bottom w:val="single" w:sz="4" w:space="0" w:color="auto"/>
            </w:tcBorders>
            <w:vAlign w:val="center"/>
          </w:tcPr>
          <w:p w14:paraId="40DB82A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5</w:t>
            </w:r>
          </w:p>
        </w:tc>
        <w:tc>
          <w:tcPr>
            <w:tcW w:w="2122" w:type="dxa"/>
            <w:tcBorders>
              <w:top w:val="single" w:sz="4" w:space="0" w:color="auto"/>
              <w:left w:val="single" w:sz="4" w:space="0" w:color="auto"/>
              <w:bottom w:val="single" w:sz="4" w:space="0" w:color="auto"/>
            </w:tcBorders>
            <w:vAlign w:val="center"/>
          </w:tcPr>
          <w:p w14:paraId="402F375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6</w:t>
            </w:r>
          </w:p>
        </w:tc>
        <w:tc>
          <w:tcPr>
            <w:tcW w:w="1705" w:type="dxa"/>
            <w:tcBorders>
              <w:top w:val="single" w:sz="4" w:space="0" w:color="auto"/>
              <w:left w:val="single" w:sz="4" w:space="0" w:color="auto"/>
              <w:bottom w:val="single" w:sz="4" w:space="0" w:color="auto"/>
            </w:tcBorders>
            <w:vAlign w:val="center"/>
          </w:tcPr>
          <w:p w14:paraId="6E6A470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7</w:t>
            </w:r>
          </w:p>
        </w:tc>
      </w:tr>
      <w:tr w:rsidR="009E4AD7" w:rsidRPr="009E4AD7" w14:paraId="02B5D29E" w14:textId="77777777" w:rsidTr="009E4AD7">
        <w:tc>
          <w:tcPr>
            <w:tcW w:w="1696" w:type="dxa"/>
            <w:tcBorders>
              <w:top w:val="single" w:sz="4" w:space="0" w:color="auto"/>
              <w:left w:val="single" w:sz="4" w:space="0" w:color="auto"/>
              <w:right w:val="single" w:sz="4" w:space="0" w:color="auto"/>
            </w:tcBorders>
            <w:vAlign w:val="center"/>
          </w:tcPr>
          <w:p w14:paraId="0D23696E"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lastRenderedPageBreak/>
              <w:t>Земельные участки (территории) общего пользования</w:t>
            </w:r>
          </w:p>
        </w:tc>
        <w:tc>
          <w:tcPr>
            <w:tcW w:w="6087" w:type="dxa"/>
            <w:tcBorders>
              <w:top w:val="single" w:sz="4" w:space="0" w:color="auto"/>
              <w:left w:val="single" w:sz="4" w:space="0" w:color="auto"/>
              <w:right w:val="single" w:sz="4" w:space="0" w:color="auto"/>
            </w:tcBorders>
            <w:vAlign w:val="center"/>
          </w:tcPr>
          <w:p w14:paraId="229059FC"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w:t>
            </w:r>
            <w:r w:rsidRPr="009E4AD7">
              <w:rPr>
                <w:rFonts w:ascii="Times New Roman" w:eastAsia="Times New Roman" w:hAnsi="Times New Roman" w:cs="Times New Roman"/>
                <w:lang w:eastAsia="ru-RU"/>
              </w:rPr>
              <w:br/>
              <w:t>с кодами 12.0.1-12.0.2</w:t>
            </w:r>
          </w:p>
        </w:tc>
        <w:tc>
          <w:tcPr>
            <w:tcW w:w="864" w:type="dxa"/>
            <w:tcBorders>
              <w:top w:val="single" w:sz="4" w:space="0" w:color="auto"/>
              <w:left w:val="single" w:sz="4" w:space="0" w:color="auto"/>
              <w:right w:val="single" w:sz="4" w:space="0" w:color="auto"/>
            </w:tcBorders>
            <w:vAlign w:val="center"/>
          </w:tcPr>
          <w:p w14:paraId="16D8D4CB"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12.0</w:t>
            </w:r>
          </w:p>
        </w:tc>
        <w:tc>
          <w:tcPr>
            <w:tcW w:w="1418" w:type="dxa"/>
            <w:tcBorders>
              <w:top w:val="single" w:sz="4" w:space="0" w:color="auto"/>
              <w:left w:val="single" w:sz="4" w:space="0" w:color="auto"/>
              <w:bottom w:val="single" w:sz="4" w:space="0" w:color="auto"/>
            </w:tcBorders>
            <w:vAlign w:val="center"/>
          </w:tcPr>
          <w:p w14:paraId="176824B9" w14:textId="77777777" w:rsidR="009E4AD7" w:rsidRPr="009E4AD7" w:rsidRDefault="009E4AD7" w:rsidP="009E4AD7">
            <w:pPr>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vAlign w:val="center"/>
          </w:tcPr>
          <w:p w14:paraId="115590CC" w14:textId="77777777" w:rsidR="009E4AD7" w:rsidRPr="009E4AD7" w:rsidRDefault="009E4AD7" w:rsidP="009E4AD7">
            <w:pPr>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Максимальная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высота</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строений</w:t>
            </w:r>
            <w:proofErr w:type="spellEnd"/>
            <w:r w:rsidRPr="009E4AD7">
              <w:rPr>
                <w:rFonts w:ascii="Times New Roman" w:eastAsia="Times New Roman" w:hAnsi="Times New Roman" w:cs="Times New Roman"/>
                <w:lang w:val="en-US" w:bidi="en-US"/>
              </w:rPr>
              <w:t xml:space="preserve"> – 15м.</w:t>
            </w:r>
          </w:p>
        </w:tc>
        <w:tc>
          <w:tcPr>
            <w:tcW w:w="2122" w:type="dxa"/>
            <w:tcBorders>
              <w:top w:val="single" w:sz="4" w:space="0" w:color="auto"/>
              <w:left w:val="single" w:sz="4" w:space="0" w:color="auto"/>
              <w:bottom w:val="single" w:sz="4" w:space="0" w:color="auto"/>
            </w:tcBorders>
            <w:vAlign w:val="center"/>
          </w:tcPr>
          <w:p w14:paraId="1AA08F72"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vAlign w:val="center"/>
          </w:tcPr>
          <w:p w14:paraId="1CABB7C5"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100</w:t>
            </w:r>
          </w:p>
        </w:tc>
      </w:tr>
      <w:tr w:rsidR="009E4AD7" w:rsidRPr="009E4AD7" w14:paraId="442EBDB8" w14:textId="77777777" w:rsidTr="009E4AD7">
        <w:tc>
          <w:tcPr>
            <w:tcW w:w="1696" w:type="dxa"/>
            <w:tcBorders>
              <w:top w:val="single" w:sz="4" w:space="0" w:color="auto"/>
              <w:bottom w:val="single" w:sz="4" w:space="0" w:color="auto"/>
              <w:right w:val="single" w:sz="4" w:space="0" w:color="auto"/>
            </w:tcBorders>
            <w:shd w:val="clear" w:color="auto" w:fill="auto"/>
            <w:vAlign w:val="center"/>
          </w:tcPr>
          <w:p w14:paraId="145DA6E8"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Охрана природных территорий</w:t>
            </w:r>
          </w:p>
        </w:tc>
        <w:tc>
          <w:tcPr>
            <w:tcW w:w="6087" w:type="dxa"/>
            <w:tcBorders>
              <w:top w:val="single" w:sz="4" w:space="0" w:color="auto"/>
              <w:left w:val="single" w:sz="4" w:space="0" w:color="auto"/>
              <w:bottom w:val="single" w:sz="4" w:space="0" w:color="auto"/>
              <w:right w:val="single" w:sz="4" w:space="0" w:color="auto"/>
            </w:tcBorders>
            <w:shd w:val="clear" w:color="auto" w:fill="auto"/>
            <w:vAlign w:val="center"/>
          </w:tcPr>
          <w:p w14:paraId="67D8CBE7"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864" w:type="dxa"/>
            <w:tcBorders>
              <w:top w:val="single" w:sz="4" w:space="0" w:color="auto"/>
              <w:left w:val="single" w:sz="4" w:space="0" w:color="auto"/>
              <w:bottom w:val="single" w:sz="4" w:space="0" w:color="auto"/>
            </w:tcBorders>
            <w:shd w:val="clear" w:color="auto" w:fill="auto"/>
            <w:vAlign w:val="center"/>
          </w:tcPr>
          <w:p w14:paraId="0313418D"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9.1</w:t>
            </w:r>
          </w:p>
        </w:tc>
        <w:tc>
          <w:tcPr>
            <w:tcW w:w="1418" w:type="dxa"/>
            <w:tcBorders>
              <w:top w:val="single" w:sz="4" w:space="0" w:color="auto"/>
              <w:left w:val="single" w:sz="4" w:space="0" w:color="auto"/>
              <w:bottom w:val="single" w:sz="4" w:space="0" w:color="auto"/>
            </w:tcBorders>
            <w:shd w:val="clear" w:color="auto" w:fill="auto"/>
            <w:vAlign w:val="center"/>
          </w:tcPr>
          <w:p w14:paraId="14C66F87" w14:textId="77777777" w:rsidR="009E4AD7" w:rsidRPr="009E4AD7" w:rsidRDefault="009E4AD7" w:rsidP="009E4AD7">
            <w:pPr>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shd w:val="clear" w:color="auto" w:fill="auto"/>
            <w:vAlign w:val="center"/>
          </w:tcPr>
          <w:p w14:paraId="1BB15574" w14:textId="77777777" w:rsidR="009E4AD7" w:rsidRPr="009E4AD7" w:rsidRDefault="009E4AD7" w:rsidP="009E4AD7">
            <w:pPr>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shd w:val="clear" w:color="auto" w:fill="auto"/>
            <w:vAlign w:val="center"/>
          </w:tcPr>
          <w:p w14:paraId="7D281196"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shd w:val="clear" w:color="auto" w:fill="auto"/>
            <w:vAlign w:val="center"/>
          </w:tcPr>
          <w:p w14:paraId="0537AE84"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51DE6172" w14:textId="77777777" w:rsidTr="009E4AD7">
        <w:tc>
          <w:tcPr>
            <w:tcW w:w="1696" w:type="dxa"/>
            <w:tcBorders>
              <w:top w:val="single" w:sz="4" w:space="0" w:color="auto"/>
              <w:bottom w:val="single" w:sz="4" w:space="0" w:color="auto"/>
              <w:right w:val="single" w:sz="4" w:space="0" w:color="auto"/>
            </w:tcBorders>
            <w:shd w:val="clear" w:color="auto" w:fill="auto"/>
            <w:vAlign w:val="center"/>
          </w:tcPr>
          <w:p w14:paraId="5031056C"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Природно-</w:t>
            </w:r>
            <w:r w:rsidRPr="009E4AD7">
              <w:rPr>
                <w:rFonts w:ascii="Times New Roman" w:eastAsia="Times New Roman" w:hAnsi="Times New Roman" w:cs="Times New Roman"/>
                <w:lang w:eastAsia="ru-RU"/>
              </w:rPr>
              <w:br/>
              <w:t>познавательный туризм</w:t>
            </w:r>
          </w:p>
        </w:tc>
        <w:tc>
          <w:tcPr>
            <w:tcW w:w="6087" w:type="dxa"/>
            <w:tcBorders>
              <w:top w:val="single" w:sz="4" w:space="0" w:color="auto"/>
              <w:left w:val="single" w:sz="4" w:space="0" w:color="auto"/>
              <w:bottom w:val="single" w:sz="4" w:space="0" w:color="auto"/>
              <w:right w:val="single" w:sz="4" w:space="0" w:color="auto"/>
            </w:tcBorders>
            <w:shd w:val="clear" w:color="auto" w:fill="auto"/>
            <w:vAlign w:val="center"/>
          </w:tcPr>
          <w:p w14:paraId="03A9E850"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w:t>
            </w:r>
            <w:proofErr w:type="spellStart"/>
            <w:r w:rsidRPr="009E4AD7">
              <w:rPr>
                <w:rFonts w:ascii="Times New Roman" w:eastAsia="Times New Roman" w:hAnsi="Times New Roman" w:cs="Times New Roman"/>
                <w:lang w:eastAsia="ru-RU"/>
              </w:rPr>
              <w:t>природовосстановительных</w:t>
            </w:r>
            <w:proofErr w:type="spellEnd"/>
            <w:r w:rsidRPr="009E4AD7">
              <w:rPr>
                <w:rFonts w:ascii="Times New Roman" w:eastAsia="Times New Roman" w:hAnsi="Times New Roman" w:cs="Times New Roman"/>
                <w:lang w:eastAsia="ru-RU"/>
              </w:rPr>
              <w:t xml:space="preserve"> мероприятий</w:t>
            </w:r>
          </w:p>
        </w:tc>
        <w:tc>
          <w:tcPr>
            <w:tcW w:w="864" w:type="dxa"/>
            <w:tcBorders>
              <w:top w:val="single" w:sz="4" w:space="0" w:color="auto"/>
              <w:left w:val="single" w:sz="4" w:space="0" w:color="auto"/>
              <w:bottom w:val="single" w:sz="4" w:space="0" w:color="auto"/>
            </w:tcBorders>
            <w:shd w:val="clear" w:color="auto" w:fill="auto"/>
            <w:vAlign w:val="center"/>
          </w:tcPr>
          <w:p w14:paraId="28420401"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5.2</w:t>
            </w:r>
          </w:p>
        </w:tc>
        <w:tc>
          <w:tcPr>
            <w:tcW w:w="1418" w:type="dxa"/>
            <w:tcBorders>
              <w:top w:val="single" w:sz="4" w:space="0" w:color="auto"/>
              <w:left w:val="single" w:sz="4" w:space="0" w:color="auto"/>
              <w:bottom w:val="single" w:sz="4" w:space="0" w:color="auto"/>
            </w:tcBorders>
            <w:shd w:val="clear" w:color="auto" w:fill="auto"/>
            <w:vAlign w:val="center"/>
          </w:tcPr>
          <w:p w14:paraId="07A06406" w14:textId="77777777" w:rsidR="009E4AD7" w:rsidRPr="009E4AD7" w:rsidRDefault="009E4AD7" w:rsidP="009E4AD7">
            <w:pPr>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tcBorders>
              <w:top w:val="single" w:sz="4" w:space="0" w:color="auto"/>
              <w:left w:val="single" w:sz="4" w:space="0" w:color="auto"/>
              <w:bottom w:val="single" w:sz="4" w:space="0" w:color="auto"/>
            </w:tcBorders>
            <w:shd w:val="clear" w:color="auto" w:fill="auto"/>
            <w:vAlign w:val="center"/>
          </w:tcPr>
          <w:p w14:paraId="2F29DC80" w14:textId="77777777" w:rsidR="009E4AD7" w:rsidRPr="009E4AD7" w:rsidRDefault="009E4AD7" w:rsidP="009E4AD7">
            <w:pPr>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tcBorders>
              <w:top w:val="single" w:sz="4" w:space="0" w:color="auto"/>
              <w:left w:val="single" w:sz="4" w:space="0" w:color="auto"/>
              <w:bottom w:val="single" w:sz="4" w:space="0" w:color="auto"/>
            </w:tcBorders>
            <w:shd w:val="clear" w:color="auto" w:fill="auto"/>
            <w:vAlign w:val="center"/>
          </w:tcPr>
          <w:p w14:paraId="73FCD551"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tcBorders>
              <w:top w:val="single" w:sz="4" w:space="0" w:color="auto"/>
              <w:left w:val="single" w:sz="4" w:space="0" w:color="auto"/>
              <w:bottom w:val="single" w:sz="4" w:space="0" w:color="auto"/>
            </w:tcBorders>
            <w:shd w:val="clear" w:color="auto" w:fill="auto"/>
            <w:vAlign w:val="center"/>
          </w:tcPr>
          <w:p w14:paraId="459074D1"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243D6B61" w14:textId="77777777" w:rsidTr="009E4AD7">
        <w:trPr>
          <w:trHeight w:val="915"/>
        </w:trPr>
        <w:tc>
          <w:tcPr>
            <w:tcW w:w="1696" w:type="dxa"/>
            <w:vMerge w:val="restart"/>
            <w:tcBorders>
              <w:top w:val="single" w:sz="4" w:space="0" w:color="auto"/>
              <w:right w:val="single" w:sz="4" w:space="0" w:color="auto"/>
            </w:tcBorders>
            <w:vAlign w:val="center"/>
          </w:tcPr>
          <w:p w14:paraId="5B4D455A"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Условно разрешенные виды использования земельного участка*</w:t>
            </w:r>
          </w:p>
        </w:tc>
        <w:tc>
          <w:tcPr>
            <w:tcW w:w="6087" w:type="dxa"/>
            <w:vMerge w:val="restart"/>
            <w:tcBorders>
              <w:top w:val="single" w:sz="4" w:space="0" w:color="auto"/>
              <w:left w:val="single" w:sz="4" w:space="0" w:color="auto"/>
              <w:right w:val="single" w:sz="4" w:space="0" w:color="auto"/>
            </w:tcBorders>
            <w:vAlign w:val="center"/>
          </w:tcPr>
          <w:p w14:paraId="3E6A7FF6"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Описание условно разрешенного вида использования земельного участка**</w:t>
            </w:r>
          </w:p>
        </w:tc>
        <w:tc>
          <w:tcPr>
            <w:tcW w:w="864" w:type="dxa"/>
            <w:vMerge w:val="restart"/>
            <w:tcBorders>
              <w:top w:val="single" w:sz="4" w:space="0" w:color="auto"/>
              <w:left w:val="single" w:sz="4" w:space="0" w:color="auto"/>
            </w:tcBorders>
            <w:vAlign w:val="center"/>
          </w:tcPr>
          <w:p w14:paraId="16BBDA4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Код (числовое обозначение) вида условно разрешенного использования земельного участка</w:t>
            </w:r>
            <w:r w:rsidRPr="009E4AD7">
              <w:rPr>
                <w:rFonts w:ascii="Times New Roman" w:eastAsia="Times New Roman" w:hAnsi="Times New Roman" w:cs="Times New Roman"/>
                <w:b/>
                <w:lang w:bidi="en-US"/>
              </w:rPr>
              <w:lastRenderedPageBreak/>
              <w:t>***</w:t>
            </w:r>
          </w:p>
        </w:tc>
        <w:tc>
          <w:tcPr>
            <w:tcW w:w="6804" w:type="dxa"/>
            <w:gridSpan w:val="4"/>
            <w:tcBorders>
              <w:top w:val="single" w:sz="4" w:space="0" w:color="auto"/>
              <w:left w:val="single" w:sz="4" w:space="0" w:color="auto"/>
              <w:bottom w:val="single" w:sz="4" w:space="0" w:color="auto"/>
            </w:tcBorders>
            <w:vAlign w:val="center"/>
          </w:tcPr>
          <w:p w14:paraId="3FB1D4C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lastRenderedPageBreak/>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w:t>
            </w:r>
          </w:p>
        </w:tc>
      </w:tr>
      <w:tr w:rsidR="009E4AD7" w:rsidRPr="009E4AD7" w14:paraId="201412FD" w14:textId="77777777" w:rsidTr="009E4AD7">
        <w:trPr>
          <w:trHeight w:val="1620"/>
        </w:trPr>
        <w:tc>
          <w:tcPr>
            <w:tcW w:w="1696" w:type="dxa"/>
            <w:vMerge/>
            <w:tcBorders>
              <w:bottom w:val="single" w:sz="4" w:space="0" w:color="auto"/>
              <w:right w:val="single" w:sz="4" w:space="0" w:color="auto"/>
            </w:tcBorders>
            <w:vAlign w:val="center"/>
          </w:tcPr>
          <w:p w14:paraId="634D36D6"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6087" w:type="dxa"/>
            <w:vMerge/>
            <w:tcBorders>
              <w:left w:val="single" w:sz="4" w:space="0" w:color="auto"/>
              <w:bottom w:val="single" w:sz="4" w:space="0" w:color="auto"/>
              <w:right w:val="single" w:sz="4" w:space="0" w:color="auto"/>
            </w:tcBorders>
            <w:vAlign w:val="center"/>
          </w:tcPr>
          <w:p w14:paraId="243D9E57"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864" w:type="dxa"/>
            <w:vMerge/>
            <w:tcBorders>
              <w:left w:val="single" w:sz="4" w:space="0" w:color="auto"/>
              <w:bottom w:val="single" w:sz="4" w:space="0" w:color="auto"/>
            </w:tcBorders>
            <w:vAlign w:val="center"/>
          </w:tcPr>
          <w:p w14:paraId="6AF026F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p>
        </w:tc>
        <w:tc>
          <w:tcPr>
            <w:tcW w:w="1418" w:type="dxa"/>
            <w:tcBorders>
              <w:top w:val="single" w:sz="4" w:space="0" w:color="auto"/>
              <w:left w:val="single" w:sz="4" w:space="0" w:color="auto"/>
              <w:bottom w:val="single" w:sz="4" w:space="0" w:color="auto"/>
            </w:tcBorders>
            <w:vAlign w:val="center"/>
          </w:tcPr>
          <w:p w14:paraId="1A14279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Предельные (минимальные и (или) максимальные) размеры земельных участков,</w:t>
            </w:r>
            <w:r w:rsidRPr="009E4AD7">
              <w:rPr>
                <w:rFonts w:ascii="Times New Roman" w:eastAsia="Times New Roman" w:hAnsi="Times New Roman" w:cs="Times New Roman"/>
                <w:lang w:bidi="en-US"/>
              </w:rPr>
              <w:t xml:space="preserve"> </w:t>
            </w:r>
            <w:r w:rsidRPr="009E4AD7">
              <w:rPr>
                <w:rFonts w:ascii="Times New Roman" w:eastAsia="Times New Roman" w:hAnsi="Times New Roman" w:cs="Times New Roman"/>
                <w:b/>
                <w:lang w:bidi="en-US"/>
              </w:rPr>
              <w:tab/>
            </w:r>
            <w:proofErr w:type="spellStart"/>
            <w:r w:rsidRPr="009E4AD7">
              <w:rPr>
                <w:rFonts w:ascii="Times New Roman" w:eastAsia="Times New Roman" w:hAnsi="Times New Roman" w:cs="Times New Roman"/>
                <w:b/>
                <w:lang w:bidi="en-US"/>
              </w:rPr>
              <w:t>кв.м</w:t>
            </w:r>
            <w:proofErr w:type="spellEnd"/>
          </w:p>
        </w:tc>
        <w:tc>
          <w:tcPr>
            <w:tcW w:w="1559" w:type="dxa"/>
            <w:tcBorders>
              <w:top w:val="single" w:sz="4" w:space="0" w:color="auto"/>
              <w:left w:val="single" w:sz="4" w:space="0" w:color="auto"/>
              <w:bottom w:val="single" w:sz="4" w:space="0" w:color="auto"/>
            </w:tcBorders>
            <w:vAlign w:val="center"/>
          </w:tcPr>
          <w:p w14:paraId="123F1BD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Предельное количество этажей или предельная высота зданий, строений, сооружений</w:t>
            </w:r>
          </w:p>
        </w:tc>
        <w:tc>
          <w:tcPr>
            <w:tcW w:w="2122" w:type="dxa"/>
            <w:tcBorders>
              <w:top w:val="single" w:sz="4" w:space="0" w:color="auto"/>
              <w:left w:val="single" w:sz="4" w:space="0" w:color="auto"/>
              <w:bottom w:val="single" w:sz="4" w:space="0" w:color="auto"/>
            </w:tcBorders>
            <w:vAlign w:val="center"/>
          </w:tcPr>
          <w:p w14:paraId="1A1B5D4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w:t>
            </w:r>
            <w:r w:rsidRPr="009E4AD7">
              <w:rPr>
                <w:rFonts w:ascii="Times New Roman" w:eastAsia="Times New Roman" w:hAnsi="Times New Roman" w:cs="Times New Roman"/>
                <w:b/>
                <w:lang w:bidi="en-US"/>
              </w:rPr>
              <w:lastRenderedPageBreak/>
              <w:t>зданий, строений, сооружений, м</w:t>
            </w:r>
          </w:p>
        </w:tc>
        <w:tc>
          <w:tcPr>
            <w:tcW w:w="1705" w:type="dxa"/>
            <w:tcBorders>
              <w:top w:val="single" w:sz="4" w:space="0" w:color="auto"/>
              <w:left w:val="single" w:sz="4" w:space="0" w:color="auto"/>
              <w:bottom w:val="single" w:sz="4" w:space="0" w:color="auto"/>
            </w:tcBorders>
            <w:vAlign w:val="center"/>
          </w:tcPr>
          <w:p w14:paraId="26D6F8D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lastRenderedPageBreak/>
              <w:t xml:space="preserve">Максимальный процент застройки в границах земельного участка, определяемый как отношение суммарной площади земельного </w:t>
            </w:r>
            <w:r w:rsidRPr="009E4AD7">
              <w:rPr>
                <w:rFonts w:ascii="Times New Roman" w:eastAsia="Times New Roman" w:hAnsi="Times New Roman" w:cs="Times New Roman"/>
                <w:b/>
                <w:lang w:bidi="en-US"/>
              </w:rPr>
              <w:lastRenderedPageBreak/>
              <w:t>участка, которая может быть застроена, ко всей площади земельного участка, %</w:t>
            </w:r>
          </w:p>
        </w:tc>
      </w:tr>
      <w:tr w:rsidR="009E4AD7" w:rsidRPr="009E4AD7" w14:paraId="14CB8BE1" w14:textId="77777777" w:rsidTr="009E4AD7">
        <w:tc>
          <w:tcPr>
            <w:tcW w:w="1696" w:type="dxa"/>
            <w:tcBorders>
              <w:top w:val="single" w:sz="4" w:space="0" w:color="auto"/>
              <w:bottom w:val="single" w:sz="4" w:space="0" w:color="auto"/>
              <w:right w:val="single" w:sz="4" w:space="0" w:color="auto"/>
            </w:tcBorders>
            <w:vAlign w:val="center"/>
          </w:tcPr>
          <w:p w14:paraId="3D293C11"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lastRenderedPageBreak/>
              <w:t>1</w:t>
            </w:r>
          </w:p>
        </w:tc>
        <w:tc>
          <w:tcPr>
            <w:tcW w:w="6087" w:type="dxa"/>
            <w:tcBorders>
              <w:top w:val="single" w:sz="4" w:space="0" w:color="auto"/>
              <w:left w:val="single" w:sz="4" w:space="0" w:color="auto"/>
              <w:bottom w:val="single" w:sz="4" w:space="0" w:color="auto"/>
              <w:right w:val="single" w:sz="4" w:space="0" w:color="auto"/>
            </w:tcBorders>
            <w:vAlign w:val="center"/>
          </w:tcPr>
          <w:p w14:paraId="71F22EF1"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2</w:t>
            </w:r>
          </w:p>
        </w:tc>
        <w:tc>
          <w:tcPr>
            <w:tcW w:w="864" w:type="dxa"/>
            <w:tcBorders>
              <w:top w:val="single" w:sz="4" w:space="0" w:color="auto"/>
              <w:left w:val="single" w:sz="4" w:space="0" w:color="auto"/>
              <w:bottom w:val="single" w:sz="4" w:space="0" w:color="auto"/>
            </w:tcBorders>
            <w:vAlign w:val="center"/>
          </w:tcPr>
          <w:p w14:paraId="72FFBA6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3</w:t>
            </w:r>
          </w:p>
        </w:tc>
        <w:tc>
          <w:tcPr>
            <w:tcW w:w="1418" w:type="dxa"/>
            <w:tcBorders>
              <w:top w:val="single" w:sz="4" w:space="0" w:color="auto"/>
              <w:left w:val="single" w:sz="4" w:space="0" w:color="auto"/>
              <w:bottom w:val="single" w:sz="4" w:space="0" w:color="auto"/>
            </w:tcBorders>
            <w:vAlign w:val="center"/>
          </w:tcPr>
          <w:p w14:paraId="579FD09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4</w:t>
            </w:r>
          </w:p>
        </w:tc>
        <w:tc>
          <w:tcPr>
            <w:tcW w:w="1559" w:type="dxa"/>
            <w:tcBorders>
              <w:top w:val="single" w:sz="4" w:space="0" w:color="auto"/>
              <w:left w:val="single" w:sz="4" w:space="0" w:color="auto"/>
              <w:bottom w:val="single" w:sz="4" w:space="0" w:color="auto"/>
            </w:tcBorders>
            <w:vAlign w:val="center"/>
          </w:tcPr>
          <w:p w14:paraId="29115D5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5</w:t>
            </w:r>
          </w:p>
        </w:tc>
        <w:tc>
          <w:tcPr>
            <w:tcW w:w="2122" w:type="dxa"/>
            <w:tcBorders>
              <w:top w:val="single" w:sz="4" w:space="0" w:color="auto"/>
              <w:left w:val="single" w:sz="4" w:space="0" w:color="auto"/>
              <w:bottom w:val="single" w:sz="4" w:space="0" w:color="auto"/>
            </w:tcBorders>
            <w:vAlign w:val="center"/>
          </w:tcPr>
          <w:p w14:paraId="1A358B9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6</w:t>
            </w:r>
          </w:p>
        </w:tc>
        <w:tc>
          <w:tcPr>
            <w:tcW w:w="1705" w:type="dxa"/>
            <w:tcBorders>
              <w:top w:val="single" w:sz="4" w:space="0" w:color="auto"/>
              <w:left w:val="single" w:sz="4" w:space="0" w:color="auto"/>
              <w:bottom w:val="single" w:sz="4" w:space="0" w:color="auto"/>
            </w:tcBorders>
            <w:vAlign w:val="center"/>
          </w:tcPr>
          <w:p w14:paraId="133935A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7</w:t>
            </w:r>
          </w:p>
        </w:tc>
      </w:tr>
      <w:tr w:rsidR="009E4AD7" w:rsidRPr="009E4AD7" w14:paraId="1E1487C9" w14:textId="77777777" w:rsidTr="009E4AD7">
        <w:tc>
          <w:tcPr>
            <w:tcW w:w="1696" w:type="dxa"/>
            <w:tcBorders>
              <w:top w:val="single" w:sz="4" w:space="0" w:color="auto"/>
              <w:bottom w:val="single" w:sz="4" w:space="0" w:color="auto"/>
              <w:right w:val="single" w:sz="4" w:space="0" w:color="auto"/>
            </w:tcBorders>
            <w:vAlign w:val="center"/>
          </w:tcPr>
          <w:p w14:paraId="5FC1EC29"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Ведение огородничества</w:t>
            </w:r>
          </w:p>
        </w:tc>
        <w:tc>
          <w:tcPr>
            <w:tcW w:w="6087" w:type="dxa"/>
            <w:tcBorders>
              <w:top w:val="single" w:sz="4" w:space="0" w:color="auto"/>
              <w:left w:val="single" w:sz="4" w:space="0" w:color="auto"/>
              <w:bottom w:val="single" w:sz="4" w:space="0" w:color="auto"/>
              <w:right w:val="single" w:sz="4" w:space="0" w:color="auto"/>
            </w:tcBorders>
            <w:vAlign w:val="center"/>
          </w:tcPr>
          <w:p w14:paraId="2D8DCE4B"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864" w:type="dxa"/>
            <w:tcBorders>
              <w:top w:val="single" w:sz="4" w:space="0" w:color="auto"/>
              <w:left w:val="single" w:sz="4" w:space="0" w:color="auto"/>
              <w:bottom w:val="single" w:sz="4" w:space="0" w:color="auto"/>
            </w:tcBorders>
            <w:vAlign w:val="center"/>
          </w:tcPr>
          <w:p w14:paraId="342FCE37"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13.1</w:t>
            </w:r>
          </w:p>
        </w:tc>
        <w:tc>
          <w:tcPr>
            <w:tcW w:w="1418" w:type="dxa"/>
            <w:tcBorders>
              <w:top w:val="single" w:sz="4" w:space="0" w:color="auto"/>
              <w:left w:val="single" w:sz="4" w:space="0" w:color="auto"/>
              <w:bottom w:val="single" w:sz="4" w:space="0" w:color="auto"/>
            </w:tcBorders>
            <w:vAlign w:val="center"/>
          </w:tcPr>
          <w:p w14:paraId="2906EBF3"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Минимальная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100</w:t>
            </w:r>
          </w:p>
          <w:p w14:paraId="09968633"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Максимальная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2000</w:t>
            </w:r>
          </w:p>
        </w:tc>
        <w:tc>
          <w:tcPr>
            <w:tcW w:w="1559" w:type="dxa"/>
            <w:tcBorders>
              <w:top w:val="single" w:sz="4" w:space="0" w:color="auto"/>
              <w:left w:val="single" w:sz="4" w:space="0" w:color="auto"/>
              <w:bottom w:val="single" w:sz="4" w:space="0" w:color="auto"/>
            </w:tcBorders>
            <w:vAlign w:val="center"/>
          </w:tcPr>
          <w:p w14:paraId="6EA6F97D"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Максимальное количество этажей -2</w:t>
            </w:r>
          </w:p>
          <w:p w14:paraId="16BE1BA3"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bidi="en-US"/>
              </w:rPr>
            </w:pPr>
            <w:r w:rsidRPr="009E4AD7">
              <w:rPr>
                <w:rFonts w:ascii="Times New Roman" w:eastAsia="Times New Roman" w:hAnsi="Times New Roman" w:cs="Times New Roman"/>
                <w:lang w:bidi="en-US"/>
              </w:rPr>
              <w:t>Максимальная высота строений – 10м.</w:t>
            </w:r>
          </w:p>
        </w:tc>
        <w:tc>
          <w:tcPr>
            <w:tcW w:w="2122" w:type="dxa"/>
            <w:tcBorders>
              <w:top w:val="single" w:sz="4" w:space="0" w:color="auto"/>
              <w:left w:val="single" w:sz="4" w:space="0" w:color="auto"/>
              <w:bottom w:val="single" w:sz="4" w:space="0" w:color="auto"/>
            </w:tcBorders>
            <w:vAlign w:val="center"/>
          </w:tcPr>
          <w:p w14:paraId="1636ECFF"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bidi="en-US"/>
              </w:rPr>
            </w:pPr>
            <w:r w:rsidRPr="009E4AD7">
              <w:rPr>
                <w:rFonts w:ascii="Times New Roman" w:eastAsia="Times New Roman" w:hAnsi="Times New Roman" w:cs="Times New Roman"/>
                <w:lang w:bidi="en-US"/>
              </w:rPr>
              <w:t>Минимальный отступ зданий, строений, сооружений от границ земельного участка - 3 м</w:t>
            </w:r>
          </w:p>
        </w:tc>
        <w:tc>
          <w:tcPr>
            <w:tcW w:w="1705" w:type="dxa"/>
            <w:tcBorders>
              <w:top w:val="single" w:sz="4" w:space="0" w:color="auto"/>
              <w:left w:val="single" w:sz="4" w:space="0" w:color="auto"/>
              <w:bottom w:val="single" w:sz="4" w:space="0" w:color="auto"/>
            </w:tcBorders>
            <w:vAlign w:val="center"/>
          </w:tcPr>
          <w:p w14:paraId="542EAFA1"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40</w:t>
            </w:r>
          </w:p>
        </w:tc>
      </w:tr>
      <w:tr w:rsidR="009E4AD7" w:rsidRPr="009E4AD7" w14:paraId="1EA69DBF" w14:textId="77777777" w:rsidTr="009E4AD7">
        <w:tc>
          <w:tcPr>
            <w:tcW w:w="1696" w:type="dxa"/>
            <w:tcBorders>
              <w:top w:val="single" w:sz="4" w:space="0" w:color="auto"/>
              <w:bottom w:val="single" w:sz="4" w:space="0" w:color="auto"/>
              <w:right w:val="single" w:sz="4" w:space="0" w:color="auto"/>
            </w:tcBorders>
            <w:vAlign w:val="center"/>
          </w:tcPr>
          <w:p w14:paraId="14A9EAC3"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Ведение садоводства</w:t>
            </w:r>
          </w:p>
        </w:tc>
        <w:tc>
          <w:tcPr>
            <w:tcW w:w="6087" w:type="dxa"/>
            <w:tcBorders>
              <w:top w:val="single" w:sz="4" w:space="0" w:color="auto"/>
              <w:left w:val="single" w:sz="4" w:space="0" w:color="auto"/>
              <w:bottom w:val="single" w:sz="4" w:space="0" w:color="auto"/>
              <w:right w:val="single" w:sz="4" w:space="0" w:color="auto"/>
            </w:tcBorders>
            <w:vAlign w:val="center"/>
          </w:tcPr>
          <w:p w14:paraId="559FEBEB"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для собственных нужд</w:t>
            </w:r>
          </w:p>
        </w:tc>
        <w:tc>
          <w:tcPr>
            <w:tcW w:w="864" w:type="dxa"/>
            <w:tcBorders>
              <w:top w:val="single" w:sz="4" w:space="0" w:color="auto"/>
              <w:left w:val="single" w:sz="4" w:space="0" w:color="auto"/>
              <w:bottom w:val="single" w:sz="4" w:space="0" w:color="auto"/>
            </w:tcBorders>
            <w:vAlign w:val="center"/>
          </w:tcPr>
          <w:p w14:paraId="732A6F3C"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13.2</w:t>
            </w:r>
          </w:p>
        </w:tc>
        <w:tc>
          <w:tcPr>
            <w:tcW w:w="1418" w:type="dxa"/>
            <w:tcBorders>
              <w:top w:val="single" w:sz="4" w:space="0" w:color="auto"/>
              <w:left w:val="single" w:sz="4" w:space="0" w:color="auto"/>
              <w:bottom w:val="single" w:sz="4" w:space="0" w:color="auto"/>
            </w:tcBorders>
            <w:vAlign w:val="center"/>
          </w:tcPr>
          <w:p w14:paraId="3DFA3AF9"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Минимальная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100</w:t>
            </w:r>
          </w:p>
          <w:p w14:paraId="43B524C5"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Максимальная</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площадь</w:t>
            </w:r>
            <w:proofErr w:type="spellEnd"/>
            <w:r w:rsidRPr="009E4AD7">
              <w:rPr>
                <w:rFonts w:ascii="Times New Roman" w:eastAsia="Times New Roman" w:hAnsi="Times New Roman" w:cs="Times New Roman"/>
                <w:lang w:val="en-US" w:bidi="en-US"/>
              </w:rPr>
              <w:t xml:space="preserve"> – 2000</w:t>
            </w:r>
          </w:p>
        </w:tc>
        <w:tc>
          <w:tcPr>
            <w:tcW w:w="1559" w:type="dxa"/>
            <w:tcBorders>
              <w:top w:val="single" w:sz="4" w:space="0" w:color="auto"/>
              <w:left w:val="single" w:sz="4" w:space="0" w:color="auto"/>
              <w:bottom w:val="single" w:sz="4" w:space="0" w:color="auto"/>
            </w:tcBorders>
            <w:vAlign w:val="center"/>
          </w:tcPr>
          <w:p w14:paraId="175069E4"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Максимальное количество этажей -2</w:t>
            </w:r>
          </w:p>
          <w:p w14:paraId="02FB1EE2"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bidi="en-US"/>
              </w:rPr>
            </w:pPr>
            <w:r w:rsidRPr="009E4AD7">
              <w:rPr>
                <w:rFonts w:ascii="Times New Roman" w:eastAsia="Times New Roman" w:hAnsi="Times New Roman" w:cs="Times New Roman"/>
                <w:lang w:bidi="en-US"/>
              </w:rPr>
              <w:t>Максимальная высота строений – 10м.</w:t>
            </w:r>
          </w:p>
        </w:tc>
        <w:tc>
          <w:tcPr>
            <w:tcW w:w="2122" w:type="dxa"/>
            <w:tcBorders>
              <w:top w:val="single" w:sz="4" w:space="0" w:color="auto"/>
              <w:left w:val="single" w:sz="4" w:space="0" w:color="auto"/>
              <w:bottom w:val="single" w:sz="4" w:space="0" w:color="auto"/>
            </w:tcBorders>
            <w:vAlign w:val="center"/>
          </w:tcPr>
          <w:p w14:paraId="76DC696A"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bidi="en-US"/>
              </w:rPr>
            </w:pPr>
            <w:r w:rsidRPr="009E4AD7">
              <w:rPr>
                <w:rFonts w:ascii="Times New Roman" w:eastAsia="Times New Roman" w:hAnsi="Times New Roman" w:cs="Times New Roman"/>
                <w:lang w:bidi="en-US"/>
              </w:rPr>
              <w:t>Минимальный отступ зданий, строений, сооружений от границ земельного участка - 3 м</w:t>
            </w:r>
          </w:p>
        </w:tc>
        <w:tc>
          <w:tcPr>
            <w:tcW w:w="1705" w:type="dxa"/>
            <w:tcBorders>
              <w:top w:val="single" w:sz="4" w:space="0" w:color="auto"/>
              <w:left w:val="single" w:sz="4" w:space="0" w:color="auto"/>
              <w:bottom w:val="single" w:sz="4" w:space="0" w:color="auto"/>
            </w:tcBorders>
            <w:vAlign w:val="center"/>
          </w:tcPr>
          <w:p w14:paraId="00C4F2E3"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40</w:t>
            </w:r>
          </w:p>
        </w:tc>
      </w:tr>
      <w:tr w:rsidR="009E4AD7" w:rsidRPr="009E4AD7" w14:paraId="68A7F051" w14:textId="77777777" w:rsidTr="009E4AD7">
        <w:trPr>
          <w:trHeight w:val="609"/>
        </w:trPr>
        <w:tc>
          <w:tcPr>
            <w:tcW w:w="1696" w:type="dxa"/>
            <w:vMerge w:val="restart"/>
            <w:tcBorders>
              <w:top w:val="single" w:sz="4" w:space="0" w:color="auto"/>
              <w:right w:val="single" w:sz="4" w:space="0" w:color="auto"/>
            </w:tcBorders>
            <w:vAlign w:val="center"/>
          </w:tcPr>
          <w:p w14:paraId="78FE7376"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Вспомогательные виды разрешенного использования земельного участка*</w:t>
            </w:r>
          </w:p>
        </w:tc>
        <w:tc>
          <w:tcPr>
            <w:tcW w:w="6087" w:type="dxa"/>
            <w:vMerge w:val="restart"/>
            <w:tcBorders>
              <w:top w:val="single" w:sz="4" w:space="0" w:color="auto"/>
              <w:left w:val="single" w:sz="4" w:space="0" w:color="auto"/>
              <w:right w:val="single" w:sz="4" w:space="0" w:color="auto"/>
            </w:tcBorders>
            <w:vAlign w:val="center"/>
          </w:tcPr>
          <w:p w14:paraId="54A081B8"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Описание вспомогательного вида разрешенного использования земельного участка**</w:t>
            </w:r>
          </w:p>
        </w:tc>
        <w:tc>
          <w:tcPr>
            <w:tcW w:w="864" w:type="dxa"/>
            <w:vMerge w:val="restart"/>
            <w:tcBorders>
              <w:top w:val="single" w:sz="4" w:space="0" w:color="auto"/>
              <w:left w:val="single" w:sz="4" w:space="0" w:color="auto"/>
            </w:tcBorders>
            <w:vAlign w:val="center"/>
          </w:tcPr>
          <w:p w14:paraId="2C9D5E3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Код (числовое обозначение) вспомогательного вида разрешенного использования земельного участка***</w:t>
            </w:r>
          </w:p>
        </w:tc>
        <w:tc>
          <w:tcPr>
            <w:tcW w:w="6804" w:type="dxa"/>
            <w:gridSpan w:val="4"/>
            <w:tcBorders>
              <w:top w:val="single" w:sz="4" w:space="0" w:color="auto"/>
              <w:left w:val="single" w:sz="4" w:space="0" w:color="auto"/>
              <w:bottom w:val="single" w:sz="4" w:space="0" w:color="auto"/>
            </w:tcBorders>
            <w:vAlign w:val="center"/>
          </w:tcPr>
          <w:p w14:paraId="2C342CD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w:t>
            </w:r>
          </w:p>
        </w:tc>
      </w:tr>
      <w:tr w:rsidR="009E4AD7" w:rsidRPr="009E4AD7" w14:paraId="43F4E44C" w14:textId="77777777" w:rsidTr="009E4AD7">
        <w:trPr>
          <w:trHeight w:val="987"/>
        </w:trPr>
        <w:tc>
          <w:tcPr>
            <w:tcW w:w="1696" w:type="dxa"/>
            <w:vMerge/>
            <w:tcBorders>
              <w:bottom w:val="single" w:sz="4" w:space="0" w:color="auto"/>
              <w:right w:val="single" w:sz="4" w:space="0" w:color="auto"/>
            </w:tcBorders>
            <w:vAlign w:val="center"/>
          </w:tcPr>
          <w:p w14:paraId="0DBB3B94"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6087" w:type="dxa"/>
            <w:vMerge/>
            <w:tcBorders>
              <w:left w:val="single" w:sz="4" w:space="0" w:color="auto"/>
              <w:bottom w:val="single" w:sz="4" w:space="0" w:color="auto"/>
              <w:right w:val="single" w:sz="4" w:space="0" w:color="auto"/>
            </w:tcBorders>
            <w:vAlign w:val="center"/>
          </w:tcPr>
          <w:p w14:paraId="62E962AC"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864" w:type="dxa"/>
            <w:vMerge/>
            <w:tcBorders>
              <w:left w:val="single" w:sz="4" w:space="0" w:color="auto"/>
              <w:bottom w:val="single" w:sz="4" w:space="0" w:color="auto"/>
            </w:tcBorders>
            <w:vAlign w:val="center"/>
          </w:tcPr>
          <w:p w14:paraId="2E7B4C6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p>
        </w:tc>
        <w:tc>
          <w:tcPr>
            <w:tcW w:w="1418" w:type="dxa"/>
            <w:tcBorders>
              <w:top w:val="single" w:sz="4" w:space="0" w:color="auto"/>
              <w:left w:val="single" w:sz="4" w:space="0" w:color="auto"/>
              <w:bottom w:val="single" w:sz="4" w:space="0" w:color="auto"/>
            </w:tcBorders>
            <w:vAlign w:val="center"/>
          </w:tcPr>
          <w:p w14:paraId="4B2E14A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Предельные (минимальные и (или) максимальные) размеры земельных участков,</w:t>
            </w:r>
            <w:r w:rsidRPr="009E4AD7">
              <w:rPr>
                <w:rFonts w:ascii="Times New Roman" w:eastAsia="Times New Roman" w:hAnsi="Times New Roman" w:cs="Times New Roman"/>
                <w:lang w:bidi="en-US"/>
              </w:rPr>
              <w:t xml:space="preserve"> </w:t>
            </w:r>
            <w:r w:rsidRPr="009E4AD7">
              <w:rPr>
                <w:rFonts w:ascii="Times New Roman" w:eastAsia="Times New Roman" w:hAnsi="Times New Roman" w:cs="Times New Roman"/>
                <w:b/>
                <w:lang w:bidi="en-US"/>
              </w:rPr>
              <w:tab/>
            </w:r>
            <w:proofErr w:type="spellStart"/>
            <w:r w:rsidRPr="009E4AD7">
              <w:rPr>
                <w:rFonts w:ascii="Times New Roman" w:eastAsia="Times New Roman" w:hAnsi="Times New Roman" w:cs="Times New Roman"/>
                <w:b/>
                <w:lang w:bidi="en-US"/>
              </w:rPr>
              <w:t>кв.м</w:t>
            </w:r>
            <w:proofErr w:type="spellEnd"/>
          </w:p>
        </w:tc>
        <w:tc>
          <w:tcPr>
            <w:tcW w:w="1559" w:type="dxa"/>
            <w:tcBorders>
              <w:top w:val="single" w:sz="4" w:space="0" w:color="auto"/>
              <w:left w:val="single" w:sz="4" w:space="0" w:color="auto"/>
              <w:bottom w:val="single" w:sz="4" w:space="0" w:color="auto"/>
            </w:tcBorders>
            <w:vAlign w:val="center"/>
          </w:tcPr>
          <w:p w14:paraId="41DB4EB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Предельное количество этажей или предельная высота зданий, строений, сооружений</w:t>
            </w:r>
          </w:p>
        </w:tc>
        <w:tc>
          <w:tcPr>
            <w:tcW w:w="2122" w:type="dxa"/>
            <w:tcBorders>
              <w:top w:val="single" w:sz="4" w:space="0" w:color="auto"/>
              <w:left w:val="single" w:sz="4" w:space="0" w:color="auto"/>
              <w:bottom w:val="single" w:sz="4" w:space="0" w:color="auto"/>
            </w:tcBorders>
            <w:vAlign w:val="center"/>
          </w:tcPr>
          <w:p w14:paraId="1566B81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tc>
        <w:tc>
          <w:tcPr>
            <w:tcW w:w="1705" w:type="dxa"/>
            <w:tcBorders>
              <w:top w:val="single" w:sz="4" w:space="0" w:color="auto"/>
              <w:left w:val="single" w:sz="4" w:space="0" w:color="auto"/>
              <w:bottom w:val="single" w:sz="4" w:space="0" w:color="auto"/>
            </w:tcBorders>
            <w:vAlign w:val="center"/>
          </w:tcPr>
          <w:p w14:paraId="20B1116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w:t>
            </w:r>
            <w:r w:rsidRPr="009E4AD7">
              <w:rPr>
                <w:rFonts w:ascii="Times New Roman" w:eastAsia="Times New Roman" w:hAnsi="Times New Roman" w:cs="Times New Roman"/>
                <w:b/>
                <w:lang w:bidi="en-US"/>
              </w:rPr>
              <w:lastRenderedPageBreak/>
              <w:t>земельного участка, %</w:t>
            </w:r>
          </w:p>
        </w:tc>
      </w:tr>
      <w:tr w:rsidR="009E4AD7" w:rsidRPr="009E4AD7" w14:paraId="7F3F35C2" w14:textId="77777777" w:rsidTr="009E4AD7">
        <w:tc>
          <w:tcPr>
            <w:tcW w:w="1696" w:type="dxa"/>
            <w:tcBorders>
              <w:top w:val="single" w:sz="4" w:space="0" w:color="auto"/>
              <w:bottom w:val="single" w:sz="4" w:space="0" w:color="auto"/>
              <w:right w:val="single" w:sz="4" w:space="0" w:color="auto"/>
            </w:tcBorders>
            <w:vAlign w:val="center"/>
          </w:tcPr>
          <w:p w14:paraId="24E70F94"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lastRenderedPageBreak/>
              <w:t>1</w:t>
            </w:r>
          </w:p>
        </w:tc>
        <w:tc>
          <w:tcPr>
            <w:tcW w:w="6087" w:type="dxa"/>
            <w:tcBorders>
              <w:top w:val="single" w:sz="4" w:space="0" w:color="auto"/>
              <w:left w:val="single" w:sz="4" w:space="0" w:color="auto"/>
              <w:bottom w:val="single" w:sz="4" w:space="0" w:color="auto"/>
              <w:right w:val="single" w:sz="4" w:space="0" w:color="auto"/>
            </w:tcBorders>
            <w:vAlign w:val="center"/>
          </w:tcPr>
          <w:p w14:paraId="4F4D5DAF"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2</w:t>
            </w:r>
          </w:p>
        </w:tc>
        <w:tc>
          <w:tcPr>
            <w:tcW w:w="864" w:type="dxa"/>
            <w:tcBorders>
              <w:top w:val="single" w:sz="4" w:space="0" w:color="auto"/>
              <w:left w:val="single" w:sz="4" w:space="0" w:color="auto"/>
              <w:bottom w:val="single" w:sz="4" w:space="0" w:color="auto"/>
            </w:tcBorders>
            <w:vAlign w:val="center"/>
          </w:tcPr>
          <w:p w14:paraId="660FCFE6"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3</w:t>
            </w:r>
          </w:p>
        </w:tc>
        <w:tc>
          <w:tcPr>
            <w:tcW w:w="1418" w:type="dxa"/>
            <w:tcBorders>
              <w:top w:val="single" w:sz="4" w:space="0" w:color="auto"/>
              <w:left w:val="single" w:sz="4" w:space="0" w:color="auto"/>
              <w:bottom w:val="single" w:sz="4" w:space="0" w:color="auto"/>
            </w:tcBorders>
            <w:vAlign w:val="center"/>
          </w:tcPr>
          <w:p w14:paraId="07A795C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4</w:t>
            </w:r>
          </w:p>
        </w:tc>
        <w:tc>
          <w:tcPr>
            <w:tcW w:w="1559" w:type="dxa"/>
            <w:tcBorders>
              <w:top w:val="single" w:sz="4" w:space="0" w:color="auto"/>
              <w:left w:val="single" w:sz="4" w:space="0" w:color="auto"/>
              <w:bottom w:val="single" w:sz="4" w:space="0" w:color="auto"/>
            </w:tcBorders>
            <w:vAlign w:val="center"/>
          </w:tcPr>
          <w:p w14:paraId="4329CA5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5</w:t>
            </w:r>
          </w:p>
        </w:tc>
        <w:tc>
          <w:tcPr>
            <w:tcW w:w="2122" w:type="dxa"/>
            <w:tcBorders>
              <w:top w:val="single" w:sz="4" w:space="0" w:color="auto"/>
              <w:left w:val="single" w:sz="4" w:space="0" w:color="auto"/>
              <w:bottom w:val="single" w:sz="4" w:space="0" w:color="auto"/>
            </w:tcBorders>
            <w:vAlign w:val="center"/>
          </w:tcPr>
          <w:p w14:paraId="354507C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6</w:t>
            </w:r>
          </w:p>
        </w:tc>
        <w:tc>
          <w:tcPr>
            <w:tcW w:w="1705" w:type="dxa"/>
            <w:tcBorders>
              <w:top w:val="single" w:sz="4" w:space="0" w:color="auto"/>
              <w:left w:val="single" w:sz="4" w:space="0" w:color="auto"/>
              <w:bottom w:val="single" w:sz="4" w:space="0" w:color="auto"/>
            </w:tcBorders>
            <w:vAlign w:val="center"/>
          </w:tcPr>
          <w:p w14:paraId="3449689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7</w:t>
            </w:r>
          </w:p>
        </w:tc>
      </w:tr>
      <w:tr w:rsidR="009E4AD7" w:rsidRPr="009E4AD7" w14:paraId="69B45ED5" w14:textId="77777777" w:rsidTr="009E4AD7">
        <w:tc>
          <w:tcPr>
            <w:tcW w:w="1696" w:type="dxa"/>
            <w:tcBorders>
              <w:top w:val="single" w:sz="4" w:space="0" w:color="auto"/>
              <w:bottom w:val="single" w:sz="4" w:space="0" w:color="auto"/>
              <w:right w:val="single" w:sz="4" w:space="0" w:color="auto"/>
            </w:tcBorders>
            <w:vAlign w:val="center"/>
          </w:tcPr>
          <w:p w14:paraId="36FE54CE" w14:textId="77777777" w:rsidR="009E4AD7" w:rsidRPr="009E4AD7" w:rsidRDefault="009E4AD7" w:rsidP="009E4AD7">
            <w:pPr>
              <w:spacing w:after="0" w:line="240" w:lineRule="auto"/>
              <w:ind w:left="-108" w:right="-108"/>
              <w:jc w:val="both"/>
              <w:textAlignment w:val="baseline"/>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w:t>
            </w:r>
          </w:p>
        </w:tc>
        <w:tc>
          <w:tcPr>
            <w:tcW w:w="6087" w:type="dxa"/>
            <w:tcBorders>
              <w:top w:val="single" w:sz="4" w:space="0" w:color="auto"/>
              <w:left w:val="single" w:sz="4" w:space="0" w:color="auto"/>
              <w:bottom w:val="single" w:sz="4" w:space="0" w:color="auto"/>
              <w:right w:val="single" w:sz="4" w:space="0" w:color="auto"/>
            </w:tcBorders>
            <w:vAlign w:val="center"/>
          </w:tcPr>
          <w:p w14:paraId="56082A17" w14:textId="77777777" w:rsidR="009E4AD7" w:rsidRPr="009E4AD7" w:rsidRDefault="009E4AD7" w:rsidP="009E4AD7">
            <w:pPr>
              <w:spacing w:after="0" w:line="240" w:lineRule="auto"/>
              <w:ind w:left="-108" w:right="-108"/>
              <w:jc w:val="both"/>
              <w:textAlignment w:val="baseline"/>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w:t>
            </w:r>
          </w:p>
        </w:tc>
        <w:tc>
          <w:tcPr>
            <w:tcW w:w="864" w:type="dxa"/>
            <w:tcBorders>
              <w:top w:val="single" w:sz="4" w:space="0" w:color="auto"/>
              <w:left w:val="single" w:sz="4" w:space="0" w:color="auto"/>
              <w:bottom w:val="single" w:sz="4" w:space="0" w:color="auto"/>
            </w:tcBorders>
            <w:vAlign w:val="center"/>
          </w:tcPr>
          <w:p w14:paraId="1243AA98"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w:t>
            </w:r>
          </w:p>
        </w:tc>
        <w:tc>
          <w:tcPr>
            <w:tcW w:w="1418" w:type="dxa"/>
            <w:tcBorders>
              <w:top w:val="single" w:sz="4" w:space="0" w:color="auto"/>
              <w:left w:val="single" w:sz="4" w:space="0" w:color="auto"/>
              <w:bottom w:val="single" w:sz="4" w:space="0" w:color="auto"/>
            </w:tcBorders>
            <w:vAlign w:val="center"/>
          </w:tcPr>
          <w:p w14:paraId="48F454D2"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w:t>
            </w:r>
          </w:p>
        </w:tc>
        <w:tc>
          <w:tcPr>
            <w:tcW w:w="1559" w:type="dxa"/>
            <w:tcBorders>
              <w:top w:val="single" w:sz="4" w:space="0" w:color="auto"/>
              <w:left w:val="single" w:sz="4" w:space="0" w:color="auto"/>
              <w:bottom w:val="single" w:sz="4" w:space="0" w:color="auto"/>
            </w:tcBorders>
            <w:vAlign w:val="center"/>
          </w:tcPr>
          <w:p w14:paraId="6066E0B1"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w:t>
            </w:r>
          </w:p>
        </w:tc>
        <w:tc>
          <w:tcPr>
            <w:tcW w:w="2122" w:type="dxa"/>
            <w:tcBorders>
              <w:top w:val="single" w:sz="4" w:space="0" w:color="auto"/>
              <w:left w:val="single" w:sz="4" w:space="0" w:color="auto"/>
              <w:bottom w:val="single" w:sz="4" w:space="0" w:color="auto"/>
            </w:tcBorders>
            <w:vAlign w:val="center"/>
          </w:tcPr>
          <w:p w14:paraId="65C6CF6C"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w:t>
            </w:r>
          </w:p>
        </w:tc>
        <w:tc>
          <w:tcPr>
            <w:tcW w:w="1705" w:type="dxa"/>
            <w:tcBorders>
              <w:top w:val="single" w:sz="4" w:space="0" w:color="auto"/>
              <w:left w:val="single" w:sz="4" w:space="0" w:color="auto"/>
              <w:bottom w:val="single" w:sz="4" w:space="0" w:color="auto"/>
            </w:tcBorders>
            <w:vAlign w:val="center"/>
          </w:tcPr>
          <w:p w14:paraId="17105C5F"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w:t>
            </w:r>
          </w:p>
        </w:tc>
      </w:tr>
    </w:tbl>
    <w:p w14:paraId="47A705AB" w14:textId="77777777" w:rsidR="009E4AD7" w:rsidRPr="009E4AD7" w:rsidRDefault="009E4AD7" w:rsidP="009E4AD7">
      <w:pPr>
        <w:shd w:val="clear" w:color="auto" w:fill="FFFFFF"/>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b/>
          <w:sz w:val="24"/>
          <w:szCs w:val="24"/>
          <w:lang w:bidi="en-US"/>
        </w:rPr>
        <w:t>*</w:t>
      </w:r>
      <w:r w:rsidRPr="009E4AD7">
        <w:rPr>
          <w:rFonts w:ascii="Times New Roman" w:eastAsia="Times New Roman" w:hAnsi="Times New Roman" w:cs="Times New Roman"/>
          <w:sz w:val="24"/>
          <w:szCs w:val="24"/>
          <w:lang w:bidi="en-US"/>
        </w:rPr>
        <w:t xml:space="preserve"> в скобках указаны равнозначные наименования видов разрешенного использования;</w:t>
      </w:r>
    </w:p>
    <w:p w14:paraId="6D91475C" w14:textId="77777777" w:rsidR="009E4AD7" w:rsidRPr="009E4AD7" w:rsidRDefault="009E4AD7" w:rsidP="009E4AD7">
      <w:pPr>
        <w:shd w:val="clear" w:color="auto" w:fill="FFFFFF"/>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b/>
          <w:sz w:val="24"/>
          <w:szCs w:val="24"/>
          <w:lang w:bidi="en-US"/>
        </w:rPr>
        <w:t xml:space="preserve">** </w:t>
      </w:r>
      <w:r w:rsidRPr="009E4AD7">
        <w:rPr>
          <w:rFonts w:ascii="Times New Roman" w:eastAsia="Times New Roman" w:hAnsi="Times New Roman" w:cs="Times New Roman"/>
          <w:sz w:val="24"/>
          <w:szCs w:val="24"/>
          <w:lang w:bidi="en-US"/>
        </w:rPr>
        <w:t>содержание</w:t>
      </w:r>
      <w:r w:rsidRPr="009E4AD7">
        <w:rPr>
          <w:rFonts w:ascii="Times New Roman" w:eastAsia="Times New Roman" w:hAnsi="Times New Roman" w:cs="Times New Roman"/>
          <w:sz w:val="24"/>
          <w:szCs w:val="24"/>
          <w:lang w:val="en-US" w:bidi="en-US"/>
        </w:rPr>
        <w:t> </w:t>
      </w:r>
      <w:r w:rsidRPr="009E4AD7">
        <w:rPr>
          <w:rFonts w:ascii="Times New Roman" w:eastAsia="Times New Roman" w:hAnsi="Times New Roman" w:cs="Times New Roman"/>
          <w:sz w:val="24"/>
          <w:szCs w:val="24"/>
          <w:lang w:bidi="en-US"/>
        </w:rPr>
        <w:t>видов разрешенного использования</w:t>
      </w:r>
      <w:r w:rsidRPr="009E4AD7">
        <w:rPr>
          <w:rFonts w:ascii="Times New Roman" w:eastAsia="Times New Roman" w:hAnsi="Times New Roman" w:cs="Times New Roman"/>
          <w:sz w:val="24"/>
          <w:szCs w:val="24"/>
          <w:lang w:val="en-US" w:bidi="en-US"/>
        </w:rPr>
        <w:t> </w:t>
      </w:r>
      <w:r w:rsidRPr="009E4AD7">
        <w:rPr>
          <w:rFonts w:ascii="Times New Roman" w:eastAsia="Times New Roman" w:hAnsi="Times New Roman" w:cs="Times New Roman"/>
          <w:sz w:val="24"/>
          <w:szCs w:val="24"/>
          <w:lang w:bidi="en-US"/>
        </w:rPr>
        <w:t>допускается без отдельного указания в классификаторе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информационных и геодезических знаков;</w:t>
      </w:r>
    </w:p>
    <w:p w14:paraId="796B973E" w14:textId="77777777" w:rsidR="009E4AD7" w:rsidRPr="009E4AD7" w:rsidRDefault="009E4AD7" w:rsidP="009E4AD7">
      <w:pPr>
        <w:spacing w:after="0" w:line="240" w:lineRule="auto"/>
        <w:ind w:firstLine="851"/>
        <w:jc w:val="both"/>
        <w:rPr>
          <w:rFonts w:ascii="Times New Roman" w:eastAsia="Times New Roman" w:hAnsi="Times New Roman" w:cs="Times New Roman"/>
          <w:b/>
          <w:sz w:val="24"/>
          <w:szCs w:val="24"/>
          <w:u w:val="single"/>
          <w:lang w:bidi="en-US"/>
        </w:rPr>
      </w:pPr>
      <w:r w:rsidRPr="009E4AD7">
        <w:rPr>
          <w:rFonts w:ascii="Times New Roman" w:eastAsia="Times New Roman" w:hAnsi="Times New Roman" w:cs="Times New Roman"/>
          <w:b/>
          <w:sz w:val="24"/>
          <w:szCs w:val="24"/>
          <w:lang w:bidi="en-US"/>
        </w:rPr>
        <w:t xml:space="preserve">*** </w:t>
      </w:r>
      <w:r w:rsidRPr="009E4AD7">
        <w:rPr>
          <w:rFonts w:ascii="Times New Roman" w:eastAsia="Times New Roman" w:hAnsi="Times New Roman" w:cs="Times New Roman"/>
          <w:sz w:val="24"/>
          <w:szCs w:val="24"/>
          <w:lang w:bidi="en-US"/>
        </w:rPr>
        <w:t>текстовое наименование ВРИ и его код (числовое обозначение) являются равнозначными.</w:t>
      </w:r>
    </w:p>
    <w:p w14:paraId="2F962B6C" w14:textId="77777777" w:rsidR="009E4AD7" w:rsidRPr="009E4AD7" w:rsidRDefault="009E4AD7" w:rsidP="009E4AD7">
      <w:pPr>
        <w:shd w:val="clear" w:color="auto" w:fill="FFFFFF"/>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Примечание: В границах данной зоны допускается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14:paraId="2F0C987D"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Вспомогательные виды разрешенного использования земельного участка: не предусмотрено.</w:t>
      </w:r>
    </w:p>
    <w:p w14:paraId="1142CD7A"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4"/>
          <w:szCs w:val="24"/>
          <w:lang w:eastAsia="ru-RU"/>
        </w:rPr>
      </w:pPr>
      <w:bookmarkStart w:id="198" w:name="_Toc227327115"/>
      <w:r w:rsidRPr="009E4AD7">
        <w:rPr>
          <w:rFonts w:ascii="Times New Roman" w:eastAsia="Times New Roman" w:hAnsi="Times New Roman" w:cs="Times New Roman"/>
          <w:b/>
          <w:bCs/>
          <w:color w:val="4F81BD"/>
          <w:sz w:val="24"/>
          <w:szCs w:val="24"/>
          <w:lang w:eastAsia="ru-RU"/>
        </w:rPr>
        <w:t>Статья 24.7. Градостроительные регламенты. Зоны специального назначения.</w:t>
      </w:r>
      <w:bookmarkEnd w:id="197"/>
      <w:bookmarkEnd w:id="198"/>
    </w:p>
    <w:p w14:paraId="4AD18189" w14:textId="77777777" w:rsidR="009E4AD7" w:rsidRPr="009E4AD7" w:rsidRDefault="009E4AD7" w:rsidP="009E4AD7">
      <w:pPr>
        <w:shd w:val="clear" w:color="auto" w:fill="FFFFFF"/>
        <w:spacing w:after="0" w:line="240" w:lineRule="auto"/>
        <w:jc w:val="both"/>
        <w:rPr>
          <w:rFonts w:ascii="Times New Roman" w:eastAsia="Times New Roman" w:hAnsi="Times New Roman" w:cs="Times New Roman"/>
          <w:b/>
          <w:sz w:val="24"/>
          <w:szCs w:val="24"/>
          <w:lang w:bidi="en-US"/>
        </w:rPr>
      </w:pPr>
    </w:p>
    <w:p w14:paraId="626331CB" w14:textId="77777777" w:rsidR="009E4AD7" w:rsidRPr="009E4AD7" w:rsidRDefault="009E4AD7" w:rsidP="009E4AD7">
      <w:pPr>
        <w:shd w:val="clear" w:color="auto" w:fill="FFFFFF"/>
        <w:spacing w:after="0" w:line="240" w:lineRule="auto"/>
        <w:jc w:val="both"/>
        <w:rPr>
          <w:rFonts w:ascii="Times New Roman" w:eastAsia="Times New Roman" w:hAnsi="Times New Roman" w:cs="Times New Roman"/>
          <w:b/>
          <w:sz w:val="24"/>
          <w:szCs w:val="24"/>
          <w:lang w:val="en-US" w:bidi="en-US"/>
        </w:rPr>
      </w:pPr>
      <w:r w:rsidRPr="009E4AD7">
        <w:rPr>
          <w:rFonts w:ascii="Times New Roman" w:eastAsia="Times New Roman" w:hAnsi="Times New Roman" w:cs="Times New Roman"/>
          <w:b/>
          <w:sz w:val="24"/>
          <w:szCs w:val="24"/>
          <w:lang w:val="en-US" w:bidi="en-US"/>
        </w:rPr>
        <w:t xml:space="preserve">СН.4. </w:t>
      </w:r>
      <w:proofErr w:type="spellStart"/>
      <w:r w:rsidRPr="009E4AD7">
        <w:rPr>
          <w:rFonts w:ascii="Times New Roman" w:eastAsia="Times New Roman" w:hAnsi="Times New Roman" w:cs="Times New Roman"/>
          <w:b/>
          <w:sz w:val="24"/>
          <w:szCs w:val="24"/>
          <w:lang w:val="en-US" w:eastAsia="ar-SA" w:bidi="en-US"/>
        </w:rPr>
        <w:t>Зона</w:t>
      </w:r>
      <w:proofErr w:type="spellEnd"/>
      <w:r w:rsidRPr="009E4AD7">
        <w:rPr>
          <w:rFonts w:ascii="Times New Roman" w:eastAsia="Times New Roman" w:hAnsi="Times New Roman" w:cs="Times New Roman"/>
          <w:b/>
          <w:sz w:val="24"/>
          <w:szCs w:val="24"/>
          <w:lang w:val="en-US" w:eastAsia="ar-SA" w:bidi="en-US"/>
        </w:rPr>
        <w:t xml:space="preserve"> </w:t>
      </w:r>
      <w:proofErr w:type="spellStart"/>
      <w:r w:rsidRPr="009E4AD7">
        <w:rPr>
          <w:rFonts w:ascii="Times New Roman" w:eastAsia="Times New Roman" w:hAnsi="Times New Roman" w:cs="Times New Roman"/>
          <w:b/>
          <w:sz w:val="24"/>
          <w:szCs w:val="24"/>
          <w:lang w:val="en-US" w:eastAsia="ar-SA" w:bidi="en-US"/>
        </w:rPr>
        <w:t>режимных</w:t>
      </w:r>
      <w:proofErr w:type="spellEnd"/>
      <w:r w:rsidRPr="009E4AD7">
        <w:rPr>
          <w:rFonts w:ascii="Times New Roman" w:eastAsia="Times New Roman" w:hAnsi="Times New Roman" w:cs="Times New Roman"/>
          <w:b/>
          <w:sz w:val="24"/>
          <w:szCs w:val="24"/>
          <w:lang w:val="en-US" w:eastAsia="ar-SA" w:bidi="en-US"/>
        </w:rPr>
        <w:t xml:space="preserve"> </w:t>
      </w:r>
      <w:proofErr w:type="spellStart"/>
      <w:r w:rsidRPr="009E4AD7">
        <w:rPr>
          <w:rFonts w:ascii="Times New Roman" w:eastAsia="Times New Roman" w:hAnsi="Times New Roman" w:cs="Times New Roman"/>
          <w:b/>
          <w:sz w:val="24"/>
          <w:szCs w:val="24"/>
          <w:lang w:val="en-US" w:eastAsia="ar-SA" w:bidi="en-US"/>
        </w:rPr>
        <w:t>территорий</w:t>
      </w:r>
      <w:proofErr w:type="spellEnd"/>
    </w:p>
    <w:p w14:paraId="127A2E76" w14:textId="77777777" w:rsidR="009E4AD7" w:rsidRPr="009E4AD7" w:rsidRDefault="009E4AD7" w:rsidP="009E4AD7">
      <w:pPr>
        <w:keepLines/>
        <w:widowControl w:val="0"/>
        <w:spacing w:after="0" w:line="276" w:lineRule="auto"/>
        <w:ind w:firstLine="567"/>
        <w:jc w:val="both"/>
        <w:rPr>
          <w:rFonts w:ascii="Times New Roman" w:eastAsia="Times New Roman" w:hAnsi="Times New Roman" w:cs="Times New Roman"/>
          <w:bCs/>
          <w:sz w:val="24"/>
          <w:szCs w:val="24"/>
          <w:lang w:val="en-US" w:bidi="en-US"/>
        </w:rPr>
      </w:pPr>
    </w:p>
    <w:tbl>
      <w:tblPr>
        <w:tblW w:w="15612"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96"/>
        <w:gridCol w:w="161"/>
        <w:gridCol w:w="5926"/>
        <w:gridCol w:w="161"/>
        <w:gridCol w:w="703"/>
        <w:gridCol w:w="161"/>
        <w:gridCol w:w="1257"/>
        <w:gridCol w:w="161"/>
        <w:gridCol w:w="1398"/>
        <w:gridCol w:w="161"/>
        <w:gridCol w:w="1961"/>
        <w:gridCol w:w="161"/>
        <w:gridCol w:w="1544"/>
        <w:gridCol w:w="161"/>
      </w:tblGrid>
      <w:tr w:rsidR="009E4AD7" w:rsidRPr="009E4AD7" w14:paraId="78D9006B" w14:textId="77777777" w:rsidTr="009E4AD7">
        <w:trPr>
          <w:trHeight w:val="589"/>
          <w:jc w:val="center"/>
        </w:trPr>
        <w:tc>
          <w:tcPr>
            <w:tcW w:w="1857" w:type="dxa"/>
            <w:gridSpan w:val="2"/>
            <w:vMerge w:val="restart"/>
            <w:tcBorders>
              <w:top w:val="single" w:sz="4" w:space="0" w:color="auto"/>
              <w:right w:val="single" w:sz="4" w:space="0" w:color="auto"/>
            </w:tcBorders>
            <w:vAlign w:val="center"/>
          </w:tcPr>
          <w:p w14:paraId="7455260D"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Основные виды разрешенного использования земельного участка*</w:t>
            </w:r>
          </w:p>
        </w:tc>
        <w:tc>
          <w:tcPr>
            <w:tcW w:w="6087" w:type="dxa"/>
            <w:gridSpan w:val="2"/>
            <w:vMerge w:val="restart"/>
            <w:tcBorders>
              <w:top w:val="single" w:sz="4" w:space="0" w:color="auto"/>
              <w:left w:val="single" w:sz="4" w:space="0" w:color="auto"/>
              <w:right w:val="single" w:sz="4" w:space="0" w:color="auto"/>
            </w:tcBorders>
            <w:vAlign w:val="center"/>
          </w:tcPr>
          <w:p w14:paraId="01A1C1FA"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Описание вида разрешенного использования земельного участка**</w:t>
            </w:r>
          </w:p>
        </w:tc>
        <w:tc>
          <w:tcPr>
            <w:tcW w:w="864" w:type="dxa"/>
            <w:gridSpan w:val="2"/>
            <w:vMerge w:val="restart"/>
            <w:tcBorders>
              <w:top w:val="single" w:sz="4" w:space="0" w:color="auto"/>
              <w:left w:val="single" w:sz="4" w:space="0" w:color="auto"/>
            </w:tcBorders>
            <w:vAlign w:val="center"/>
          </w:tcPr>
          <w:p w14:paraId="359B540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Код (числовое обозначение) вида разрешенного использования земельного участка***</w:t>
            </w:r>
          </w:p>
        </w:tc>
        <w:tc>
          <w:tcPr>
            <w:tcW w:w="6804" w:type="dxa"/>
            <w:gridSpan w:val="8"/>
            <w:tcBorders>
              <w:top w:val="single" w:sz="4" w:space="0" w:color="auto"/>
              <w:left w:val="single" w:sz="4" w:space="0" w:color="auto"/>
              <w:bottom w:val="single" w:sz="4" w:space="0" w:color="auto"/>
            </w:tcBorders>
            <w:vAlign w:val="center"/>
          </w:tcPr>
          <w:p w14:paraId="22F3AA4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w:t>
            </w:r>
          </w:p>
        </w:tc>
      </w:tr>
      <w:tr w:rsidR="009E4AD7" w:rsidRPr="009E4AD7" w14:paraId="79D3DF46" w14:textId="77777777" w:rsidTr="009E4AD7">
        <w:trPr>
          <w:trHeight w:val="825"/>
          <w:jc w:val="center"/>
        </w:trPr>
        <w:tc>
          <w:tcPr>
            <w:tcW w:w="1857" w:type="dxa"/>
            <w:gridSpan w:val="2"/>
            <w:vMerge/>
            <w:tcBorders>
              <w:bottom w:val="single" w:sz="4" w:space="0" w:color="auto"/>
              <w:right w:val="single" w:sz="4" w:space="0" w:color="auto"/>
            </w:tcBorders>
            <w:vAlign w:val="center"/>
          </w:tcPr>
          <w:p w14:paraId="37F20EC5"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6087" w:type="dxa"/>
            <w:gridSpan w:val="2"/>
            <w:vMerge/>
            <w:tcBorders>
              <w:left w:val="single" w:sz="4" w:space="0" w:color="auto"/>
              <w:bottom w:val="single" w:sz="4" w:space="0" w:color="auto"/>
              <w:right w:val="single" w:sz="4" w:space="0" w:color="auto"/>
            </w:tcBorders>
            <w:vAlign w:val="center"/>
          </w:tcPr>
          <w:p w14:paraId="5C2D65D2"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864" w:type="dxa"/>
            <w:gridSpan w:val="2"/>
            <w:vMerge/>
            <w:tcBorders>
              <w:left w:val="single" w:sz="4" w:space="0" w:color="auto"/>
              <w:bottom w:val="single" w:sz="4" w:space="0" w:color="auto"/>
            </w:tcBorders>
            <w:vAlign w:val="center"/>
          </w:tcPr>
          <w:p w14:paraId="54A8035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p>
        </w:tc>
        <w:tc>
          <w:tcPr>
            <w:tcW w:w="1418" w:type="dxa"/>
            <w:gridSpan w:val="2"/>
            <w:tcBorders>
              <w:top w:val="single" w:sz="4" w:space="0" w:color="auto"/>
              <w:left w:val="single" w:sz="4" w:space="0" w:color="auto"/>
              <w:bottom w:val="single" w:sz="4" w:space="0" w:color="auto"/>
            </w:tcBorders>
            <w:vAlign w:val="center"/>
          </w:tcPr>
          <w:p w14:paraId="4C957A46"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Предельные (минимальные и (или) максимальные) размеры земельных участков,</w:t>
            </w:r>
            <w:r w:rsidRPr="009E4AD7">
              <w:rPr>
                <w:rFonts w:ascii="Times New Roman" w:eastAsia="Times New Roman" w:hAnsi="Times New Roman" w:cs="Times New Roman"/>
                <w:lang w:bidi="en-US"/>
              </w:rPr>
              <w:t xml:space="preserve"> </w:t>
            </w:r>
            <w:r w:rsidRPr="009E4AD7">
              <w:rPr>
                <w:rFonts w:ascii="Times New Roman" w:eastAsia="Times New Roman" w:hAnsi="Times New Roman" w:cs="Times New Roman"/>
                <w:b/>
                <w:lang w:bidi="en-US"/>
              </w:rPr>
              <w:tab/>
            </w:r>
            <w:proofErr w:type="spellStart"/>
            <w:r w:rsidRPr="009E4AD7">
              <w:rPr>
                <w:rFonts w:ascii="Times New Roman" w:eastAsia="Times New Roman" w:hAnsi="Times New Roman" w:cs="Times New Roman"/>
                <w:b/>
                <w:lang w:bidi="en-US"/>
              </w:rPr>
              <w:t>кв.м</w:t>
            </w:r>
            <w:proofErr w:type="spellEnd"/>
          </w:p>
        </w:tc>
        <w:tc>
          <w:tcPr>
            <w:tcW w:w="1559" w:type="dxa"/>
            <w:gridSpan w:val="2"/>
            <w:tcBorders>
              <w:top w:val="single" w:sz="4" w:space="0" w:color="auto"/>
              <w:left w:val="single" w:sz="4" w:space="0" w:color="auto"/>
              <w:bottom w:val="single" w:sz="4" w:space="0" w:color="auto"/>
            </w:tcBorders>
            <w:vAlign w:val="center"/>
          </w:tcPr>
          <w:p w14:paraId="1D809C7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Предельное количество этажей или предельная высота зданий, строений, сооружений</w:t>
            </w:r>
          </w:p>
        </w:tc>
        <w:tc>
          <w:tcPr>
            <w:tcW w:w="2122" w:type="dxa"/>
            <w:gridSpan w:val="2"/>
            <w:tcBorders>
              <w:top w:val="single" w:sz="4" w:space="0" w:color="auto"/>
              <w:left w:val="single" w:sz="4" w:space="0" w:color="auto"/>
              <w:bottom w:val="single" w:sz="4" w:space="0" w:color="auto"/>
            </w:tcBorders>
            <w:vAlign w:val="center"/>
          </w:tcPr>
          <w:p w14:paraId="69FF03D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tc>
        <w:tc>
          <w:tcPr>
            <w:tcW w:w="1705" w:type="dxa"/>
            <w:gridSpan w:val="2"/>
            <w:tcBorders>
              <w:top w:val="single" w:sz="4" w:space="0" w:color="auto"/>
              <w:left w:val="single" w:sz="4" w:space="0" w:color="auto"/>
              <w:bottom w:val="single" w:sz="4" w:space="0" w:color="auto"/>
            </w:tcBorders>
            <w:vAlign w:val="center"/>
          </w:tcPr>
          <w:p w14:paraId="7743A9B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r w:rsidRPr="009E4AD7">
              <w:rPr>
                <w:rFonts w:ascii="Times New Roman" w:eastAsia="Times New Roman" w:hAnsi="Times New Roman" w:cs="Times New Roman"/>
                <w:b/>
                <w:lang w:bidi="en-US"/>
              </w:rPr>
              <w:lastRenderedPageBreak/>
              <w:t>застроена, ко всей площади земельного участка, %</w:t>
            </w:r>
          </w:p>
        </w:tc>
      </w:tr>
      <w:tr w:rsidR="009E4AD7" w:rsidRPr="009E4AD7" w14:paraId="0FBA6003" w14:textId="77777777" w:rsidTr="009E4AD7">
        <w:trPr>
          <w:gridAfter w:val="1"/>
          <w:wAfter w:w="161" w:type="dxa"/>
          <w:tblHeader/>
          <w:jc w:val="center"/>
        </w:trPr>
        <w:tc>
          <w:tcPr>
            <w:tcW w:w="1696" w:type="dxa"/>
            <w:tcBorders>
              <w:top w:val="single" w:sz="4" w:space="0" w:color="auto"/>
              <w:bottom w:val="single" w:sz="4" w:space="0" w:color="auto"/>
              <w:right w:val="single" w:sz="4" w:space="0" w:color="auto"/>
            </w:tcBorders>
            <w:vAlign w:val="center"/>
          </w:tcPr>
          <w:p w14:paraId="50296702"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lastRenderedPageBreak/>
              <w:t>1</w:t>
            </w:r>
          </w:p>
        </w:tc>
        <w:tc>
          <w:tcPr>
            <w:tcW w:w="6087" w:type="dxa"/>
            <w:gridSpan w:val="2"/>
            <w:tcBorders>
              <w:top w:val="single" w:sz="4" w:space="0" w:color="auto"/>
              <w:left w:val="single" w:sz="4" w:space="0" w:color="auto"/>
              <w:bottom w:val="single" w:sz="4" w:space="0" w:color="auto"/>
              <w:right w:val="single" w:sz="4" w:space="0" w:color="auto"/>
            </w:tcBorders>
            <w:vAlign w:val="center"/>
          </w:tcPr>
          <w:p w14:paraId="5F6184D4"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2</w:t>
            </w:r>
          </w:p>
        </w:tc>
        <w:tc>
          <w:tcPr>
            <w:tcW w:w="864" w:type="dxa"/>
            <w:gridSpan w:val="2"/>
            <w:tcBorders>
              <w:top w:val="single" w:sz="4" w:space="0" w:color="auto"/>
              <w:left w:val="single" w:sz="4" w:space="0" w:color="auto"/>
              <w:bottom w:val="single" w:sz="4" w:space="0" w:color="auto"/>
            </w:tcBorders>
            <w:vAlign w:val="center"/>
          </w:tcPr>
          <w:p w14:paraId="3B318F5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3</w:t>
            </w:r>
          </w:p>
        </w:tc>
        <w:tc>
          <w:tcPr>
            <w:tcW w:w="1418" w:type="dxa"/>
            <w:gridSpan w:val="2"/>
            <w:tcBorders>
              <w:top w:val="single" w:sz="4" w:space="0" w:color="auto"/>
              <w:left w:val="single" w:sz="4" w:space="0" w:color="auto"/>
              <w:bottom w:val="single" w:sz="4" w:space="0" w:color="auto"/>
            </w:tcBorders>
            <w:vAlign w:val="center"/>
          </w:tcPr>
          <w:p w14:paraId="7754934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4</w:t>
            </w:r>
          </w:p>
        </w:tc>
        <w:tc>
          <w:tcPr>
            <w:tcW w:w="1559" w:type="dxa"/>
            <w:gridSpan w:val="2"/>
            <w:tcBorders>
              <w:top w:val="single" w:sz="4" w:space="0" w:color="auto"/>
              <w:left w:val="single" w:sz="4" w:space="0" w:color="auto"/>
              <w:bottom w:val="single" w:sz="4" w:space="0" w:color="auto"/>
            </w:tcBorders>
            <w:vAlign w:val="center"/>
          </w:tcPr>
          <w:p w14:paraId="02A418F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5</w:t>
            </w:r>
          </w:p>
        </w:tc>
        <w:tc>
          <w:tcPr>
            <w:tcW w:w="2122" w:type="dxa"/>
            <w:gridSpan w:val="2"/>
            <w:tcBorders>
              <w:top w:val="single" w:sz="4" w:space="0" w:color="auto"/>
              <w:left w:val="single" w:sz="4" w:space="0" w:color="auto"/>
              <w:bottom w:val="single" w:sz="4" w:space="0" w:color="auto"/>
            </w:tcBorders>
            <w:vAlign w:val="center"/>
          </w:tcPr>
          <w:p w14:paraId="6C5E787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6</w:t>
            </w:r>
          </w:p>
        </w:tc>
        <w:tc>
          <w:tcPr>
            <w:tcW w:w="1705" w:type="dxa"/>
            <w:gridSpan w:val="2"/>
            <w:tcBorders>
              <w:top w:val="single" w:sz="4" w:space="0" w:color="auto"/>
              <w:left w:val="single" w:sz="4" w:space="0" w:color="auto"/>
              <w:bottom w:val="single" w:sz="4" w:space="0" w:color="auto"/>
            </w:tcBorders>
            <w:vAlign w:val="center"/>
          </w:tcPr>
          <w:p w14:paraId="7F4185E3"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7</w:t>
            </w:r>
          </w:p>
        </w:tc>
      </w:tr>
      <w:tr w:rsidR="009E4AD7" w:rsidRPr="009E4AD7" w14:paraId="7BBD314D" w14:textId="77777777" w:rsidTr="009E4AD7">
        <w:trPr>
          <w:gridAfter w:val="1"/>
          <w:wAfter w:w="161" w:type="dxa"/>
          <w:jc w:val="center"/>
        </w:trPr>
        <w:tc>
          <w:tcPr>
            <w:tcW w:w="1696" w:type="dxa"/>
            <w:tcBorders>
              <w:top w:val="single" w:sz="4" w:space="0" w:color="auto"/>
              <w:bottom w:val="single" w:sz="4" w:space="0" w:color="auto"/>
              <w:right w:val="single" w:sz="4" w:space="0" w:color="auto"/>
            </w:tcBorders>
            <w:vAlign w:val="center"/>
          </w:tcPr>
          <w:p w14:paraId="7C020104" w14:textId="77777777" w:rsidR="009E4AD7" w:rsidRPr="009E4AD7" w:rsidRDefault="009E4AD7" w:rsidP="009E4AD7">
            <w:pPr>
              <w:spacing w:before="100" w:beforeAutospacing="1" w:after="100" w:afterAutospacing="1"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Обеспечение обороны и безопасности</w:t>
            </w:r>
          </w:p>
        </w:tc>
        <w:tc>
          <w:tcPr>
            <w:tcW w:w="6087" w:type="dxa"/>
            <w:gridSpan w:val="2"/>
            <w:tcBorders>
              <w:top w:val="single" w:sz="4" w:space="0" w:color="auto"/>
              <w:left w:val="single" w:sz="4" w:space="0" w:color="auto"/>
              <w:bottom w:val="single" w:sz="4" w:space="0" w:color="auto"/>
              <w:right w:val="single" w:sz="4" w:space="0" w:color="auto"/>
            </w:tcBorders>
            <w:vAlign w:val="center"/>
          </w:tcPr>
          <w:p w14:paraId="73EE03EA" w14:textId="77777777" w:rsidR="009E4AD7" w:rsidRPr="009E4AD7" w:rsidRDefault="009E4AD7" w:rsidP="009E4AD7">
            <w:pPr>
              <w:spacing w:before="100" w:beforeAutospacing="1" w:after="100" w:afterAutospacing="1"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 размещение объектов, обеспечивающих осуществление таможенной деятельности</w:t>
            </w:r>
          </w:p>
        </w:tc>
        <w:tc>
          <w:tcPr>
            <w:tcW w:w="864" w:type="dxa"/>
            <w:gridSpan w:val="2"/>
            <w:tcBorders>
              <w:top w:val="single" w:sz="4" w:space="0" w:color="auto"/>
              <w:left w:val="single" w:sz="4" w:space="0" w:color="auto"/>
              <w:bottom w:val="single" w:sz="4" w:space="0" w:color="auto"/>
            </w:tcBorders>
            <w:vAlign w:val="center"/>
          </w:tcPr>
          <w:p w14:paraId="0D1925D1"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8.0</w:t>
            </w:r>
          </w:p>
        </w:tc>
        <w:tc>
          <w:tcPr>
            <w:tcW w:w="1418" w:type="dxa"/>
            <w:gridSpan w:val="2"/>
            <w:tcBorders>
              <w:top w:val="single" w:sz="4" w:space="0" w:color="auto"/>
              <w:left w:val="single" w:sz="4" w:space="0" w:color="auto"/>
              <w:bottom w:val="single" w:sz="4" w:space="0" w:color="auto"/>
            </w:tcBorders>
            <w:vAlign w:val="center"/>
          </w:tcPr>
          <w:p w14:paraId="18CC758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gridSpan w:val="2"/>
            <w:tcBorders>
              <w:top w:val="single" w:sz="4" w:space="0" w:color="auto"/>
              <w:left w:val="single" w:sz="4" w:space="0" w:color="auto"/>
              <w:bottom w:val="single" w:sz="4" w:space="0" w:color="auto"/>
            </w:tcBorders>
            <w:vAlign w:val="center"/>
          </w:tcPr>
          <w:p w14:paraId="76C4A0A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gridSpan w:val="2"/>
            <w:tcBorders>
              <w:top w:val="single" w:sz="4" w:space="0" w:color="auto"/>
              <w:left w:val="single" w:sz="4" w:space="0" w:color="auto"/>
              <w:bottom w:val="single" w:sz="4" w:space="0" w:color="auto"/>
            </w:tcBorders>
            <w:vAlign w:val="center"/>
          </w:tcPr>
          <w:p w14:paraId="7053980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gridSpan w:val="2"/>
            <w:tcBorders>
              <w:top w:val="single" w:sz="4" w:space="0" w:color="auto"/>
              <w:left w:val="single" w:sz="4" w:space="0" w:color="auto"/>
              <w:bottom w:val="single" w:sz="4" w:space="0" w:color="auto"/>
            </w:tcBorders>
            <w:vAlign w:val="center"/>
          </w:tcPr>
          <w:p w14:paraId="51FD4141"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3AA29C9B" w14:textId="77777777" w:rsidTr="009E4AD7">
        <w:trPr>
          <w:gridAfter w:val="1"/>
          <w:wAfter w:w="161" w:type="dxa"/>
          <w:jc w:val="center"/>
        </w:trPr>
        <w:tc>
          <w:tcPr>
            <w:tcW w:w="1696" w:type="dxa"/>
            <w:tcBorders>
              <w:top w:val="single" w:sz="4" w:space="0" w:color="auto"/>
              <w:bottom w:val="single" w:sz="4" w:space="0" w:color="auto"/>
              <w:right w:val="single" w:sz="4" w:space="0" w:color="auto"/>
            </w:tcBorders>
            <w:vAlign w:val="center"/>
          </w:tcPr>
          <w:p w14:paraId="24195D3F" w14:textId="77777777" w:rsidR="009E4AD7" w:rsidRPr="009E4AD7" w:rsidRDefault="009E4AD7" w:rsidP="009E4AD7">
            <w:pPr>
              <w:spacing w:before="100" w:beforeAutospacing="1" w:after="100" w:afterAutospacing="1"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Обеспечение вооруженных сил</w:t>
            </w:r>
          </w:p>
        </w:tc>
        <w:tc>
          <w:tcPr>
            <w:tcW w:w="6087" w:type="dxa"/>
            <w:gridSpan w:val="2"/>
            <w:tcBorders>
              <w:top w:val="single" w:sz="4" w:space="0" w:color="auto"/>
              <w:left w:val="single" w:sz="4" w:space="0" w:color="auto"/>
              <w:bottom w:val="single" w:sz="4" w:space="0" w:color="auto"/>
              <w:right w:val="single" w:sz="4" w:space="0" w:color="auto"/>
            </w:tcBorders>
            <w:vAlign w:val="center"/>
          </w:tcPr>
          <w:p w14:paraId="7C1B008A" w14:textId="77777777" w:rsidR="009E4AD7" w:rsidRPr="009E4AD7" w:rsidRDefault="009E4AD7" w:rsidP="009E4AD7">
            <w:pPr>
              <w:spacing w:before="100" w:beforeAutospacing="1" w:after="100" w:afterAutospacing="1"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 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 размещение объектов, для обеспечения безопасности которых были созданы закрытые административно-территориальные образования</w:t>
            </w:r>
          </w:p>
        </w:tc>
        <w:tc>
          <w:tcPr>
            <w:tcW w:w="864" w:type="dxa"/>
            <w:gridSpan w:val="2"/>
            <w:tcBorders>
              <w:top w:val="single" w:sz="4" w:space="0" w:color="auto"/>
              <w:left w:val="single" w:sz="4" w:space="0" w:color="auto"/>
              <w:bottom w:val="single" w:sz="4" w:space="0" w:color="auto"/>
            </w:tcBorders>
            <w:vAlign w:val="center"/>
          </w:tcPr>
          <w:p w14:paraId="32F0B95A"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8.1</w:t>
            </w:r>
          </w:p>
        </w:tc>
        <w:tc>
          <w:tcPr>
            <w:tcW w:w="1418" w:type="dxa"/>
            <w:gridSpan w:val="2"/>
            <w:tcBorders>
              <w:top w:val="single" w:sz="4" w:space="0" w:color="auto"/>
              <w:left w:val="single" w:sz="4" w:space="0" w:color="auto"/>
              <w:bottom w:val="single" w:sz="4" w:space="0" w:color="auto"/>
            </w:tcBorders>
            <w:vAlign w:val="center"/>
          </w:tcPr>
          <w:p w14:paraId="5803780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gridSpan w:val="2"/>
            <w:tcBorders>
              <w:top w:val="single" w:sz="4" w:space="0" w:color="auto"/>
              <w:left w:val="single" w:sz="4" w:space="0" w:color="auto"/>
              <w:bottom w:val="single" w:sz="4" w:space="0" w:color="auto"/>
            </w:tcBorders>
            <w:vAlign w:val="center"/>
          </w:tcPr>
          <w:p w14:paraId="18217A1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gridSpan w:val="2"/>
            <w:tcBorders>
              <w:top w:val="single" w:sz="4" w:space="0" w:color="auto"/>
              <w:left w:val="single" w:sz="4" w:space="0" w:color="auto"/>
              <w:bottom w:val="single" w:sz="4" w:space="0" w:color="auto"/>
            </w:tcBorders>
            <w:vAlign w:val="center"/>
          </w:tcPr>
          <w:p w14:paraId="5754B4D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gridSpan w:val="2"/>
            <w:tcBorders>
              <w:top w:val="single" w:sz="4" w:space="0" w:color="auto"/>
              <w:left w:val="single" w:sz="4" w:space="0" w:color="auto"/>
              <w:bottom w:val="single" w:sz="4" w:space="0" w:color="auto"/>
            </w:tcBorders>
            <w:vAlign w:val="center"/>
          </w:tcPr>
          <w:p w14:paraId="67AB888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4904D617" w14:textId="77777777" w:rsidTr="009E4AD7">
        <w:trPr>
          <w:gridAfter w:val="1"/>
          <w:wAfter w:w="161" w:type="dxa"/>
          <w:jc w:val="center"/>
        </w:trPr>
        <w:tc>
          <w:tcPr>
            <w:tcW w:w="1696" w:type="dxa"/>
            <w:tcBorders>
              <w:top w:val="single" w:sz="4" w:space="0" w:color="auto"/>
              <w:bottom w:val="single" w:sz="4" w:space="0" w:color="auto"/>
              <w:right w:val="single" w:sz="4" w:space="0" w:color="auto"/>
            </w:tcBorders>
            <w:vAlign w:val="center"/>
          </w:tcPr>
          <w:p w14:paraId="0B5ECB2A" w14:textId="77777777" w:rsidR="009E4AD7" w:rsidRPr="009E4AD7" w:rsidRDefault="009E4AD7" w:rsidP="009E4AD7">
            <w:pPr>
              <w:spacing w:before="100" w:beforeAutospacing="1" w:after="100" w:afterAutospacing="1"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Охрана Государственной границы Российской Федерации</w:t>
            </w:r>
          </w:p>
        </w:tc>
        <w:tc>
          <w:tcPr>
            <w:tcW w:w="6087" w:type="dxa"/>
            <w:gridSpan w:val="2"/>
            <w:tcBorders>
              <w:top w:val="single" w:sz="4" w:space="0" w:color="auto"/>
              <w:left w:val="single" w:sz="4" w:space="0" w:color="auto"/>
              <w:bottom w:val="single" w:sz="4" w:space="0" w:color="auto"/>
              <w:right w:val="single" w:sz="4" w:space="0" w:color="auto"/>
            </w:tcBorders>
            <w:vAlign w:val="center"/>
          </w:tcPr>
          <w:p w14:paraId="4EA4D077" w14:textId="77777777" w:rsidR="009E4AD7" w:rsidRPr="009E4AD7" w:rsidRDefault="009E4AD7" w:rsidP="009E4AD7">
            <w:pPr>
              <w:spacing w:before="100" w:beforeAutospacing="1" w:after="100" w:afterAutospacing="1"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 xml:space="preserve">Размещение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w:t>
            </w:r>
            <w:r w:rsidRPr="009E4AD7">
              <w:rPr>
                <w:rFonts w:ascii="Times New Roman" w:eastAsia="Times New Roman" w:hAnsi="Times New Roman" w:cs="Times New Roman"/>
                <w:lang w:eastAsia="ru-RU"/>
              </w:rPr>
              <w:lastRenderedPageBreak/>
              <w:t>управления ими, а также для размещения пунктов пропуска через Государственную границу Российской Федерации</w:t>
            </w:r>
          </w:p>
        </w:tc>
        <w:tc>
          <w:tcPr>
            <w:tcW w:w="864" w:type="dxa"/>
            <w:gridSpan w:val="2"/>
            <w:tcBorders>
              <w:top w:val="single" w:sz="4" w:space="0" w:color="auto"/>
              <w:left w:val="single" w:sz="4" w:space="0" w:color="auto"/>
              <w:bottom w:val="single" w:sz="4" w:space="0" w:color="auto"/>
            </w:tcBorders>
            <w:vAlign w:val="center"/>
          </w:tcPr>
          <w:p w14:paraId="23DE46A4"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lastRenderedPageBreak/>
              <w:t>8.2</w:t>
            </w:r>
          </w:p>
        </w:tc>
        <w:tc>
          <w:tcPr>
            <w:tcW w:w="1418" w:type="dxa"/>
            <w:gridSpan w:val="2"/>
            <w:tcBorders>
              <w:top w:val="single" w:sz="4" w:space="0" w:color="auto"/>
              <w:left w:val="single" w:sz="4" w:space="0" w:color="auto"/>
              <w:bottom w:val="single" w:sz="4" w:space="0" w:color="auto"/>
            </w:tcBorders>
            <w:vAlign w:val="center"/>
          </w:tcPr>
          <w:p w14:paraId="2148BA2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w:t>
            </w:r>
            <w:r w:rsidRPr="009E4AD7">
              <w:rPr>
                <w:rFonts w:ascii="Times New Roman" w:eastAsia="Times New Roman" w:hAnsi="Times New Roman" w:cs="Times New Roman"/>
                <w:lang w:bidi="en-US"/>
              </w:rPr>
              <w:lastRenderedPageBreak/>
              <w:t>е</w:t>
            </w:r>
          </w:p>
        </w:tc>
        <w:tc>
          <w:tcPr>
            <w:tcW w:w="1559" w:type="dxa"/>
            <w:gridSpan w:val="2"/>
            <w:tcBorders>
              <w:top w:val="single" w:sz="4" w:space="0" w:color="auto"/>
              <w:left w:val="single" w:sz="4" w:space="0" w:color="auto"/>
              <w:bottom w:val="single" w:sz="4" w:space="0" w:color="auto"/>
            </w:tcBorders>
            <w:vAlign w:val="center"/>
          </w:tcPr>
          <w:p w14:paraId="7E1A22F6"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lastRenderedPageBreak/>
              <w:t>не регламентировано, определяется заданием на проектирование</w:t>
            </w:r>
          </w:p>
        </w:tc>
        <w:tc>
          <w:tcPr>
            <w:tcW w:w="2122" w:type="dxa"/>
            <w:gridSpan w:val="2"/>
            <w:tcBorders>
              <w:top w:val="single" w:sz="4" w:space="0" w:color="auto"/>
              <w:left w:val="single" w:sz="4" w:space="0" w:color="auto"/>
              <w:bottom w:val="single" w:sz="4" w:space="0" w:color="auto"/>
            </w:tcBorders>
            <w:vAlign w:val="center"/>
          </w:tcPr>
          <w:p w14:paraId="4BBC2B6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gridSpan w:val="2"/>
            <w:tcBorders>
              <w:top w:val="single" w:sz="4" w:space="0" w:color="auto"/>
              <w:left w:val="single" w:sz="4" w:space="0" w:color="auto"/>
              <w:bottom w:val="single" w:sz="4" w:space="0" w:color="auto"/>
            </w:tcBorders>
            <w:vAlign w:val="center"/>
          </w:tcPr>
          <w:p w14:paraId="0CDB02B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4E43FC91" w14:textId="77777777" w:rsidTr="009E4AD7">
        <w:trPr>
          <w:gridAfter w:val="1"/>
          <w:wAfter w:w="161" w:type="dxa"/>
          <w:jc w:val="center"/>
        </w:trPr>
        <w:tc>
          <w:tcPr>
            <w:tcW w:w="1696" w:type="dxa"/>
            <w:tcBorders>
              <w:top w:val="single" w:sz="4" w:space="0" w:color="auto"/>
              <w:bottom w:val="single" w:sz="4" w:space="0" w:color="auto"/>
              <w:right w:val="single" w:sz="4" w:space="0" w:color="auto"/>
            </w:tcBorders>
            <w:vAlign w:val="center"/>
          </w:tcPr>
          <w:p w14:paraId="59960A7E" w14:textId="77777777" w:rsidR="009E4AD7" w:rsidRPr="009E4AD7" w:rsidRDefault="009E4AD7" w:rsidP="009E4AD7">
            <w:pPr>
              <w:spacing w:before="100" w:beforeAutospacing="1" w:after="100" w:afterAutospacing="1"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Обеспечение внутреннего правопорядка</w:t>
            </w:r>
          </w:p>
        </w:tc>
        <w:tc>
          <w:tcPr>
            <w:tcW w:w="6087" w:type="dxa"/>
            <w:gridSpan w:val="2"/>
            <w:tcBorders>
              <w:top w:val="single" w:sz="4" w:space="0" w:color="auto"/>
              <w:left w:val="single" w:sz="4" w:space="0" w:color="auto"/>
              <w:bottom w:val="single" w:sz="4" w:space="0" w:color="auto"/>
              <w:right w:val="single" w:sz="4" w:space="0" w:color="auto"/>
            </w:tcBorders>
            <w:vAlign w:val="center"/>
          </w:tcPr>
          <w:p w14:paraId="6C1D7151" w14:textId="77777777" w:rsidR="009E4AD7" w:rsidRPr="009E4AD7" w:rsidRDefault="009E4AD7" w:rsidP="009E4AD7">
            <w:pPr>
              <w:spacing w:before="100" w:beforeAutospacing="1" w:after="100" w:afterAutospacing="1"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9E4AD7">
              <w:rPr>
                <w:rFonts w:ascii="Times New Roman" w:eastAsia="Times New Roman" w:hAnsi="Times New Roman" w:cs="Times New Roman"/>
                <w:lang w:eastAsia="ru-RU"/>
              </w:rPr>
              <w:t>Росгвардии</w:t>
            </w:r>
            <w:proofErr w:type="spellEnd"/>
            <w:r w:rsidRPr="009E4AD7">
              <w:rPr>
                <w:rFonts w:ascii="Times New Roman" w:eastAsia="Times New Roman" w:hAnsi="Times New Roman" w:cs="Times New Roman"/>
                <w:lang w:eastAsia="ru-RU"/>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864" w:type="dxa"/>
            <w:gridSpan w:val="2"/>
            <w:tcBorders>
              <w:top w:val="single" w:sz="4" w:space="0" w:color="auto"/>
              <w:left w:val="single" w:sz="4" w:space="0" w:color="auto"/>
              <w:bottom w:val="single" w:sz="4" w:space="0" w:color="auto"/>
            </w:tcBorders>
            <w:vAlign w:val="center"/>
          </w:tcPr>
          <w:p w14:paraId="40911FB2"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8.3</w:t>
            </w:r>
          </w:p>
        </w:tc>
        <w:tc>
          <w:tcPr>
            <w:tcW w:w="1418" w:type="dxa"/>
            <w:gridSpan w:val="2"/>
            <w:tcBorders>
              <w:top w:val="single" w:sz="4" w:space="0" w:color="auto"/>
              <w:left w:val="single" w:sz="4" w:space="0" w:color="auto"/>
              <w:bottom w:val="single" w:sz="4" w:space="0" w:color="auto"/>
            </w:tcBorders>
            <w:vAlign w:val="center"/>
          </w:tcPr>
          <w:p w14:paraId="1A79BF7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gridSpan w:val="2"/>
            <w:tcBorders>
              <w:top w:val="single" w:sz="4" w:space="0" w:color="auto"/>
              <w:left w:val="single" w:sz="4" w:space="0" w:color="auto"/>
              <w:bottom w:val="single" w:sz="4" w:space="0" w:color="auto"/>
            </w:tcBorders>
            <w:vAlign w:val="center"/>
          </w:tcPr>
          <w:p w14:paraId="4BB2FCD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gridSpan w:val="2"/>
            <w:tcBorders>
              <w:top w:val="single" w:sz="4" w:space="0" w:color="auto"/>
              <w:left w:val="single" w:sz="4" w:space="0" w:color="auto"/>
              <w:bottom w:val="single" w:sz="4" w:space="0" w:color="auto"/>
            </w:tcBorders>
            <w:vAlign w:val="center"/>
          </w:tcPr>
          <w:p w14:paraId="2C9B92D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gridSpan w:val="2"/>
            <w:tcBorders>
              <w:top w:val="single" w:sz="4" w:space="0" w:color="auto"/>
              <w:left w:val="single" w:sz="4" w:space="0" w:color="auto"/>
              <w:bottom w:val="single" w:sz="4" w:space="0" w:color="auto"/>
            </w:tcBorders>
            <w:vAlign w:val="center"/>
          </w:tcPr>
          <w:p w14:paraId="675BF7F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1D27012B" w14:textId="77777777" w:rsidTr="009E4AD7">
        <w:trPr>
          <w:gridAfter w:val="1"/>
          <w:wAfter w:w="161" w:type="dxa"/>
          <w:jc w:val="center"/>
        </w:trPr>
        <w:tc>
          <w:tcPr>
            <w:tcW w:w="1696" w:type="dxa"/>
            <w:tcBorders>
              <w:top w:val="single" w:sz="4" w:space="0" w:color="auto"/>
              <w:bottom w:val="single" w:sz="4" w:space="0" w:color="auto"/>
              <w:right w:val="single" w:sz="4" w:space="0" w:color="auto"/>
            </w:tcBorders>
            <w:vAlign w:val="center"/>
          </w:tcPr>
          <w:p w14:paraId="213D37F8" w14:textId="77777777" w:rsidR="009E4AD7" w:rsidRPr="009E4AD7" w:rsidRDefault="009E4AD7" w:rsidP="009E4AD7">
            <w:pPr>
              <w:spacing w:before="100" w:beforeAutospacing="1" w:after="100" w:afterAutospacing="1"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Обеспечение деятельности по исполнению наказаний</w:t>
            </w:r>
          </w:p>
        </w:tc>
        <w:tc>
          <w:tcPr>
            <w:tcW w:w="6087" w:type="dxa"/>
            <w:gridSpan w:val="2"/>
            <w:tcBorders>
              <w:top w:val="single" w:sz="4" w:space="0" w:color="auto"/>
              <w:left w:val="single" w:sz="4" w:space="0" w:color="auto"/>
              <w:bottom w:val="single" w:sz="4" w:space="0" w:color="auto"/>
              <w:right w:val="single" w:sz="4" w:space="0" w:color="auto"/>
            </w:tcBorders>
            <w:vAlign w:val="center"/>
          </w:tcPr>
          <w:p w14:paraId="4498F125" w14:textId="77777777" w:rsidR="009E4AD7" w:rsidRPr="009E4AD7" w:rsidRDefault="009E4AD7" w:rsidP="009E4AD7">
            <w:pPr>
              <w:spacing w:before="100" w:beforeAutospacing="1" w:after="100" w:afterAutospacing="1" w:line="240" w:lineRule="auto"/>
              <w:jc w:val="both"/>
              <w:textAlignment w:val="baseline"/>
              <w:rPr>
                <w:rFonts w:ascii="Times New Roman" w:eastAsia="Times New Roman" w:hAnsi="Times New Roman" w:cs="Times New Roman"/>
                <w:lang w:eastAsia="ru-RU"/>
              </w:rPr>
            </w:pPr>
          </w:p>
        </w:tc>
        <w:tc>
          <w:tcPr>
            <w:tcW w:w="864" w:type="dxa"/>
            <w:gridSpan w:val="2"/>
            <w:tcBorders>
              <w:top w:val="single" w:sz="4" w:space="0" w:color="auto"/>
              <w:left w:val="single" w:sz="4" w:space="0" w:color="auto"/>
              <w:bottom w:val="single" w:sz="4" w:space="0" w:color="auto"/>
            </w:tcBorders>
            <w:vAlign w:val="center"/>
          </w:tcPr>
          <w:p w14:paraId="3A68004B"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8.4</w:t>
            </w:r>
          </w:p>
        </w:tc>
        <w:tc>
          <w:tcPr>
            <w:tcW w:w="1418" w:type="dxa"/>
            <w:gridSpan w:val="2"/>
            <w:tcBorders>
              <w:top w:val="single" w:sz="4" w:space="0" w:color="auto"/>
              <w:left w:val="single" w:sz="4" w:space="0" w:color="auto"/>
              <w:bottom w:val="single" w:sz="4" w:space="0" w:color="auto"/>
            </w:tcBorders>
            <w:vAlign w:val="center"/>
          </w:tcPr>
          <w:p w14:paraId="42E00DA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gridSpan w:val="2"/>
            <w:tcBorders>
              <w:top w:val="single" w:sz="4" w:space="0" w:color="auto"/>
              <w:left w:val="single" w:sz="4" w:space="0" w:color="auto"/>
              <w:bottom w:val="single" w:sz="4" w:space="0" w:color="auto"/>
            </w:tcBorders>
            <w:vAlign w:val="center"/>
          </w:tcPr>
          <w:p w14:paraId="287848F6"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gridSpan w:val="2"/>
            <w:tcBorders>
              <w:top w:val="single" w:sz="4" w:space="0" w:color="auto"/>
              <w:left w:val="single" w:sz="4" w:space="0" w:color="auto"/>
              <w:bottom w:val="single" w:sz="4" w:space="0" w:color="auto"/>
            </w:tcBorders>
            <w:vAlign w:val="center"/>
          </w:tcPr>
          <w:p w14:paraId="2993CCE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gridSpan w:val="2"/>
            <w:tcBorders>
              <w:top w:val="single" w:sz="4" w:space="0" w:color="auto"/>
              <w:left w:val="single" w:sz="4" w:space="0" w:color="auto"/>
              <w:bottom w:val="single" w:sz="4" w:space="0" w:color="auto"/>
            </w:tcBorders>
            <w:vAlign w:val="center"/>
          </w:tcPr>
          <w:p w14:paraId="2629657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1D1693FC" w14:textId="77777777" w:rsidTr="009E4AD7">
        <w:trPr>
          <w:gridAfter w:val="1"/>
          <w:wAfter w:w="161" w:type="dxa"/>
          <w:jc w:val="center"/>
        </w:trPr>
        <w:tc>
          <w:tcPr>
            <w:tcW w:w="1696" w:type="dxa"/>
            <w:tcBorders>
              <w:top w:val="single" w:sz="4" w:space="0" w:color="auto"/>
              <w:bottom w:val="single" w:sz="4" w:space="0" w:color="auto"/>
              <w:right w:val="single" w:sz="4" w:space="0" w:color="auto"/>
            </w:tcBorders>
            <w:vAlign w:val="center"/>
          </w:tcPr>
          <w:p w14:paraId="7C648E28" w14:textId="77777777" w:rsidR="009E4AD7" w:rsidRPr="009E4AD7" w:rsidRDefault="009E4AD7" w:rsidP="009E4AD7">
            <w:pPr>
              <w:spacing w:before="100" w:beforeAutospacing="1" w:after="100" w:afterAutospacing="1"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Автомобильный транспорт</w:t>
            </w:r>
          </w:p>
        </w:tc>
        <w:tc>
          <w:tcPr>
            <w:tcW w:w="6087" w:type="dxa"/>
            <w:gridSpan w:val="2"/>
            <w:tcBorders>
              <w:top w:val="single" w:sz="4" w:space="0" w:color="auto"/>
              <w:left w:val="single" w:sz="4" w:space="0" w:color="auto"/>
              <w:bottom w:val="single" w:sz="4" w:space="0" w:color="auto"/>
              <w:right w:val="single" w:sz="4" w:space="0" w:color="auto"/>
            </w:tcBorders>
            <w:vAlign w:val="center"/>
          </w:tcPr>
          <w:p w14:paraId="38AE95EF" w14:textId="77777777" w:rsidR="009E4AD7" w:rsidRPr="009E4AD7" w:rsidRDefault="009E4AD7" w:rsidP="009E4AD7">
            <w:pPr>
              <w:spacing w:before="100" w:beforeAutospacing="1" w:after="100" w:afterAutospacing="1"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864" w:type="dxa"/>
            <w:gridSpan w:val="2"/>
            <w:tcBorders>
              <w:top w:val="single" w:sz="4" w:space="0" w:color="auto"/>
              <w:left w:val="single" w:sz="4" w:space="0" w:color="auto"/>
              <w:bottom w:val="single" w:sz="4" w:space="0" w:color="auto"/>
            </w:tcBorders>
            <w:vAlign w:val="center"/>
          </w:tcPr>
          <w:p w14:paraId="1CBABFFA"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7.2</w:t>
            </w:r>
          </w:p>
        </w:tc>
        <w:tc>
          <w:tcPr>
            <w:tcW w:w="1418" w:type="dxa"/>
            <w:gridSpan w:val="2"/>
            <w:tcBorders>
              <w:top w:val="single" w:sz="4" w:space="0" w:color="auto"/>
              <w:left w:val="single" w:sz="4" w:space="0" w:color="auto"/>
              <w:bottom w:val="single" w:sz="4" w:space="0" w:color="auto"/>
            </w:tcBorders>
            <w:vAlign w:val="center"/>
          </w:tcPr>
          <w:p w14:paraId="43639E9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gridSpan w:val="2"/>
            <w:tcBorders>
              <w:top w:val="single" w:sz="4" w:space="0" w:color="auto"/>
              <w:left w:val="single" w:sz="4" w:space="0" w:color="auto"/>
              <w:bottom w:val="single" w:sz="4" w:space="0" w:color="auto"/>
            </w:tcBorders>
            <w:vAlign w:val="center"/>
          </w:tcPr>
          <w:p w14:paraId="5FC87068"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gridSpan w:val="2"/>
            <w:tcBorders>
              <w:top w:val="single" w:sz="4" w:space="0" w:color="auto"/>
              <w:left w:val="single" w:sz="4" w:space="0" w:color="auto"/>
              <w:bottom w:val="single" w:sz="4" w:space="0" w:color="auto"/>
            </w:tcBorders>
            <w:vAlign w:val="center"/>
          </w:tcPr>
          <w:p w14:paraId="278D264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gridSpan w:val="2"/>
            <w:tcBorders>
              <w:top w:val="single" w:sz="4" w:space="0" w:color="auto"/>
              <w:left w:val="single" w:sz="4" w:space="0" w:color="auto"/>
              <w:bottom w:val="single" w:sz="4" w:space="0" w:color="auto"/>
            </w:tcBorders>
            <w:vAlign w:val="center"/>
          </w:tcPr>
          <w:p w14:paraId="6D02BCE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r>
      <w:tr w:rsidR="009E4AD7" w:rsidRPr="009E4AD7" w14:paraId="117AA359" w14:textId="77777777" w:rsidTr="009E4AD7">
        <w:trPr>
          <w:gridAfter w:val="1"/>
          <w:wAfter w:w="161" w:type="dxa"/>
          <w:trHeight w:val="915"/>
          <w:jc w:val="center"/>
        </w:trPr>
        <w:tc>
          <w:tcPr>
            <w:tcW w:w="1696" w:type="dxa"/>
            <w:vMerge w:val="restart"/>
            <w:tcBorders>
              <w:top w:val="single" w:sz="4" w:space="0" w:color="auto"/>
              <w:right w:val="single" w:sz="4" w:space="0" w:color="auto"/>
            </w:tcBorders>
            <w:vAlign w:val="center"/>
          </w:tcPr>
          <w:p w14:paraId="0637F3E8"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Условно разрешенные виды использования земельного участка*</w:t>
            </w:r>
          </w:p>
        </w:tc>
        <w:tc>
          <w:tcPr>
            <w:tcW w:w="6087" w:type="dxa"/>
            <w:gridSpan w:val="2"/>
            <w:vMerge w:val="restart"/>
            <w:tcBorders>
              <w:top w:val="single" w:sz="4" w:space="0" w:color="auto"/>
              <w:left w:val="single" w:sz="4" w:space="0" w:color="auto"/>
              <w:right w:val="single" w:sz="4" w:space="0" w:color="auto"/>
            </w:tcBorders>
            <w:vAlign w:val="center"/>
          </w:tcPr>
          <w:p w14:paraId="2B94B817"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Описание условно разрешенного вида использования земельного участка**</w:t>
            </w:r>
          </w:p>
        </w:tc>
        <w:tc>
          <w:tcPr>
            <w:tcW w:w="864" w:type="dxa"/>
            <w:gridSpan w:val="2"/>
            <w:vMerge w:val="restart"/>
            <w:tcBorders>
              <w:top w:val="single" w:sz="4" w:space="0" w:color="auto"/>
              <w:left w:val="single" w:sz="4" w:space="0" w:color="auto"/>
            </w:tcBorders>
            <w:vAlign w:val="center"/>
          </w:tcPr>
          <w:p w14:paraId="036715A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Код (числовое обозначение) вида условно разрешенного использования земельного участка</w:t>
            </w:r>
            <w:r w:rsidRPr="009E4AD7">
              <w:rPr>
                <w:rFonts w:ascii="Times New Roman" w:eastAsia="Times New Roman" w:hAnsi="Times New Roman" w:cs="Times New Roman"/>
                <w:b/>
                <w:lang w:bidi="en-US"/>
              </w:rPr>
              <w:lastRenderedPageBreak/>
              <w:t>***</w:t>
            </w:r>
          </w:p>
        </w:tc>
        <w:tc>
          <w:tcPr>
            <w:tcW w:w="6804" w:type="dxa"/>
            <w:gridSpan w:val="8"/>
            <w:tcBorders>
              <w:top w:val="single" w:sz="4" w:space="0" w:color="auto"/>
              <w:left w:val="single" w:sz="4" w:space="0" w:color="auto"/>
              <w:bottom w:val="single" w:sz="4" w:space="0" w:color="auto"/>
            </w:tcBorders>
            <w:vAlign w:val="center"/>
          </w:tcPr>
          <w:p w14:paraId="24B6BCE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lastRenderedPageBreak/>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w:t>
            </w:r>
          </w:p>
        </w:tc>
      </w:tr>
      <w:tr w:rsidR="009E4AD7" w:rsidRPr="009E4AD7" w14:paraId="30132627" w14:textId="77777777" w:rsidTr="009E4AD7">
        <w:trPr>
          <w:gridAfter w:val="1"/>
          <w:wAfter w:w="161" w:type="dxa"/>
          <w:trHeight w:val="1620"/>
          <w:jc w:val="center"/>
        </w:trPr>
        <w:tc>
          <w:tcPr>
            <w:tcW w:w="1696" w:type="dxa"/>
            <w:vMerge/>
            <w:tcBorders>
              <w:bottom w:val="single" w:sz="4" w:space="0" w:color="auto"/>
              <w:right w:val="single" w:sz="4" w:space="0" w:color="auto"/>
            </w:tcBorders>
            <w:vAlign w:val="center"/>
          </w:tcPr>
          <w:p w14:paraId="28D9393E"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6087" w:type="dxa"/>
            <w:gridSpan w:val="2"/>
            <w:vMerge/>
            <w:tcBorders>
              <w:left w:val="single" w:sz="4" w:space="0" w:color="auto"/>
              <w:bottom w:val="single" w:sz="4" w:space="0" w:color="auto"/>
              <w:right w:val="single" w:sz="4" w:space="0" w:color="auto"/>
            </w:tcBorders>
            <w:vAlign w:val="center"/>
          </w:tcPr>
          <w:p w14:paraId="3075C3EF"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864" w:type="dxa"/>
            <w:gridSpan w:val="2"/>
            <w:vMerge/>
            <w:tcBorders>
              <w:left w:val="single" w:sz="4" w:space="0" w:color="auto"/>
              <w:bottom w:val="single" w:sz="4" w:space="0" w:color="auto"/>
            </w:tcBorders>
            <w:vAlign w:val="center"/>
          </w:tcPr>
          <w:p w14:paraId="30EA7B7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p>
        </w:tc>
        <w:tc>
          <w:tcPr>
            <w:tcW w:w="1418" w:type="dxa"/>
            <w:gridSpan w:val="2"/>
            <w:tcBorders>
              <w:top w:val="single" w:sz="4" w:space="0" w:color="auto"/>
              <w:left w:val="single" w:sz="4" w:space="0" w:color="auto"/>
              <w:bottom w:val="single" w:sz="4" w:space="0" w:color="auto"/>
            </w:tcBorders>
            <w:vAlign w:val="center"/>
          </w:tcPr>
          <w:p w14:paraId="2E8E932A"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Предельные (минимальные и (или) максимальные) размеры земельных участков,</w:t>
            </w:r>
            <w:r w:rsidRPr="009E4AD7">
              <w:rPr>
                <w:rFonts w:ascii="Times New Roman" w:eastAsia="Times New Roman" w:hAnsi="Times New Roman" w:cs="Times New Roman"/>
                <w:lang w:bidi="en-US"/>
              </w:rPr>
              <w:t xml:space="preserve"> </w:t>
            </w:r>
            <w:r w:rsidRPr="009E4AD7">
              <w:rPr>
                <w:rFonts w:ascii="Times New Roman" w:eastAsia="Times New Roman" w:hAnsi="Times New Roman" w:cs="Times New Roman"/>
                <w:b/>
                <w:lang w:bidi="en-US"/>
              </w:rPr>
              <w:tab/>
            </w:r>
            <w:proofErr w:type="spellStart"/>
            <w:r w:rsidRPr="009E4AD7">
              <w:rPr>
                <w:rFonts w:ascii="Times New Roman" w:eastAsia="Times New Roman" w:hAnsi="Times New Roman" w:cs="Times New Roman"/>
                <w:b/>
                <w:lang w:bidi="en-US"/>
              </w:rPr>
              <w:t>кв.м</w:t>
            </w:r>
            <w:proofErr w:type="spellEnd"/>
          </w:p>
        </w:tc>
        <w:tc>
          <w:tcPr>
            <w:tcW w:w="1559" w:type="dxa"/>
            <w:gridSpan w:val="2"/>
            <w:tcBorders>
              <w:top w:val="single" w:sz="4" w:space="0" w:color="auto"/>
              <w:left w:val="single" w:sz="4" w:space="0" w:color="auto"/>
              <w:bottom w:val="single" w:sz="4" w:space="0" w:color="auto"/>
            </w:tcBorders>
            <w:vAlign w:val="center"/>
          </w:tcPr>
          <w:p w14:paraId="2EB0886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Предельное количество этажей или предельная высота зданий, строений, сооружений</w:t>
            </w:r>
          </w:p>
        </w:tc>
        <w:tc>
          <w:tcPr>
            <w:tcW w:w="2122" w:type="dxa"/>
            <w:gridSpan w:val="2"/>
            <w:tcBorders>
              <w:top w:val="single" w:sz="4" w:space="0" w:color="auto"/>
              <w:left w:val="single" w:sz="4" w:space="0" w:color="auto"/>
              <w:bottom w:val="single" w:sz="4" w:space="0" w:color="auto"/>
            </w:tcBorders>
            <w:vAlign w:val="center"/>
          </w:tcPr>
          <w:p w14:paraId="456E931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w:t>
            </w:r>
            <w:r w:rsidRPr="009E4AD7">
              <w:rPr>
                <w:rFonts w:ascii="Times New Roman" w:eastAsia="Times New Roman" w:hAnsi="Times New Roman" w:cs="Times New Roman"/>
                <w:b/>
                <w:lang w:bidi="en-US"/>
              </w:rPr>
              <w:lastRenderedPageBreak/>
              <w:t>зданий, строений, сооружений, м</w:t>
            </w:r>
          </w:p>
        </w:tc>
        <w:tc>
          <w:tcPr>
            <w:tcW w:w="1705" w:type="dxa"/>
            <w:gridSpan w:val="2"/>
            <w:tcBorders>
              <w:top w:val="single" w:sz="4" w:space="0" w:color="auto"/>
              <w:left w:val="single" w:sz="4" w:space="0" w:color="auto"/>
              <w:bottom w:val="single" w:sz="4" w:space="0" w:color="auto"/>
            </w:tcBorders>
            <w:vAlign w:val="center"/>
          </w:tcPr>
          <w:p w14:paraId="3E0DBCD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lastRenderedPageBreak/>
              <w:t xml:space="preserve">Максимальный процент застройки в границах земельного участка, определяемый как отношение суммарной площади земельного </w:t>
            </w:r>
            <w:r w:rsidRPr="009E4AD7">
              <w:rPr>
                <w:rFonts w:ascii="Times New Roman" w:eastAsia="Times New Roman" w:hAnsi="Times New Roman" w:cs="Times New Roman"/>
                <w:b/>
                <w:lang w:bidi="en-US"/>
              </w:rPr>
              <w:lastRenderedPageBreak/>
              <w:t>участка, которая может быть застроена, ко всей площади земельного участка, %</w:t>
            </w:r>
          </w:p>
        </w:tc>
      </w:tr>
      <w:tr w:rsidR="009E4AD7" w:rsidRPr="009E4AD7" w14:paraId="699C8D6A" w14:textId="77777777" w:rsidTr="009E4AD7">
        <w:trPr>
          <w:gridAfter w:val="1"/>
          <w:wAfter w:w="161" w:type="dxa"/>
          <w:jc w:val="center"/>
        </w:trPr>
        <w:tc>
          <w:tcPr>
            <w:tcW w:w="1696" w:type="dxa"/>
            <w:tcBorders>
              <w:top w:val="single" w:sz="4" w:space="0" w:color="auto"/>
              <w:bottom w:val="single" w:sz="4" w:space="0" w:color="auto"/>
              <w:right w:val="single" w:sz="4" w:space="0" w:color="auto"/>
            </w:tcBorders>
            <w:vAlign w:val="center"/>
          </w:tcPr>
          <w:p w14:paraId="69AB8506"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lastRenderedPageBreak/>
              <w:t>1</w:t>
            </w:r>
          </w:p>
        </w:tc>
        <w:tc>
          <w:tcPr>
            <w:tcW w:w="6087" w:type="dxa"/>
            <w:gridSpan w:val="2"/>
            <w:tcBorders>
              <w:top w:val="single" w:sz="4" w:space="0" w:color="auto"/>
              <w:left w:val="single" w:sz="4" w:space="0" w:color="auto"/>
              <w:bottom w:val="single" w:sz="4" w:space="0" w:color="auto"/>
              <w:right w:val="single" w:sz="4" w:space="0" w:color="auto"/>
            </w:tcBorders>
            <w:vAlign w:val="center"/>
          </w:tcPr>
          <w:p w14:paraId="741B35BB"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2</w:t>
            </w:r>
          </w:p>
        </w:tc>
        <w:tc>
          <w:tcPr>
            <w:tcW w:w="864" w:type="dxa"/>
            <w:gridSpan w:val="2"/>
            <w:tcBorders>
              <w:top w:val="single" w:sz="4" w:space="0" w:color="auto"/>
              <w:left w:val="single" w:sz="4" w:space="0" w:color="auto"/>
              <w:bottom w:val="single" w:sz="4" w:space="0" w:color="auto"/>
            </w:tcBorders>
            <w:vAlign w:val="center"/>
          </w:tcPr>
          <w:p w14:paraId="52E93F1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3</w:t>
            </w:r>
          </w:p>
        </w:tc>
        <w:tc>
          <w:tcPr>
            <w:tcW w:w="1418" w:type="dxa"/>
            <w:gridSpan w:val="2"/>
            <w:tcBorders>
              <w:top w:val="single" w:sz="4" w:space="0" w:color="auto"/>
              <w:left w:val="single" w:sz="4" w:space="0" w:color="auto"/>
              <w:bottom w:val="single" w:sz="4" w:space="0" w:color="auto"/>
            </w:tcBorders>
            <w:vAlign w:val="center"/>
          </w:tcPr>
          <w:p w14:paraId="5927493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4</w:t>
            </w:r>
          </w:p>
        </w:tc>
        <w:tc>
          <w:tcPr>
            <w:tcW w:w="1559" w:type="dxa"/>
            <w:gridSpan w:val="2"/>
            <w:tcBorders>
              <w:top w:val="single" w:sz="4" w:space="0" w:color="auto"/>
              <w:left w:val="single" w:sz="4" w:space="0" w:color="auto"/>
              <w:bottom w:val="single" w:sz="4" w:space="0" w:color="auto"/>
            </w:tcBorders>
            <w:vAlign w:val="center"/>
          </w:tcPr>
          <w:p w14:paraId="5330FC0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5</w:t>
            </w:r>
          </w:p>
        </w:tc>
        <w:tc>
          <w:tcPr>
            <w:tcW w:w="2122" w:type="dxa"/>
            <w:gridSpan w:val="2"/>
            <w:tcBorders>
              <w:top w:val="single" w:sz="4" w:space="0" w:color="auto"/>
              <w:left w:val="single" w:sz="4" w:space="0" w:color="auto"/>
              <w:bottom w:val="single" w:sz="4" w:space="0" w:color="auto"/>
            </w:tcBorders>
            <w:vAlign w:val="center"/>
          </w:tcPr>
          <w:p w14:paraId="1942719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6</w:t>
            </w:r>
          </w:p>
        </w:tc>
        <w:tc>
          <w:tcPr>
            <w:tcW w:w="1705" w:type="dxa"/>
            <w:gridSpan w:val="2"/>
            <w:tcBorders>
              <w:top w:val="single" w:sz="4" w:space="0" w:color="auto"/>
              <w:left w:val="single" w:sz="4" w:space="0" w:color="auto"/>
              <w:bottom w:val="single" w:sz="4" w:space="0" w:color="auto"/>
            </w:tcBorders>
            <w:vAlign w:val="center"/>
          </w:tcPr>
          <w:p w14:paraId="250C72CB"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7</w:t>
            </w:r>
          </w:p>
        </w:tc>
      </w:tr>
      <w:tr w:rsidR="009E4AD7" w:rsidRPr="009E4AD7" w14:paraId="5D686DF3" w14:textId="77777777" w:rsidTr="009E4AD7">
        <w:trPr>
          <w:gridAfter w:val="1"/>
          <w:wAfter w:w="161" w:type="dxa"/>
          <w:jc w:val="center"/>
        </w:trPr>
        <w:tc>
          <w:tcPr>
            <w:tcW w:w="1696" w:type="dxa"/>
            <w:tcBorders>
              <w:top w:val="single" w:sz="4" w:space="0" w:color="auto"/>
              <w:bottom w:val="single" w:sz="4" w:space="0" w:color="auto"/>
              <w:right w:val="single" w:sz="4" w:space="0" w:color="auto"/>
            </w:tcBorders>
            <w:vAlign w:val="center"/>
          </w:tcPr>
          <w:p w14:paraId="35EA1A23"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w:t>
            </w:r>
          </w:p>
        </w:tc>
        <w:tc>
          <w:tcPr>
            <w:tcW w:w="6087" w:type="dxa"/>
            <w:gridSpan w:val="2"/>
            <w:tcBorders>
              <w:top w:val="single" w:sz="4" w:space="0" w:color="auto"/>
              <w:left w:val="single" w:sz="4" w:space="0" w:color="auto"/>
              <w:bottom w:val="single" w:sz="4" w:space="0" w:color="auto"/>
              <w:right w:val="single" w:sz="4" w:space="0" w:color="auto"/>
            </w:tcBorders>
            <w:vAlign w:val="center"/>
          </w:tcPr>
          <w:p w14:paraId="70F98981" w14:textId="77777777" w:rsidR="009E4AD7" w:rsidRPr="009E4AD7" w:rsidRDefault="009E4AD7" w:rsidP="009E4AD7">
            <w:pPr>
              <w:spacing w:after="0" w:line="240" w:lineRule="auto"/>
              <w:jc w:val="both"/>
              <w:textAlignment w:val="baseline"/>
              <w:rPr>
                <w:rFonts w:ascii="Times New Roman" w:eastAsia="Times New Roman" w:hAnsi="Times New Roman" w:cs="Times New Roman"/>
                <w:lang w:eastAsia="ru-RU"/>
              </w:rPr>
            </w:pPr>
            <w:r w:rsidRPr="009E4AD7">
              <w:rPr>
                <w:rFonts w:ascii="Times New Roman" w:eastAsia="Times New Roman" w:hAnsi="Times New Roman" w:cs="Times New Roman"/>
                <w:lang w:eastAsia="ru-RU"/>
              </w:rPr>
              <w:t>-</w:t>
            </w:r>
          </w:p>
        </w:tc>
        <w:tc>
          <w:tcPr>
            <w:tcW w:w="864" w:type="dxa"/>
            <w:gridSpan w:val="2"/>
            <w:tcBorders>
              <w:top w:val="single" w:sz="4" w:space="0" w:color="auto"/>
              <w:left w:val="single" w:sz="4" w:space="0" w:color="auto"/>
              <w:bottom w:val="single" w:sz="4" w:space="0" w:color="auto"/>
            </w:tcBorders>
            <w:vAlign w:val="center"/>
          </w:tcPr>
          <w:p w14:paraId="301CFD12" w14:textId="77777777" w:rsidR="009E4AD7" w:rsidRPr="009E4AD7" w:rsidRDefault="009E4AD7" w:rsidP="009E4AD7">
            <w:pPr>
              <w:widowControl w:val="0"/>
              <w:autoSpaceDE w:val="0"/>
              <w:autoSpaceDN w:val="0"/>
              <w:adjustRightInd w:val="0"/>
              <w:spacing w:after="0" w:line="240" w:lineRule="auto"/>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w:t>
            </w:r>
          </w:p>
        </w:tc>
        <w:tc>
          <w:tcPr>
            <w:tcW w:w="1418" w:type="dxa"/>
            <w:gridSpan w:val="2"/>
            <w:tcBorders>
              <w:top w:val="single" w:sz="4" w:space="0" w:color="auto"/>
              <w:left w:val="single" w:sz="4" w:space="0" w:color="auto"/>
              <w:bottom w:val="single" w:sz="4" w:space="0" w:color="auto"/>
            </w:tcBorders>
            <w:vAlign w:val="center"/>
          </w:tcPr>
          <w:p w14:paraId="632561E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w:t>
            </w:r>
          </w:p>
        </w:tc>
        <w:tc>
          <w:tcPr>
            <w:tcW w:w="1559" w:type="dxa"/>
            <w:gridSpan w:val="2"/>
            <w:tcBorders>
              <w:top w:val="single" w:sz="4" w:space="0" w:color="auto"/>
              <w:left w:val="single" w:sz="4" w:space="0" w:color="auto"/>
              <w:bottom w:val="single" w:sz="4" w:space="0" w:color="auto"/>
            </w:tcBorders>
            <w:vAlign w:val="center"/>
          </w:tcPr>
          <w:p w14:paraId="2C297D89"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w:t>
            </w:r>
          </w:p>
        </w:tc>
        <w:tc>
          <w:tcPr>
            <w:tcW w:w="2122" w:type="dxa"/>
            <w:gridSpan w:val="2"/>
            <w:tcBorders>
              <w:top w:val="single" w:sz="4" w:space="0" w:color="auto"/>
              <w:left w:val="single" w:sz="4" w:space="0" w:color="auto"/>
              <w:bottom w:val="single" w:sz="4" w:space="0" w:color="auto"/>
            </w:tcBorders>
            <w:vAlign w:val="center"/>
          </w:tcPr>
          <w:p w14:paraId="4EC1C776" w14:textId="77777777" w:rsidR="009E4AD7" w:rsidRPr="009E4AD7" w:rsidRDefault="009E4AD7" w:rsidP="009E4AD7">
            <w:pPr>
              <w:widowControl w:val="0"/>
              <w:autoSpaceDE w:val="0"/>
              <w:autoSpaceDN w:val="0"/>
              <w:adjustRightInd w:val="0"/>
              <w:spacing w:after="0" w:line="240" w:lineRule="auto"/>
              <w:ind w:left="-94" w:right="-117"/>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w:t>
            </w:r>
          </w:p>
        </w:tc>
        <w:tc>
          <w:tcPr>
            <w:tcW w:w="1705" w:type="dxa"/>
            <w:gridSpan w:val="2"/>
            <w:tcBorders>
              <w:top w:val="single" w:sz="4" w:space="0" w:color="auto"/>
              <w:left w:val="single" w:sz="4" w:space="0" w:color="auto"/>
              <w:bottom w:val="single" w:sz="4" w:space="0" w:color="auto"/>
            </w:tcBorders>
            <w:vAlign w:val="center"/>
          </w:tcPr>
          <w:p w14:paraId="7B0DD9C6"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w:t>
            </w:r>
          </w:p>
        </w:tc>
      </w:tr>
      <w:tr w:rsidR="009E4AD7" w:rsidRPr="009E4AD7" w14:paraId="1D6A68CE" w14:textId="77777777" w:rsidTr="009E4AD7">
        <w:trPr>
          <w:gridAfter w:val="1"/>
          <w:wAfter w:w="161" w:type="dxa"/>
          <w:trHeight w:val="609"/>
          <w:jc w:val="center"/>
        </w:trPr>
        <w:tc>
          <w:tcPr>
            <w:tcW w:w="1696" w:type="dxa"/>
            <w:vMerge w:val="restart"/>
            <w:tcBorders>
              <w:top w:val="single" w:sz="4" w:space="0" w:color="auto"/>
              <w:right w:val="single" w:sz="4" w:space="0" w:color="auto"/>
            </w:tcBorders>
            <w:vAlign w:val="center"/>
          </w:tcPr>
          <w:p w14:paraId="0A4EE836"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Вспомогательные виды разрешенного использования земельного участка*</w:t>
            </w:r>
          </w:p>
        </w:tc>
        <w:tc>
          <w:tcPr>
            <w:tcW w:w="6087" w:type="dxa"/>
            <w:gridSpan w:val="2"/>
            <w:vMerge w:val="restart"/>
            <w:tcBorders>
              <w:top w:val="single" w:sz="4" w:space="0" w:color="auto"/>
              <w:left w:val="single" w:sz="4" w:space="0" w:color="auto"/>
              <w:right w:val="single" w:sz="4" w:space="0" w:color="auto"/>
            </w:tcBorders>
            <w:vAlign w:val="center"/>
          </w:tcPr>
          <w:p w14:paraId="102F066F"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Описание вспомогательного вида разрешенного использования земельного участка**</w:t>
            </w:r>
          </w:p>
        </w:tc>
        <w:tc>
          <w:tcPr>
            <w:tcW w:w="864" w:type="dxa"/>
            <w:gridSpan w:val="2"/>
            <w:vMerge w:val="restart"/>
            <w:tcBorders>
              <w:top w:val="single" w:sz="4" w:space="0" w:color="auto"/>
              <w:left w:val="single" w:sz="4" w:space="0" w:color="auto"/>
            </w:tcBorders>
            <w:vAlign w:val="center"/>
          </w:tcPr>
          <w:p w14:paraId="7716873E"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Код (числовое обозначение) вспомогательного вида разрешенного использования земельного участка***</w:t>
            </w:r>
          </w:p>
        </w:tc>
        <w:tc>
          <w:tcPr>
            <w:tcW w:w="6804" w:type="dxa"/>
            <w:gridSpan w:val="8"/>
            <w:tcBorders>
              <w:top w:val="single" w:sz="4" w:space="0" w:color="auto"/>
              <w:left w:val="single" w:sz="4" w:space="0" w:color="auto"/>
              <w:bottom w:val="single" w:sz="4" w:space="0" w:color="auto"/>
            </w:tcBorders>
            <w:vAlign w:val="center"/>
          </w:tcPr>
          <w:p w14:paraId="364F5B32"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w:t>
            </w:r>
          </w:p>
        </w:tc>
      </w:tr>
      <w:tr w:rsidR="009E4AD7" w:rsidRPr="009E4AD7" w14:paraId="6BECEF33" w14:textId="77777777" w:rsidTr="009E4AD7">
        <w:trPr>
          <w:gridAfter w:val="1"/>
          <w:wAfter w:w="161" w:type="dxa"/>
          <w:trHeight w:val="987"/>
          <w:jc w:val="center"/>
        </w:trPr>
        <w:tc>
          <w:tcPr>
            <w:tcW w:w="1696" w:type="dxa"/>
            <w:vMerge/>
            <w:tcBorders>
              <w:bottom w:val="single" w:sz="4" w:space="0" w:color="auto"/>
              <w:right w:val="single" w:sz="4" w:space="0" w:color="auto"/>
            </w:tcBorders>
            <w:vAlign w:val="center"/>
          </w:tcPr>
          <w:p w14:paraId="16435FEF"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6087" w:type="dxa"/>
            <w:gridSpan w:val="2"/>
            <w:vMerge/>
            <w:tcBorders>
              <w:left w:val="single" w:sz="4" w:space="0" w:color="auto"/>
              <w:bottom w:val="single" w:sz="4" w:space="0" w:color="auto"/>
              <w:right w:val="single" w:sz="4" w:space="0" w:color="auto"/>
            </w:tcBorders>
            <w:vAlign w:val="center"/>
          </w:tcPr>
          <w:p w14:paraId="31C41709"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bidi="en-US"/>
              </w:rPr>
            </w:pPr>
          </w:p>
        </w:tc>
        <w:tc>
          <w:tcPr>
            <w:tcW w:w="864" w:type="dxa"/>
            <w:gridSpan w:val="2"/>
            <w:vMerge/>
            <w:tcBorders>
              <w:left w:val="single" w:sz="4" w:space="0" w:color="auto"/>
              <w:bottom w:val="single" w:sz="4" w:space="0" w:color="auto"/>
            </w:tcBorders>
            <w:vAlign w:val="center"/>
          </w:tcPr>
          <w:p w14:paraId="4AB48B7C"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p>
        </w:tc>
        <w:tc>
          <w:tcPr>
            <w:tcW w:w="1418" w:type="dxa"/>
            <w:gridSpan w:val="2"/>
            <w:tcBorders>
              <w:top w:val="single" w:sz="4" w:space="0" w:color="auto"/>
              <w:left w:val="single" w:sz="4" w:space="0" w:color="auto"/>
              <w:bottom w:val="single" w:sz="4" w:space="0" w:color="auto"/>
            </w:tcBorders>
            <w:vAlign w:val="center"/>
          </w:tcPr>
          <w:p w14:paraId="0B57FE6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Предельные (минимальные и (или) максимальные) размеры земельных участков,</w:t>
            </w:r>
            <w:r w:rsidRPr="009E4AD7">
              <w:rPr>
                <w:rFonts w:ascii="Times New Roman" w:eastAsia="Times New Roman" w:hAnsi="Times New Roman" w:cs="Times New Roman"/>
                <w:lang w:bidi="en-US"/>
              </w:rPr>
              <w:t xml:space="preserve"> </w:t>
            </w:r>
            <w:r w:rsidRPr="009E4AD7">
              <w:rPr>
                <w:rFonts w:ascii="Times New Roman" w:eastAsia="Times New Roman" w:hAnsi="Times New Roman" w:cs="Times New Roman"/>
                <w:b/>
                <w:lang w:bidi="en-US"/>
              </w:rPr>
              <w:tab/>
            </w:r>
            <w:proofErr w:type="spellStart"/>
            <w:r w:rsidRPr="009E4AD7">
              <w:rPr>
                <w:rFonts w:ascii="Times New Roman" w:eastAsia="Times New Roman" w:hAnsi="Times New Roman" w:cs="Times New Roman"/>
                <w:b/>
                <w:lang w:bidi="en-US"/>
              </w:rPr>
              <w:t>кв.м</w:t>
            </w:r>
            <w:proofErr w:type="spellEnd"/>
          </w:p>
        </w:tc>
        <w:tc>
          <w:tcPr>
            <w:tcW w:w="1559" w:type="dxa"/>
            <w:gridSpan w:val="2"/>
            <w:tcBorders>
              <w:top w:val="single" w:sz="4" w:space="0" w:color="auto"/>
              <w:left w:val="single" w:sz="4" w:space="0" w:color="auto"/>
              <w:bottom w:val="single" w:sz="4" w:space="0" w:color="auto"/>
            </w:tcBorders>
            <w:vAlign w:val="center"/>
          </w:tcPr>
          <w:p w14:paraId="49C652AF"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Предельное количество этажей или предельная высота зданий, строений, сооружений</w:t>
            </w:r>
          </w:p>
        </w:tc>
        <w:tc>
          <w:tcPr>
            <w:tcW w:w="2122" w:type="dxa"/>
            <w:gridSpan w:val="2"/>
            <w:tcBorders>
              <w:top w:val="single" w:sz="4" w:space="0" w:color="auto"/>
              <w:left w:val="single" w:sz="4" w:space="0" w:color="auto"/>
              <w:bottom w:val="single" w:sz="4" w:space="0" w:color="auto"/>
            </w:tcBorders>
            <w:vAlign w:val="center"/>
          </w:tcPr>
          <w:p w14:paraId="585EEB0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tc>
        <w:tc>
          <w:tcPr>
            <w:tcW w:w="1705" w:type="dxa"/>
            <w:gridSpan w:val="2"/>
            <w:tcBorders>
              <w:top w:val="single" w:sz="4" w:space="0" w:color="auto"/>
              <w:left w:val="single" w:sz="4" w:space="0" w:color="auto"/>
              <w:bottom w:val="single" w:sz="4" w:space="0" w:color="auto"/>
            </w:tcBorders>
            <w:vAlign w:val="center"/>
          </w:tcPr>
          <w:p w14:paraId="4C6C25A4"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bidi="en-US"/>
              </w:rPr>
            </w:pPr>
            <w:r w:rsidRPr="009E4AD7">
              <w:rPr>
                <w:rFonts w:ascii="Times New Roman" w:eastAsia="Times New Roman" w:hAnsi="Times New Roman" w:cs="Times New Roman"/>
                <w:b/>
                <w:lang w:bidi="en-US"/>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9E4AD7" w:rsidRPr="009E4AD7" w14:paraId="08599B05" w14:textId="77777777" w:rsidTr="009E4AD7">
        <w:trPr>
          <w:gridAfter w:val="1"/>
          <w:wAfter w:w="161" w:type="dxa"/>
          <w:jc w:val="center"/>
        </w:trPr>
        <w:tc>
          <w:tcPr>
            <w:tcW w:w="1696" w:type="dxa"/>
            <w:tcBorders>
              <w:top w:val="single" w:sz="4" w:space="0" w:color="auto"/>
              <w:bottom w:val="single" w:sz="4" w:space="0" w:color="auto"/>
              <w:right w:val="single" w:sz="4" w:space="0" w:color="auto"/>
            </w:tcBorders>
            <w:vAlign w:val="center"/>
          </w:tcPr>
          <w:p w14:paraId="7BA16392"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1</w:t>
            </w:r>
          </w:p>
        </w:tc>
        <w:tc>
          <w:tcPr>
            <w:tcW w:w="6087" w:type="dxa"/>
            <w:gridSpan w:val="2"/>
            <w:tcBorders>
              <w:top w:val="single" w:sz="4" w:space="0" w:color="auto"/>
              <w:left w:val="single" w:sz="4" w:space="0" w:color="auto"/>
              <w:bottom w:val="single" w:sz="4" w:space="0" w:color="auto"/>
              <w:right w:val="single" w:sz="4" w:space="0" w:color="auto"/>
            </w:tcBorders>
            <w:vAlign w:val="center"/>
          </w:tcPr>
          <w:p w14:paraId="7975D58A" w14:textId="77777777" w:rsidR="009E4AD7" w:rsidRPr="009E4AD7" w:rsidRDefault="009E4AD7" w:rsidP="009E4AD7">
            <w:pPr>
              <w:widowControl w:val="0"/>
              <w:autoSpaceDE w:val="0"/>
              <w:autoSpaceDN w:val="0"/>
              <w:adjustRightInd w:val="0"/>
              <w:spacing w:after="0" w:line="240" w:lineRule="auto"/>
              <w:ind w:left="-108" w:right="-108"/>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2</w:t>
            </w:r>
          </w:p>
        </w:tc>
        <w:tc>
          <w:tcPr>
            <w:tcW w:w="864" w:type="dxa"/>
            <w:gridSpan w:val="2"/>
            <w:tcBorders>
              <w:top w:val="single" w:sz="4" w:space="0" w:color="auto"/>
              <w:left w:val="single" w:sz="4" w:space="0" w:color="auto"/>
              <w:bottom w:val="single" w:sz="4" w:space="0" w:color="auto"/>
            </w:tcBorders>
            <w:vAlign w:val="center"/>
          </w:tcPr>
          <w:p w14:paraId="388E18ED"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3</w:t>
            </w:r>
          </w:p>
        </w:tc>
        <w:tc>
          <w:tcPr>
            <w:tcW w:w="1418" w:type="dxa"/>
            <w:gridSpan w:val="2"/>
            <w:tcBorders>
              <w:top w:val="single" w:sz="4" w:space="0" w:color="auto"/>
              <w:left w:val="single" w:sz="4" w:space="0" w:color="auto"/>
              <w:bottom w:val="single" w:sz="4" w:space="0" w:color="auto"/>
            </w:tcBorders>
            <w:vAlign w:val="center"/>
          </w:tcPr>
          <w:p w14:paraId="3E5F177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4</w:t>
            </w:r>
          </w:p>
        </w:tc>
        <w:tc>
          <w:tcPr>
            <w:tcW w:w="1559" w:type="dxa"/>
            <w:gridSpan w:val="2"/>
            <w:tcBorders>
              <w:top w:val="single" w:sz="4" w:space="0" w:color="auto"/>
              <w:left w:val="single" w:sz="4" w:space="0" w:color="auto"/>
              <w:bottom w:val="single" w:sz="4" w:space="0" w:color="auto"/>
            </w:tcBorders>
            <w:vAlign w:val="center"/>
          </w:tcPr>
          <w:p w14:paraId="6112E745"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5</w:t>
            </w:r>
          </w:p>
        </w:tc>
        <w:tc>
          <w:tcPr>
            <w:tcW w:w="2122" w:type="dxa"/>
            <w:gridSpan w:val="2"/>
            <w:tcBorders>
              <w:top w:val="single" w:sz="4" w:space="0" w:color="auto"/>
              <w:left w:val="single" w:sz="4" w:space="0" w:color="auto"/>
              <w:bottom w:val="single" w:sz="4" w:space="0" w:color="auto"/>
            </w:tcBorders>
            <w:vAlign w:val="center"/>
          </w:tcPr>
          <w:p w14:paraId="2D3F3C20"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6</w:t>
            </w:r>
          </w:p>
        </w:tc>
        <w:tc>
          <w:tcPr>
            <w:tcW w:w="1705" w:type="dxa"/>
            <w:gridSpan w:val="2"/>
            <w:tcBorders>
              <w:top w:val="single" w:sz="4" w:space="0" w:color="auto"/>
              <w:left w:val="single" w:sz="4" w:space="0" w:color="auto"/>
              <w:bottom w:val="single" w:sz="4" w:space="0" w:color="auto"/>
            </w:tcBorders>
            <w:vAlign w:val="center"/>
          </w:tcPr>
          <w:p w14:paraId="6DF26D57" w14:textId="77777777" w:rsidR="009E4AD7" w:rsidRPr="009E4AD7" w:rsidRDefault="009E4AD7" w:rsidP="009E4AD7">
            <w:pPr>
              <w:widowControl w:val="0"/>
              <w:autoSpaceDE w:val="0"/>
              <w:autoSpaceDN w:val="0"/>
              <w:adjustRightInd w:val="0"/>
              <w:spacing w:after="0" w:line="240" w:lineRule="auto"/>
              <w:ind w:left="-108" w:right="-117"/>
              <w:jc w:val="both"/>
              <w:rPr>
                <w:rFonts w:ascii="Times New Roman" w:eastAsia="Times New Roman" w:hAnsi="Times New Roman" w:cs="Times New Roman"/>
                <w:b/>
                <w:lang w:val="en-US" w:bidi="en-US"/>
              </w:rPr>
            </w:pPr>
            <w:r w:rsidRPr="009E4AD7">
              <w:rPr>
                <w:rFonts w:ascii="Times New Roman" w:eastAsia="Times New Roman" w:hAnsi="Times New Roman" w:cs="Times New Roman"/>
                <w:b/>
                <w:lang w:val="en-US" w:bidi="en-US"/>
              </w:rPr>
              <w:t>7</w:t>
            </w:r>
          </w:p>
        </w:tc>
      </w:tr>
      <w:tr w:rsidR="009E4AD7" w:rsidRPr="009E4AD7" w14:paraId="2F4FA4CE" w14:textId="77777777" w:rsidTr="009E4AD7">
        <w:trPr>
          <w:gridAfter w:val="1"/>
          <w:wAfter w:w="161" w:type="dxa"/>
          <w:jc w:val="center"/>
        </w:trPr>
        <w:tc>
          <w:tcPr>
            <w:tcW w:w="1696" w:type="dxa"/>
            <w:tcBorders>
              <w:top w:val="single" w:sz="4" w:space="0" w:color="auto"/>
              <w:bottom w:val="single" w:sz="4" w:space="0" w:color="auto"/>
              <w:right w:val="single" w:sz="4" w:space="0" w:color="auto"/>
            </w:tcBorders>
            <w:vAlign w:val="center"/>
          </w:tcPr>
          <w:p w14:paraId="709CBE65" w14:textId="77777777" w:rsidR="009E4AD7" w:rsidRPr="009E4AD7" w:rsidRDefault="009E4AD7" w:rsidP="009E4AD7">
            <w:pPr>
              <w:spacing w:after="0" w:line="240" w:lineRule="auto"/>
              <w:ind w:left="-108" w:right="-108"/>
              <w:jc w:val="both"/>
              <w:textAlignment w:val="baseline"/>
              <w:rPr>
                <w:rFonts w:ascii="Times New Roman" w:eastAsia="Times New Roman" w:hAnsi="Times New Roman" w:cs="Times New Roman"/>
                <w:lang w:val="en-US" w:bidi="en-US"/>
              </w:rPr>
            </w:pPr>
            <w:proofErr w:type="spellStart"/>
            <w:r w:rsidRPr="009E4AD7">
              <w:rPr>
                <w:rFonts w:ascii="Times New Roman" w:eastAsia="Times New Roman" w:hAnsi="Times New Roman" w:cs="Times New Roman"/>
                <w:lang w:val="en-US" w:bidi="en-US"/>
              </w:rPr>
              <w:t>Коммунальное</w:t>
            </w:r>
            <w:proofErr w:type="spellEnd"/>
            <w:r w:rsidRPr="009E4AD7">
              <w:rPr>
                <w:rFonts w:ascii="Times New Roman" w:eastAsia="Times New Roman" w:hAnsi="Times New Roman" w:cs="Times New Roman"/>
                <w:lang w:val="en-US" w:bidi="en-US"/>
              </w:rPr>
              <w:t xml:space="preserve"> </w:t>
            </w:r>
            <w:proofErr w:type="spellStart"/>
            <w:r w:rsidRPr="009E4AD7">
              <w:rPr>
                <w:rFonts w:ascii="Times New Roman" w:eastAsia="Times New Roman" w:hAnsi="Times New Roman" w:cs="Times New Roman"/>
                <w:lang w:val="en-US" w:bidi="en-US"/>
              </w:rPr>
              <w:t>обслуживание</w:t>
            </w:r>
            <w:proofErr w:type="spellEnd"/>
          </w:p>
        </w:tc>
        <w:tc>
          <w:tcPr>
            <w:tcW w:w="6087" w:type="dxa"/>
            <w:gridSpan w:val="2"/>
            <w:tcBorders>
              <w:top w:val="single" w:sz="4" w:space="0" w:color="auto"/>
              <w:left w:val="single" w:sz="4" w:space="0" w:color="auto"/>
              <w:bottom w:val="single" w:sz="4" w:space="0" w:color="auto"/>
              <w:right w:val="single" w:sz="4" w:space="0" w:color="auto"/>
            </w:tcBorders>
            <w:vAlign w:val="center"/>
          </w:tcPr>
          <w:p w14:paraId="48410FA5" w14:textId="77777777" w:rsidR="009E4AD7" w:rsidRPr="009E4AD7" w:rsidRDefault="009E4AD7" w:rsidP="009E4AD7">
            <w:pPr>
              <w:spacing w:after="0" w:line="240" w:lineRule="auto"/>
              <w:ind w:left="-108" w:right="-108"/>
              <w:jc w:val="both"/>
              <w:textAlignment w:val="baseline"/>
              <w:rPr>
                <w:rFonts w:ascii="Times New Roman" w:eastAsia="Times New Roman" w:hAnsi="Times New Roman" w:cs="Times New Roman"/>
                <w:lang w:bidi="en-US"/>
              </w:rPr>
            </w:pPr>
            <w:r w:rsidRPr="009E4AD7">
              <w:rPr>
                <w:rFonts w:ascii="Times New Roman" w:eastAsia="Times New Roman" w:hAnsi="Times New Roman" w:cs="Times New Roman"/>
                <w:lang w:bidi="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864" w:type="dxa"/>
            <w:gridSpan w:val="2"/>
            <w:tcBorders>
              <w:top w:val="single" w:sz="4" w:space="0" w:color="auto"/>
              <w:left w:val="single" w:sz="4" w:space="0" w:color="auto"/>
              <w:bottom w:val="single" w:sz="4" w:space="0" w:color="auto"/>
            </w:tcBorders>
            <w:vAlign w:val="center"/>
          </w:tcPr>
          <w:p w14:paraId="0301F69A"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3.1</w:t>
            </w:r>
          </w:p>
        </w:tc>
        <w:tc>
          <w:tcPr>
            <w:tcW w:w="1418" w:type="dxa"/>
            <w:gridSpan w:val="2"/>
            <w:tcBorders>
              <w:top w:val="single" w:sz="4" w:space="0" w:color="auto"/>
              <w:left w:val="single" w:sz="4" w:space="0" w:color="auto"/>
              <w:bottom w:val="single" w:sz="4" w:space="0" w:color="auto"/>
            </w:tcBorders>
            <w:vAlign w:val="center"/>
          </w:tcPr>
          <w:p w14:paraId="7D5E1442"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559" w:type="dxa"/>
            <w:gridSpan w:val="2"/>
            <w:tcBorders>
              <w:top w:val="single" w:sz="4" w:space="0" w:color="auto"/>
              <w:left w:val="single" w:sz="4" w:space="0" w:color="auto"/>
              <w:bottom w:val="single" w:sz="4" w:space="0" w:color="auto"/>
            </w:tcBorders>
            <w:vAlign w:val="center"/>
          </w:tcPr>
          <w:p w14:paraId="1D3C2F87"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2122" w:type="dxa"/>
            <w:gridSpan w:val="2"/>
            <w:tcBorders>
              <w:top w:val="single" w:sz="4" w:space="0" w:color="auto"/>
              <w:left w:val="single" w:sz="4" w:space="0" w:color="auto"/>
              <w:bottom w:val="single" w:sz="4" w:space="0" w:color="auto"/>
            </w:tcBorders>
            <w:vAlign w:val="center"/>
          </w:tcPr>
          <w:p w14:paraId="28F808B7"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bidi="en-US"/>
              </w:rPr>
            </w:pPr>
            <w:r w:rsidRPr="009E4AD7">
              <w:rPr>
                <w:rFonts w:ascii="Times New Roman" w:eastAsia="Times New Roman" w:hAnsi="Times New Roman" w:cs="Times New Roman"/>
                <w:lang w:bidi="en-US"/>
              </w:rPr>
              <w:t>не регламентировано, определяется заданием на проектирование</w:t>
            </w:r>
          </w:p>
        </w:tc>
        <w:tc>
          <w:tcPr>
            <w:tcW w:w="1705" w:type="dxa"/>
            <w:gridSpan w:val="2"/>
            <w:tcBorders>
              <w:top w:val="single" w:sz="4" w:space="0" w:color="auto"/>
              <w:left w:val="single" w:sz="4" w:space="0" w:color="auto"/>
              <w:bottom w:val="single" w:sz="4" w:space="0" w:color="auto"/>
            </w:tcBorders>
            <w:vAlign w:val="center"/>
          </w:tcPr>
          <w:p w14:paraId="4E731093" w14:textId="77777777" w:rsidR="009E4AD7" w:rsidRPr="009E4AD7" w:rsidRDefault="009E4AD7" w:rsidP="009E4AD7">
            <w:pPr>
              <w:spacing w:after="0" w:line="240" w:lineRule="auto"/>
              <w:ind w:left="-108" w:right="-117"/>
              <w:jc w:val="both"/>
              <w:textAlignment w:val="baseline"/>
              <w:rPr>
                <w:rFonts w:ascii="Times New Roman" w:eastAsia="Times New Roman" w:hAnsi="Times New Roman" w:cs="Times New Roman"/>
                <w:lang w:val="en-US" w:bidi="en-US"/>
              </w:rPr>
            </w:pPr>
            <w:r w:rsidRPr="009E4AD7">
              <w:rPr>
                <w:rFonts w:ascii="Times New Roman" w:eastAsia="Times New Roman" w:hAnsi="Times New Roman" w:cs="Times New Roman"/>
                <w:lang w:val="en-US" w:bidi="en-US"/>
              </w:rPr>
              <w:t>60</w:t>
            </w:r>
          </w:p>
        </w:tc>
      </w:tr>
    </w:tbl>
    <w:p w14:paraId="1D723EAA" w14:textId="77777777" w:rsidR="009E4AD7" w:rsidRPr="009E4AD7" w:rsidRDefault="009E4AD7" w:rsidP="009E4AD7">
      <w:pPr>
        <w:shd w:val="clear" w:color="auto" w:fill="FFFFFF"/>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b/>
          <w:i/>
          <w:sz w:val="24"/>
          <w:szCs w:val="24"/>
          <w:lang w:bidi="en-US"/>
        </w:rPr>
        <w:t>*</w:t>
      </w:r>
      <w:r w:rsidRPr="009E4AD7">
        <w:rPr>
          <w:rFonts w:ascii="Times New Roman" w:eastAsia="Times New Roman" w:hAnsi="Times New Roman" w:cs="Times New Roman"/>
          <w:sz w:val="24"/>
          <w:szCs w:val="24"/>
          <w:lang w:bidi="en-US"/>
        </w:rPr>
        <w:t xml:space="preserve"> в скобках указаны равнозначные наименования видов разрешенного использования;</w:t>
      </w:r>
    </w:p>
    <w:p w14:paraId="42DAD2B4" w14:textId="77777777" w:rsidR="009E4AD7" w:rsidRPr="009E4AD7" w:rsidRDefault="009E4AD7" w:rsidP="009E4AD7">
      <w:pPr>
        <w:shd w:val="clear" w:color="auto" w:fill="FFFFFF"/>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b/>
          <w:sz w:val="24"/>
          <w:szCs w:val="24"/>
          <w:lang w:bidi="en-US"/>
        </w:rPr>
        <w:lastRenderedPageBreak/>
        <w:t xml:space="preserve">** </w:t>
      </w:r>
      <w:r w:rsidRPr="009E4AD7">
        <w:rPr>
          <w:rFonts w:ascii="Times New Roman" w:eastAsia="Times New Roman" w:hAnsi="Times New Roman" w:cs="Times New Roman"/>
          <w:sz w:val="24"/>
          <w:szCs w:val="24"/>
          <w:lang w:bidi="en-US"/>
        </w:rPr>
        <w:t>содержание</w:t>
      </w:r>
      <w:r w:rsidRPr="009E4AD7">
        <w:rPr>
          <w:rFonts w:ascii="Times New Roman" w:eastAsia="Times New Roman" w:hAnsi="Times New Roman" w:cs="Times New Roman"/>
          <w:sz w:val="24"/>
          <w:szCs w:val="24"/>
          <w:lang w:val="en-US" w:bidi="en-US"/>
        </w:rPr>
        <w:t> </w:t>
      </w:r>
      <w:r w:rsidRPr="009E4AD7">
        <w:rPr>
          <w:rFonts w:ascii="Times New Roman" w:eastAsia="Times New Roman" w:hAnsi="Times New Roman" w:cs="Times New Roman"/>
          <w:sz w:val="24"/>
          <w:szCs w:val="24"/>
          <w:lang w:bidi="en-US"/>
        </w:rPr>
        <w:t>видов разрешенного использования</w:t>
      </w:r>
      <w:r w:rsidRPr="009E4AD7">
        <w:rPr>
          <w:rFonts w:ascii="Times New Roman" w:eastAsia="Times New Roman" w:hAnsi="Times New Roman" w:cs="Times New Roman"/>
          <w:sz w:val="24"/>
          <w:szCs w:val="24"/>
          <w:lang w:val="en-US" w:bidi="en-US"/>
        </w:rPr>
        <w:t> </w:t>
      </w:r>
      <w:r w:rsidRPr="009E4AD7">
        <w:rPr>
          <w:rFonts w:ascii="Times New Roman" w:eastAsia="Times New Roman" w:hAnsi="Times New Roman" w:cs="Times New Roman"/>
          <w:sz w:val="24"/>
          <w:szCs w:val="24"/>
          <w:lang w:bidi="en-US"/>
        </w:rPr>
        <w:t>допускается без отдельного указания в классификаторе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информационных и геодезических знаков;</w:t>
      </w:r>
    </w:p>
    <w:p w14:paraId="5FD22026" w14:textId="77777777" w:rsidR="009E4AD7" w:rsidRPr="009E4AD7" w:rsidRDefault="009E4AD7" w:rsidP="009E4AD7">
      <w:pPr>
        <w:shd w:val="clear" w:color="auto" w:fill="FFFFFF"/>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текстовое наименование ВРИ и его код (числовое обозначение) являются равнозначными.</w:t>
      </w:r>
    </w:p>
    <w:p w14:paraId="1B284D10" w14:textId="77777777" w:rsidR="009E4AD7" w:rsidRPr="009E4AD7" w:rsidRDefault="009E4AD7" w:rsidP="009E4AD7">
      <w:pPr>
        <w:spacing w:after="0" w:line="240" w:lineRule="auto"/>
        <w:ind w:firstLine="851"/>
        <w:jc w:val="both"/>
        <w:rPr>
          <w:rFonts w:ascii="Times New Roman" w:eastAsia="Times New Roman" w:hAnsi="Times New Roman" w:cs="Times New Roman"/>
          <w:sz w:val="24"/>
          <w:szCs w:val="24"/>
          <w:lang w:bidi="en-US"/>
        </w:rPr>
      </w:pPr>
    </w:p>
    <w:p w14:paraId="742130EE" w14:textId="77777777" w:rsidR="009E4AD7" w:rsidRPr="009E4AD7" w:rsidRDefault="009E4AD7" w:rsidP="009E4AD7">
      <w:pPr>
        <w:shd w:val="clear" w:color="auto" w:fill="FFFFFF"/>
        <w:spacing w:after="0" w:line="240" w:lineRule="auto"/>
        <w:jc w:val="both"/>
        <w:rPr>
          <w:rFonts w:ascii="Times New Roman" w:eastAsia="Times New Roman" w:hAnsi="Times New Roman" w:cs="Times New Roman"/>
          <w:sz w:val="24"/>
          <w:szCs w:val="24"/>
          <w:lang w:bidi="en-US"/>
        </w:rPr>
        <w:sectPr w:rsidR="009E4AD7" w:rsidRPr="009E4AD7" w:rsidSect="009E4AD7">
          <w:pgSz w:w="16838" w:h="11906" w:orient="landscape"/>
          <w:pgMar w:top="1280" w:right="425" w:bottom="851" w:left="851" w:header="709" w:footer="709" w:gutter="0"/>
          <w:cols w:space="708"/>
          <w:docGrid w:linePitch="360"/>
        </w:sectPr>
      </w:pPr>
    </w:p>
    <w:p w14:paraId="385F1DA9"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4"/>
          <w:szCs w:val="24"/>
          <w:lang w:eastAsia="ru-RU"/>
        </w:rPr>
      </w:pPr>
      <w:bookmarkStart w:id="199" w:name="_Toc510087748"/>
      <w:bookmarkStart w:id="200" w:name="_Toc227327116"/>
      <w:r w:rsidRPr="009E4AD7">
        <w:rPr>
          <w:rFonts w:ascii="Times New Roman" w:eastAsia="Times New Roman" w:hAnsi="Times New Roman" w:cs="Times New Roman"/>
          <w:b/>
          <w:bCs/>
          <w:color w:val="4F81BD"/>
          <w:sz w:val="24"/>
          <w:szCs w:val="24"/>
          <w:lang w:eastAsia="ru-RU"/>
        </w:rPr>
        <w:lastRenderedPageBreak/>
        <w:t>Глава 11. Градостроительные регламенты в части ограничений использования земельных участков и объектов капитального строительства МО Дмитриевский сельсовет.</w:t>
      </w:r>
      <w:bookmarkEnd w:id="199"/>
      <w:bookmarkEnd w:id="200"/>
    </w:p>
    <w:p w14:paraId="3401B855"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4"/>
          <w:szCs w:val="24"/>
          <w:lang w:eastAsia="ru-RU"/>
        </w:rPr>
      </w:pPr>
      <w:bookmarkStart w:id="201" w:name="_Toc426622157"/>
      <w:bookmarkStart w:id="202" w:name="_Toc227327117"/>
      <w:r w:rsidRPr="009E4AD7">
        <w:rPr>
          <w:rFonts w:ascii="Times New Roman" w:eastAsia="Times New Roman" w:hAnsi="Times New Roman" w:cs="Times New Roman"/>
          <w:b/>
          <w:bCs/>
          <w:color w:val="4F81BD"/>
          <w:sz w:val="24"/>
          <w:szCs w:val="24"/>
          <w:lang w:eastAsia="ru-RU"/>
        </w:rPr>
        <w:t>Статья 25. Описание ограничений использования земельных участков и объектов капитального строительства, расположенных в зонах с особыми условиями использования территорий.</w:t>
      </w:r>
      <w:bookmarkEnd w:id="201"/>
      <w:bookmarkEnd w:id="202"/>
    </w:p>
    <w:p w14:paraId="410969D9"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1. Использование земельных участков и объектов капитального строительства, расположенных в пределах зон, обозначенных на картах статей 22 настоящих Правил, определяется:</w:t>
      </w:r>
    </w:p>
    <w:p w14:paraId="212E82ED" w14:textId="77777777" w:rsidR="009E4AD7" w:rsidRPr="009E4AD7" w:rsidRDefault="009E4AD7" w:rsidP="009E4AD7">
      <w:pPr>
        <w:numPr>
          <w:ilvl w:val="0"/>
          <w:numId w:val="8"/>
        </w:numPr>
        <w:autoSpaceDE w:val="0"/>
        <w:autoSpaceDN w:val="0"/>
        <w:adjustRightInd w:val="0"/>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градостроительными регламентами, определенными статьей 25 настоящих Правил применительно к соответствующим территориальным зонам, обозначенным на картах, с учетом ограничений, определенных настоящей статьей.</w:t>
      </w:r>
    </w:p>
    <w:p w14:paraId="10617074" w14:textId="77777777" w:rsidR="009E4AD7" w:rsidRPr="009E4AD7" w:rsidRDefault="009E4AD7" w:rsidP="009E4AD7">
      <w:pPr>
        <w:numPr>
          <w:ilvl w:val="0"/>
          <w:numId w:val="8"/>
        </w:numPr>
        <w:autoSpaceDE w:val="0"/>
        <w:autoSpaceDN w:val="0"/>
        <w:adjustRightInd w:val="0"/>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xml:space="preserve">ограничениями, установленными законами, иными нормативными правовыми актами применительно к </w:t>
      </w:r>
      <w:proofErr w:type="spellStart"/>
      <w:r w:rsidRPr="009E4AD7">
        <w:rPr>
          <w:rFonts w:ascii="Times New Roman" w:eastAsia="Times New Roman" w:hAnsi="Times New Roman" w:cs="Times New Roman"/>
          <w:sz w:val="24"/>
          <w:szCs w:val="24"/>
          <w:lang w:bidi="en-US"/>
        </w:rPr>
        <w:t>санитарно</w:t>
      </w:r>
      <w:proofErr w:type="spellEnd"/>
      <w:r w:rsidRPr="009E4AD7">
        <w:rPr>
          <w:rFonts w:ascii="Times New Roman" w:eastAsia="Times New Roman" w:hAnsi="Times New Roman" w:cs="Times New Roman"/>
          <w:sz w:val="24"/>
          <w:szCs w:val="24"/>
          <w:lang w:bidi="en-US"/>
        </w:rPr>
        <w:t>–защитным зонам, водоохранным зонам, иным зонам ограничений.</w:t>
      </w:r>
    </w:p>
    <w:p w14:paraId="0523C805"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xml:space="preserve">2. Земельные участки и объекты недвижимости, которые расположены в пределах зон, обозначенных на картах статей 22 настоящих Правил, чьи характеристики не соответствуют ограничениям, установленным законами, иными нормативными правовыми актами применительно к </w:t>
      </w:r>
      <w:proofErr w:type="spellStart"/>
      <w:r w:rsidRPr="009E4AD7">
        <w:rPr>
          <w:rFonts w:ascii="Times New Roman" w:eastAsia="Times New Roman" w:hAnsi="Times New Roman" w:cs="Times New Roman"/>
          <w:sz w:val="24"/>
          <w:szCs w:val="24"/>
          <w:lang w:bidi="en-US"/>
        </w:rPr>
        <w:t>санитарно</w:t>
      </w:r>
      <w:proofErr w:type="spellEnd"/>
      <w:r w:rsidRPr="009E4AD7">
        <w:rPr>
          <w:rFonts w:ascii="Times New Roman" w:eastAsia="Times New Roman" w:hAnsi="Times New Roman" w:cs="Times New Roman"/>
          <w:sz w:val="24"/>
          <w:szCs w:val="24"/>
          <w:lang w:bidi="en-US"/>
        </w:rPr>
        <w:t>–защитным зонам, водоохранным зонам, иным зонам ограничений, являются не соответствующими настоящим Правилам.</w:t>
      </w:r>
    </w:p>
    <w:p w14:paraId="48BD0BEF"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Дальнейшее использование и строительные изменения указанных объектов определяются статьей 6 настоящих Правил.</w:t>
      </w:r>
    </w:p>
    <w:p w14:paraId="177F986F"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3. Ограничения использования земельных участков и объектов капитального строительства, расположенных в санитарно-защитных зонах, водоохранных зонах, иных зонах установлены следующими нормативными правовыми актами:</w:t>
      </w:r>
    </w:p>
    <w:p w14:paraId="15078E2D" w14:textId="77777777" w:rsidR="009E4AD7" w:rsidRPr="009E4AD7" w:rsidRDefault="009E4AD7" w:rsidP="009E4AD7">
      <w:pPr>
        <w:numPr>
          <w:ilvl w:val="0"/>
          <w:numId w:val="9"/>
        </w:numPr>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Водный кодекс Российской Федерации от 03.06.2006;</w:t>
      </w:r>
    </w:p>
    <w:p w14:paraId="5DE6227F" w14:textId="77777777" w:rsidR="009E4AD7" w:rsidRPr="009E4AD7" w:rsidRDefault="009E4AD7" w:rsidP="009E4AD7">
      <w:pPr>
        <w:numPr>
          <w:ilvl w:val="0"/>
          <w:numId w:val="9"/>
        </w:numPr>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Земельный кодекс Российской Федерации от 25.10.2001;</w:t>
      </w:r>
    </w:p>
    <w:p w14:paraId="60C64D48" w14:textId="77777777" w:rsidR="009E4AD7" w:rsidRPr="009E4AD7" w:rsidRDefault="009E4AD7" w:rsidP="009E4AD7">
      <w:pPr>
        <w:numPr>
          <w:ilvl w:val="0"/>
          <w:numId w:val="9"/>
        </w:numPr>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Федеральный закон от 10.01.2002 № 7–ФЗ «Об охране окружающей среды»;</w:t>
      </w:r>
    </w:p>
    <w:p w14:paraId="328FB99E" w14:textId="77777777" w:rsidR="009E4AD7" w:rsidRPr="009E4AD7" w:rsidRDefault="009E4AD7" w:rsidP="009E4AD7">
      <w:pPr>
        <w:numPr>
          <w:ilvl w:val="0"/>
          <w:numId w:val="9"/>
        </w:numPr>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xml:space="preserve">Федеральный закон от 30.03.99 № 52–ФЗ «О </w:t>
      </w:r>
      <w:proofErr w:type="spellStart"/>
      <w:r w:rsidRPr="009E4AD7">
        <w:rPr>
          <w:rFonts w:ascii="Times New Roman" w:eastAsia="Times New Roman" w:hAnsi="Times New Roman" w:cs="Times New Roman"/>
          <w:sz w:val="24"/>
          <w:szCs w:val="24"/>
          <w:lang w:bidi="en-US"/>
        </w:rPr>
        <w:t>санитарно</w:t>
      </w:r>
      <w:proofErr w:type="spellEnd"/>
      <w:r w:rsidRPr="009E4AD7">
        <w:rPr>
          <w:rFonts w:ascii="Times New Roman" w:eastAsia="Times New Roman" w:hAnsi="Times New Roman" w:cs="Times New Roman"/>
          <w:sz w:val="24"/>
          <w:szCs w:val="24"/>
          <w:lang w:bidi="en-US"/>
        </w:rPr>
        <w:t>–эпидемиологическом благополучии населения»;</w:t>
      </w:r>
    </w:p>
    <w:p w14:paraId="4ED0C2E8" w14:textId="77777777" w:rsidR="009E4AD7" w:rsidRPr="009E4AD7" w:rsidRDefault="009E4AD7" w:rsidP="009E4AD7">
      <w:pPr>
        <w:numPr>
          <w:ilvl w:val="0"/>
          <w:numId w:val="9"/>
        </w:numPr>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Федеральный закон от 04.05.99 № 96–ФЗ «Об охране атмосферного воздуха»;</w:t>
      </w:r>
    </w:p>
    <w:p w14:paraId="39D21653" w14:textId="77777777" w:rsidR="009E4AD7" w:rsidRPr="009E4AD7" w:rsidRDefault="009E4AD7" w:rsidP="009E4AD7">
      <w:pPr>
        <w:numPr>
          <w:ilvl w:val="0"/>
          <w:numId w:val="9"/>
        </w:numPr>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Федеральный закон от 14 марта 1995 года № 33–ФЗ «Об особо охраняемых природных территориях»;</w:t>
      </w:r>
    </w:p>
    <w:p w14:paraId="4BAF3209" w14:textId="77777777" w:rsidR="009E4AD7" w:rsidRPr="009E4AD7" w:rsidRDefault="009E4AD7" w:rsidP="009E4AD7">
      <w:pPr>
        <w:numPr>
          <w:ilvl w:val="0"/>
          <w:numId w:val="9"/>
        </w:numPr>
        <w:spacing w:after="0" w:line="240" w:lineRule="auto"/>
        <w:ind w:firstLine="709"/>
        <w:jc w:val="both"/>
        <w:rPr>
          <w:rFonts w:ascii="Times New Roman" w:eastAsia="Times New Roman" w:hAnsi="Times New Roman" w:cs="Times New Roman"/>
          <w:sz w:val="24"/>
          <w:szCs w:val="24"/>
          <w:lang w:bidi="en-US"/>
        </w:rPr>
      </w:pPr>
      <w:proofErr w:type="spellStart"/>
      <w:r w:rsidRPr="009E4AD7">
        <w:rPr>
          <w:rFonts w:ascii="Times New Roman" w:eastAsia="Times New Roman" w:hAnsi="Times New Roman" w:cs="Times New Roman"/>
          <w:sz w:val="24"/>
          <w:szCs w:val="24"/>
          <w:lang w:bidi="en-US"/>
        </w:rPr>
        <w:t>Санитарно</w:t>
      </w:r>
      <w:proofErr w:type="spellEnd"/>
      <w:r w:rsidRPr="009E4AD7">
        <w:rPr>
          <w:rFonts w:ascii="Times New Roman" w:eastAsia="Times New Roman" w:hAnsi="Times New Roman" w:cs="Times New Roman"/>
          <w:sz w:val="24"/>
          <w:szCs w:val="24"/>
          <w:lang w:bidi="en-US"/>
        </w:rPr>
        <w:t xml:space="preserve">–эпидемиологические правила и нормативы (СанПиН) </w:t>
      </w:r>
      <w:r w:rsidRPr="009E4AD7">
        <w:rPr>
          <w:rFonts w:ascii="Times New Roman" w:eastAsia="Times New Roman" w:hAnsi="Times New Roman" w:cs="Times New Roman"/>
          <w:sz w:val="24"/>
          <w:szCs w:val="24"/>
          <w:lang w:bidi="en-US"/>
        </w:rPr>
        <w:br/>
        <w:t>2.2.1/2.1.1.1200–03 «Санитарно-защитные зоны и санитарная классификация предприятий, сооружений и иных объектов»;</w:t>
      </w:r>
    </w:p>
    <w:p w14:paraId="1B1F72D7" w14:textId="77777777" w:rsidR="009E4AD7" w:rsidRPr="009E4AD7" w:rsidRDefault="009E4AD7" w:rsidP="009E4AD7">
      <w:pPr>
        <w:numPr>
          <w:ilvl w:val="0"/>
          <w:numId w:val="9"/>
        </w:numPr>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xml:space="preserve">Закон Оренбургской области от 7 декабря 1999 г. </w:t>
      </w:r>
      <w:r w:rsidRPr="009E4AD7">
        <w:rPr>
          <w:rFonts w:ascii="Times New Roman" w:eastAsia="Times New Roman" w:hAnsi="Times New Roman" w:cs="Times New Roman"/>
          <w:sz w:val="24"/>
          <w:szCs w:val="24"/>
          <w:lang w:val="en-US" w:bidi="en-US"/>
        </w:rPr>
        <w:t>N</w:t>
      </w:r>
      <w:r w:rsidRPr="009E4AD7">
        <w:rPr>
          <w:rFonts w:ascii="Times New Roman" w:eastAsia="Times New Roman" w:hAnsi="Times New Roman" w:cs="Times New Roman"/>
          <w:sz w:val="24"/>
          <w:szCs w:val="24"/>
          <w:lang w:bidi="en-US"/>
        </w:rPr>
        <w:t xml:space="preserve"> 394/82–ОЗ</w:t>
      </w:r>
      <w:r w:rsidRPr="009E4AD7">
        <w:rPr>
          <w:rFonts w:ascii="Times New Roman" w:eastAsia="Times New Roman" w:hAnsi="Times New Roman" w:cs="Times New Roman"/>
          <w:sz w:val="24"/>
          <w:szCs w:val="24"/>
          <w:lang w:bidi="en-US"/>
        </w:rPr>
        <w:br/>
        <w:t>"Об особо охраняемых природных территориях Оренбургской области" (принят Законодательным Собранием Оренбургской области 17 ноября 1999 г.);</w:t>
      </w:r>
    </w:p>
    <w:p w14:paraId="20856757" w14:textId="77777777" w:rsidR="009E4AD7" w:rsidRPr="009E4AD7" w:rsidRDefault="009E4AD7" w:rsidP="009E4AD7">
      <w:pPr>
        <w:numPr>
          <w:ilvl w:val="0"/>
          <w:numId w:val="9"/>
        </w:numPr>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Calibri" w:hAnsi="Times New Roman" w:cs="Times New Roman"/>
          <w:bCs/>
          <w:sz w:val="24"/>
          <w:szCs w:val="24"/>
          <w:lang w:bidi="en-US"/>
        </w:rPr>
        <w:t>Федеральный закон от 27 февраля 2003 года «Об объектах культурного наследия (памятниках истории и культуры) народов Российской федерации»;</w:t>
      </w:r>
    </w:p>
    <w:p w14:paraId="38DA4827" w14:textId="77777777" w:rsidR="009E4AD7" w:rsidRPr="009E4AD7" w:rsidRDefault="009E4AD7" w:rsidP="009E4AD7">
      <w:pPr>
        <w:numPr>
          <w:ilvl w:val="0"/>
          <w:numId w:val="9"/>
        </w:numPr>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Calibri" w:hAnsi="Times New Roman" w:cs="Times New Roman"/>
          <w:bCs/>
          <w:sz w:val="24"/>
          <w:szCs w:val="24"/>
          <w:lang w:bidi="en-US"/>
        </w:rPr>
        <w:t>Санитарные правила и нормы СанПиН 2.1.4.1110–02 Зоны санитарной охраны источников водоснабжения и водопроводов питьевого назначения;</w:t>
      </w:r>
    </w:p>
    <w:p w14:paraId="290EC7F3" w14:textId="77777777" w:rsidR="009E4AD7" w:rsidRPr="009E4AD7" w:rsidRDefault="009E4AD7" w:rsidP="009E4AD7">
      <w:pPr>
        <w:numPr>
          <w:ilvl w:val="0"/>
          <w:numId w:val="9"/>
        </w:numPr>
        <w:autoSpaceDE w:val="0"/>
        <w:autoSpaceDN w:val="0"/>
        <w:adjustRightInd w:val="0"/>
        <w:spacing w:after="0" w:line="240" w:lineRule="auto"/>
        <w:ind w:firstLine="709"/>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lastRenderedPageBreak/>
        <w:t xml:space="preserve">Постановление Правительства РФ от 24.02.2009 </w:t>
      </w:r>
      <w:r w:rsidRPr="009E4AD7">
        <w:rPr>
          <w:rFonts w:ascii="Times New Roman" w:eastAsia="Calibri" w:hAnsi="Times New Roman" w:cs="Times New Roman"/>
          <w:sz w:val="24"/>
          <w:szCs w:val="24"/>
          <w:lang w:val="en-US" w:bidi="en-US"/>
        </w:rPr>
        <w:t>N</w:t>
      </w:r>
      <w:r w:rsidRPr="009E4AD7">
        <w:rPr>
          <w:rFonts w:ascii="Times New Roman" w:eastAsia="Calibri" w:hAnsi="Times New Roman" w:cs="Times New Roman"/>
          <w:sz w:val="24"/>
          <w:szCs w:val="24"/>
          <w:lang w:bidi="en-US"/>
        </w:rPr>
        <w:t xml:space="preserve">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37198F91" w14:textId="77777777" w:rsidR="009E4AD7" w:rsidRPr="009E4AD7" w:rsidRDefault="009E4AD7" w:rsidP="009E4AD7">
      <w:pPr>
        <w:numPr>
          <w:ilvl w:val="0"/>
          <w:numId w:val="9"/>
        </w:numPr>
        <w:autoSpaceDE w:val="0"/>
        <w:autoSpaceDN w:val="0"/>
        <w:adjustRightInd w:val="0"/>
        <w:spacing w:after="0" w:line="240" w:lineRule="auto"/>
        <w:ind w:firstLine="709"/>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 xml:space="preserve">Постановление Правительства РФ от 20.11.2000 </w:t>
      </w:r>
      <w:r w:rsidRPr="009E4AD7">
        <w:rPr>
          <w:rFonts w:ascii="Times New Roman" w:eastAsia="Calibri" w:hAnsi="Times New Roman" w:cs="Times New Roman"/>
          <w:sz w:val="24"/>
          <w:szCs w:val="24"/>
          <w:lang w:val="en-US" w:bidi="en-US"/>
        </w:rPr>
        <w:t>N</w:t>
      </w:r>
      <w:r w:rsidRPr="009E4AD7">
        <w:rPr>
          <w:rFonts w:ascii="Times New Roman" w:eastAsia="Calibri" w:hAnsi="Times New Roman" w:cs="Times New Roman"/>
          <w:sz w:val="24"/>
          <w:szCs w:val="24"/>
          <w:lang w:bidi="en-US"/>
        </w:rPr>
        <w:t xml:space="preserve"> 878 "Об утверждении Правил охраны газораспределительных сетей".</w:t>
      </w:r>
    </w:p>
    <w:p w14:paraId="6AA582CB" w14:textId="77777777" w:rsidR="009E4AD7" w:rsidRPr="009E4AD7" w:rsidRDefault="009E4AD7" w:rsidP="009E4AD7">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4</w:t>
      </w:r>
      <w:r w:rsidRPr="009E4AD7">
        <w:rPr>
          <w:rFonts w:ascii="Times New Roman" w:eastAsia="Times New Roman" w:hAnsi="Times New Roman" w:cs="Times New Roman"/>
          <w:b/>
          <w:sz w:val="24"/>
          <w:szCs w:val="24"/>
          <w:lang w:bidi="en-US"/>
        </w:rPr>
        <w:t>.</w:t>
      </w:r>
      <w:r w:rsidRPr="009E4AD7">
        <w:rPr>
          <w:rFonts w:ascii="Times New Roman" w:eastAsia="Times New Roman" w:hAnsi="Times New Roman" w:cs="Times New Roman"/>
          <w:sz w:val="24"/>
          <w:szCs w:val="24"/>
          <w:lang w:bidi="en-US"/>
        </w:rPr>
        <w:t xml:space="preserve"> Для земельных участков и объектов капитального строительства, расположенных в санитарно-защитных зонах производственных и транспортных предприятий, объектов коммунальной и </w:t>
      </w:r>
      <w:proofErr w:type="spellStart"/>
      <w:r w:rsidRPr="009E4AD7">
        <w:rPr>
          <w:rFonts w:ascii="Times New Roman" w:eastAsia="Times New Roman" w:hAnsi="Times New Roman" w:cs="Times New Roman"/>
          <w:sz w:val="24"/>
          <w:szCs w:val="24"/>
          <w:lang w:bidi="en-US"/>
        </w:rPr>
        <w:t>инженерно</w:t>
      </w:r>
      <w:proofErr w:type="spellEnd"/>
      <w:r w:rsidRPr="009E4AD7">
        <w:rPr>
          <w:rFonts w:ascii="Times New Roman" w:eastAsia="Times New Roman" w:hAnsi="Times New Roman" w:cs="Times New Roman"/>
          <w:sz w:val="24"/>
          <w:szCs w:val="24"/>
          <w:lang w:bidi="en-US"/>
        </w:rPr>
        <w:t>–транспортной инфраструктуры, коммунально-складских объектов, очистных сооружений, иных объектов, устанавливаются:</w:t>
      </w:r>
    </w:p>
    <w:p w14:paraId="6A978CC5" w14:textId="77777777" w:rsidR="009E4AD7" w:rsidRPr="009E4AD7" w:rsidRDefault="009E4AD7" w:rsidP="009E4AD7">
      <w:pPr>
        <w:numPr>
          <w:ilvl w:val="0"/>
          <w:numId w:val="10"/>
        </w:numPr>
        <w:autoSpaceDE w:val="0"/>
        <w:autoSpaceDN w:val="0"/>
        <w:adjustRightInd w:val="0"/>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виды запрещенного использования – в соответствии с СанПиНом 2.2.1/2.1.1.1200–03 «Санитарно-защитные зоны и санитарная классификация предприятий, сооружений и иных объектов»;</w:t>
      </w:r>
    </w:p>
    <w:p w14:paraId="53005867" w14:textId="77777777" w:rsidR="009E4AD7" w:rsidRPr="009E4AD7" w:rsidRDefault="009E4AD7" w:rsidP="009E4AD7">
      <w:pPr>
        <w:numPr>
          <w:ilvl w:val="0"/>
          <w:numId w:val="10"/>
        </w:numPr>
        <w:autoSpaceDE w:val="0"/>
        <w:autoSpaceDN w:val="0"/>
        <w:adjustRightInd w:val="0"/>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xml:space="preserve">условно разрешенные виды использования, которые могут быть разрешены по специальному согласованию с территориальными органами </w:t>
      </w:r>
      <w:proofErr w:type="spellStart"/>
      <w:r w:rsidRPr="009E4AD7">
        <w:rPr>
          <w:rFonts w:ascii="Times New Roman" w:eastAsia="Times New Roman" w:hAnsi="Times New Roman" w:cs="Times New Roman"/>
          <w:sz w:val="24"/>
          <w:szCs w:val="24"/>
          <w:lang w:bidi="en-US"/>
        </w:rPr>
        <w:t>санитарно</w:t>
      </w:r>
      <w:proofErr w:type="spellEnd"/>
      <w:r w:rsidRPr="009E4AD7">
        <w:rPr>
          <w:rFonts w:ascii="Times New Roman" w:eastAsia="Times New Roman" w:hAnsi="Times New Roman" w:cs="Times New Roman"/>
          <w:sz w:val="24"/>
          <w:szCs w:val="24"/>
          <w:lang w:bidi="en-US"/>
        </w:rPr>
        <w:t>–эпидемиологического и экологического контроля на основе СанПиН 2.2.1/2.1.1.1200–03 «Санитарно-защитные зоны и санитарная классификация предприятий, сооружений и иных объектов» с использованием процедур публичных слушаний, определенных Главой 5 настоящих Правил.</w:t>
      </w:r>
    </w:p>
    <w:p w14:paraId="4F4C4467" w14:textId="77777777" w:rsidR="009E4AD7" w:rsidRPr="009E4AD7" w:rsidRDefault="009E4AD7" w:rsidP="009E4AD7">
      <w:pPr>
        <w:widowControl w:val="0"/>
        <w:spacing w:after="0" w:line="240" w:lineRule="auto"/>
        <w:jc w:val="both"/>
        <w:rPr>
          <w:rFonts w:ascii="Times New Roman" w:eastAsia="Times New Roman" w:hAnsi="Times New Roman" w:cs="Times New Roman"/>
          <w:color w:val="000000"/>
          <w:sz w:val="24"/>
          <w:szCs w:val="24"/>
          <w:u w:val="single"/>
          <w:lang w:bidi="en-US"/>
        </w:rPr>
      </w:pPr>
      <w:r w:rsidRPr="009E4AD7">
        <w:rPr>
          <w:rFonts w:ascii="Times New Roman" w:eastAsia="Times New Roman" w:hAnsi="Times New Roman" w:cs="Times New Roman"/>
          <w:color w:val="000000"/>
          <w:sz w:val="24"/>
          <w:szCs w:val="24"/>
          <w:u w:val="single"/>
          <w:lang w:bidi="en-US"/>
        </w:rPr>
        <w:t>Виды объектов, запрещенных к размещению на земельных участках, расположенных в границах санитарно-защитных зон:</w:t>
      </w:r>
    </w:p>
    <w:p w14:paraId="3BE90D38" w14:textId="77777777" w:rsidR="009E4AD7" w:rsidRPr="009E4AD7" w:rsidRDefault="009E4AD7" w:rsidP="009E4AD7">
      <w:pPr>
        <w:numPr>
          <w:ilvl w:val="0"/>
          <w:numId w:val="3"/>
        </w:numPr>
        <w:autoSpaceDE w:val="0"/>
        <w:autoSpaceDN w:val="0"/>
        <w:adjustRightInd w:val="0"/>
        <w:spacing w:after="0" w:line="240" w:lineRule="auto"/>
        <w:ind w:firstLine="709"/>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объекты</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для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проживания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людей</w:t>
      </w:r>
      <w:proofErr w:type="spellEnd"/>
      <w:r w:rsidRPr="009E4AD7">
        <w:rPr>
          <w:rFonts w:ascii="Times New Roman" w:eastAsia="Times New Roman" w:hAnsi="Times New Roman" w:cs="Times New Roman"/>
          <w:sz w:val="24"/>
          <w:szCs w:val="24"/>
          <w:lang w:val="en-US" w:bidi="en-US"/>
        </w:rPr>
        <w:t>;</w:t>
      </w:r>
    </w:p>
    <w:p w14:paraId="76ACE319" w14:textId="77777777" w:rsidR="009E4AD7" w:rsidRPr="009E4AD7" w:rsidRDefault="009E4AD7" w:rsidP="009E4AD7">
      <w:pPr>
        <w:numPr>
          <w:ilvl w:val="0"/>
          <w:numId w:val="3"/>
        </w:numPr>
        <w:autoSpaceDE w:val="0"/>
        <w:autoSpaceDN w:val="0"/>
        <w:adjustRightInd w:val="0"/>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коллективные или индивидуальные дачные и садово-огородные участки;</w:t>
      </w:r>
    </w:p>
    <w:p w14:paraId="61913A67" w14:textId="77777777" w:rsidR="009E4AD7" w:rsidRPr="009E4AD7" w:rsidRDefault="009E4AD7" w:rsidP="009E4AD7">
      <w:pPr>
        <w:numPr>
          <w:ilvl w:val="0"/>
          <w:numId w:val="3"/>
        </w:numPr>
        <w:autoSpaceDE w:val="0"/>
        <w:autoSpaceDN w:val="0"/>
        <w:adjustRightInd w:val="0"/>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предприятия по производству лекарственных веществ, лекарственных средств и (или) лекарственных форм;</w:t>
      </w:r>
    </w:p>
    <w:p w14:paraId="1B7A793B" w14:textId="77777777" w:rsidR="009E4AD7" w:rsidRPr="009E4AD7" w:rsidRDefault="009E4AD7" w:rsidP="009E4AD7">
      <w:pPr>
        <w:numPr>
          <w:ilvl w:val="0"/>
          <w:numId w:val="3"/>
        </w:numPr>
        <w:autoSpaceDE w:val="0"/>
        <w:autoSpaceDN w:val="0"/>
        <w:adjustRightInd w:val="0"/>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склады сырья и полупродуктов для фармацевтических предприятий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w:t>
      </w:r>
    </w:p>
    <w:p w14:paraId="448990EB" w14:textId="77777777" w:rsidR="009E4AD7" w:rsidRPr="009E4AD7" w:rsidRDefault="009E4AD7" w:rsidP="009E4AD7">
      <w:pPr>
        <w:numPr>
          <w:ilvl w:val="0"/>
          <w:numId w:val="3"/>
        </w:numPr>
        <w:autoSpaceDE w:val="0"/>
        <w:autoSpaceDN w:val="0"/>
        <w:adjustRightInd w:val="0"/>
        <w:spacing w:after="0" w:line="240" w:lineRule="auto"/>
        <w:ind w:firstLine="709"/>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предприятия</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пищевых</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отраслей</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промышленности</w:t>
      </w:r>
      <w:proofErr w:type="spellEnd"/>
      <w:r w:rsidRPr="009E4AD7">
        <w:rPr>
          <w:rFonts w:ascii="Times New Roman" w:eastAsia="Times New Roman" w:hAnsi="Times New Roman" w:cs="Times New Roman"/>
          <w:sz w:val="24"/>
          <w:szCs w:val="24"/>
          <w:lang w:val="en-US" w:bidi="en-US"/>
        </w:rPr>
        <w:t>;</w:t>
      </w:r>
    </w:p>
    <w:p w14:paraId="6C8961F5" w14:textId="77777777" w:rsidR="009E4AD7" w:rsidRPr="009E4AD7" w:rsidRDefault="009E4AD7" w:rsidP="009E4AD7">
      <w:pPr>
        <w:numPr>
          <w:ilvl w:val="0"/>
          <w:numId w:val="3"/>
        </w:numPr>
        <w:autoSpaceDE w:val="0"/>
        <w:autoSpaceDN w:val="0"/>
        <w:adjustRightInd w:val="0"/>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оптовые склады продовольственного сырья и пищевых продуктов;</w:t>
      </w:r>
    </w:p>
    <w:p w14:paraId="6D7FE4FE" w14:textId="77777777" w:rsidR="009E4AD7" w:rsidRPr="009E4AD7" w:rsidRDefault="009E4AD7" w:rsidP="009E4AD7">
      <w:pPr>
        <w:numPr>
          <w:ilvl w:val="0"/>
          <w:numId w:val="3"/>
        </w:numPr>
        <w:autoSpaceDE w:val="0"/>
        <w:autoSpaceDN w:val="0"/>
        <w:adjustRightInd w:val="0"/>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комплексы водопроводных сооружений для подготовки и хранения питьевой воды;</w:t>
      </w:r>
    </w:p>
    <w:p w14:paraId="5E80E12D" w14:textId="77777777" w:rsidR="009E4AD7" w:rsidRPr="009E4AD7" w:rsidRDefault="009E4AD7" w:rsidP="009E4AD7">
      <w:pPr>
        <w:numPr>
          <w:ilvl w:val="0"/>
          <w:numId w:val="3"/>
        </w:numPr>
        <w:autoSpaceDE w:val="0"/>
        <w:autoSpaceDN w:val="0"/>
        <w:adjustRightInd w:val="0"/>
        <w:spacing w:after="0" w:line="240" w:lineRule="auto"/>
        <w:ind w:firstLine="709"/>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спортивные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сооружения</w:t>
      </w:r>
      <w:proofErr w:type="spellEnd"/>
      <w:r w:rsidRPr="009E4AD7">
        <w:rPr>
          <w:rFonts w:ascii="Times New Roman" w:eastAsia="Times New Roman" w:hAnsi="Times New Roman" w:cs="Times New Roman"/>
          <w:sz w:val="24"/>
          <w:szCs w:val="24"/>
          <w:lang w:val="en-US" w:bidi="en-US"/>
        </w:rPr>
        <w:t>;</w:t>
      </w:r>
    </w:p>
    <w:p w14:paraId="114B73C3" w14:textId="77777777" w:rsidR="009E4AD7" w:rsidRPr="009E4AD7" w:rsidRDefault="009E4AD7" w:rsidP="009E4AD7">
      <w:pPr>
        <w:numPr>
          <w:ilvl w:val="0"/>
          <w:numId w:val="3"/>
        </w:numPr>
        <w:autoSpaceDE w:val="0"/>
        <w:autoSpaceDN w:val="0"/>
        <w:adjustRightInd w:val="0"/>
        <w:spacing w:after="0" w:line="240" w:lineRule="auto"/>
        <w:ind w:firstLine="709"/>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парки</w:t>
      </w:r>
      <w:proofErr w:type="spellEnd"/>
      <w:r w:rsidRPr="009E4AD7">
        <w:rPr>
          <w:rFonts w:ascii="Times New Roman" w:eastAsia="Times New Roman" w:hAnsi="Times New Roman" w:cs="Times New Roman"/>
          <w:sz w:val="24"/>
          <w:szCs w:val="24"/>
          <w:lang w:val="en-US" w:bidi="en-US"/>
        </w:rPr>
        <w:t>;</w:t>
      </w:r>
    </w:p>
    <w:p w14:paraId="16A4AF59" w14:textId="77777777" w:rsidR="009E4AD7" w:rsidRPr="009E4AD7" w:rsidRDefault="009E4AD7" w:rsidP="009E4AD7">
      <w:pPr>
        <w:numPr>
          <w:ilvl w:val="0"/>
          <w:numId w:val="3"/>
        </w:numPr>
        <w:autoSpaceDE w:val="0"/>
        <w:autoSpaceDN w:val="0"/>
        <w:adjustRightInd w:val="0"/>
        <w:spacing w:after="0" w:line="240" w:lineRule="auto"/>
        <w:ind w:firstLine="709"/>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образовательные</w:t>
      </w:r>
      <w:proofErr w:type="spellEnd"/>
      <w:r w:rsidRPr="009E4AD7">
        <w:rPr>
          <w:rFonts w:ascii="Times New Roman" w:eastAsia="Times New Roman" w:hAnsi="Times New Roman" w:cs="Times New Roman"/>
          <w:sz w:val="24"/>
          <w:szCs w:val="24"/>
          <w:lang w:val="en-US" w:bidi="en-US"/>
        </w:rPr>
        <w:t xml:space="preserve"> и </w:t>
      </w:r>
      <w:proofErr w:type="spellStart"/>
      <w:r w:rsidRPr="009E4AD7">
        <w:rPr>
          <w:rFonts w:ascii="Times New Roman" w:eastAsia="Times New Roman" w:hAnsi="Times New Roman" w:cs="Times New Roman"/>
          <w:sz w:val="24"/>
          <w:szCs w:val="24"/>
          <w:lang w:val="en-US" w:bidi="en-US"/>
        </w:rPr>
        <w:t>детские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учреждения</w:t>
      </w:r>
      <w:proofErr w:type="spellEnd"/>
      <w:r w:rsidRPr="009E4AD7">
        <w:rPr>
          <w:rFonts w:ascii="Times New Roman" w:eastAsia="Times New Roman" w:hAnsi="Times New Roman" w:cs="Times New Roman"/>
          <w:sz w:val="24"/>
          <w:szCs w:val="24"/>
          <w:lang w:val="en-US" w:bidi="en-US"/>
        </w:rPr>
        <w:t>;</w:t>
      </w:r>
    </w:p>
    <w:p w14:paraId="46E7A2F4" w14:textId="77777777" w:rsidR="009E4AD7" w:rsidRPr="009E4AD7" w:rsidRDefault="009E4AD7" w:rsidP="009E4AD7">
      <w:pPr>
        <w:numPr>
          <w:ilvl w:val="0"/>
          <w:numId w:val="3"/>
        </w:numPr>
        <w:autoSpaceDE w:val="0"/>
        <w:autoSpaceDN w:val="0"/>
        <w:adjustRightInd w:val="0"/>
        <w:spacing w:after="0" w:line="240" w:lineRule="auto"/>
        <w:ind w:firstLine="709"/>
        <w:jc w:val="both"/>
        <w:rPr>
          <w:rFonts w:ascii="Times New Roman" w:eastAsia="Times New Roman" w:hAnsi="Times New Roman" w:cs="Times New Roman"/>
          <w:sz w:val="24"/>
          <w:szCs w:val="24"/>
          <w:lang w:bidi="en-US"/>
        </w:rPr>
      </w:pPr>
      <w:proofErr w:type="spellStart"/>
      <w:r w:rsidRPr="009E4AD7">
        <w:rPr>
          <w:rFonts w:ascii="Times New Roman" w:eastAsia="Times New Roman" w:hAnsi="Times New Roman" w:cs="Times New Roman"/>
          <w:sz w:val="24"/>
          <w:szCs w:val="24"/>
          <w:lang w:bidi="en-US"/>
        </w:rPr>
        <w:t>лечебно</w:t>
      </w:r>
      <w:proofErr w:type="spellEnd"/>
      <w:r w:rsidRPr="009E4AD7">
        <w:rPr>
          <w:rFonts w:ascii="Times New Roman" w:eastAsia="Times New Roman" w:hAnsi="Times New Roman" w:cs="Times New Roman"/>
          <w:sz w:val="24"/>
          <w:szCs w:val="24"/>
          <w:lang w:bidi="en-US"/>
        </w:rPr>
        <w:t>–профилактические и оздоровительные учреждения общего пользования.</w:t>
      </w:r>
    </w:p>
    <w:p w14:paraId="3F633844" w14:textId="77777777" w:rsidR="009E4AD7" w:rsidRPr="009E4AD7" w:rsidRDefault="009E4AD7" w:rsidP="009E4AD7">
      <w:pPr>
        <w:spacing w:after="0" w:line="240" w:lineRule="auto"/>
        <w:jc w:val="both"/>
        <w:rPr>
          <w:rFonts w:ascii="Times New Roman" w:eastAsia="Times New Roman" w:hAnsi="Times New Roman" w:cs="Times New Roman"/>
          <w:bCs/>
          <w:color w:val="000000"/>
          <w:sz w:val="24"/>
          <w:szCs w:val="24"/>
          <w:u w:val="single"/>
          <w:lang w:bidi="en-US"/>
        </w:rPr>
      </w:pPr>
      <w:r w:rsidRPr="009E4AD7">
        <w:rPr>
          <w:rFonts w:ascii="Times New Roman" w:eastAsia="Times New Roman" w:hAnsi="Times New Roman" w:cs="Times New Roman"/>
          <w:bCs/>
          <w:sz w:val="24"/>
          <w:szCs w:val="24"/>
          <w:u w:val="single"/>
          <w:lang w:bidi="en-US"/>
        </w:rPr>
        <w:t xml:space="preserve">Условно разрешенные виды использования земельных участков для объектов, которые могут быть разрешены по специальному согласованию с территориальными органами </w:t>
      </w:r>
      <w:proofErr w:type="spellStart"/>
      <w:r w:rsidRPr="009E4AD7">
        <w:rPr>
          <w:rFonts w:ascii="Times New Roman" w:eastAsia="Times New Roman" w:hAnsi="Times New Roman" w:cs="Times New Roman"/>
          <w:bCs/>
          <w:sz w:val="24"/>
          <w:szCs w:val="24"/>
          <w:u w:val="single"/>
          <w:lang w:bidi="en-US"/>
        </w:rPr>
        <w:t>санитарно</w:t>
      </w:r>
      <w:proofErr w:type="spellEnd"/>
      <w:r w:rsidRPr="009E4AD7">
        <w:rPr>
          <w:rFonts w:ascii="Times New Roman" w:eastAsia="Times New Roman" w:hAnsi="Times New Roman" w:cs="Times New Roman"/>
          <w:bCs/>
          <w:sz w:val="24"/>
          <w:szCs w:val="24"/>
          <w:u w:val="single"/>
          <w:lang w:bidi="en-US"/>
        </w:rPr>
        <w:t>–эпидемиологического и экологического контроля с использованием процедур публичных слушаний:</w:t>
      </w:r>
    </w:p>
    <w:p w14:paraId="5C72696F" w14:textId="77777777" w:rsidR="009E4AD7" w:rsidRPr="009E4AD7" w:rsidRDefault="009E4AD7" w:rsidP="009E4AD7">
      <w:pPr>
        <w:numPr>
          <w:ilvl w:val="0"/>
          <w:numId w:val="7"/>
        </w:numPr>
        <w:spacing w:after="0" w:line="240" w:lineRule="auto"/>
        <w:ind w:firstLine="709"/>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sz w:val="24"/>
          <w:szCs w:val="24"/>
          <w:lang w:val="en-US" w:bidi="en-US"/>
        </w:rPr>
        <w:t>озеленение</w:t>
      </w:r>
      <w:proofErr w:type="spellEnd"/>
      <w:r w:rsidRPr="009E4AD7">
        <w:rPr>
          <w:rFonts w:ascii="Times New Roman" w:eastAsia="Times New Roman" w:hAnsi="Times New Roman" w:cs="Times New Roman"/>
          <w:sz w:val="24"/>
          <w:szCs w:val="24"/>
          <w:lang w:val="en-US" w:bidi="en-US"/>
        </w:rPr>
        <w:t xml:space="preserve"> </w:t>
      </w:r>
      <w:proofErr w:type="spellStart"/>
      <w:r w:rsidRPr="009E4AD7">
        <w:rPr>
          <w:rFonts w:ascii="Times New Roman" w:eastAsia="Times New Roman" w:hAnsi="Times New Roman" w:cs="Times New Roman"/>
          <w:sz w:val="24"/>
          <w:szCs w:val="24"/>
          <w:lang w:val="en-US" w:bidi="en-US"/>
        </w:rPr>
        <w:t>территории</w:t>
      </w:r>
      <w:proofErr w:type="spellEnd"/>
      <w:r w:rsidRPr="009E4AD7">
        <w:rPr>
          <w:rFonts w:ascii="Times New Roman" w:eastAsia="Times New Roman" w:hAnsi="Times New Roman" w:cs="Times New Roman"/>
          <w:sz w:val="24"/>
          <w:szCs w:val="24"/>
          <w:lang w:val="en-US" w:bidi="en-US"/>
        </w:rPr>
        <w:t>;</w:t>
      </w:r>
    </w:p>
    <w:p w14:paraId="2C43B445" w14:textId="77777777" w:rsidR="009E4AD7" w:rsidRPr="009E4AD7" w:rsidRDefault="009E4AD7" w:rsidP="009E4AD7">
      <w:pPr>
        <w:numPr>
          <w:ilvl w:val="0"/>
          <w:numId w:val="7"/>
        </w:numPr>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малые формы и элементы благоустройства;</w:t>
      </w:r>
    </w:p>
    <w:p w14:paraId="3C6798F4" w14:textId="77777777" w:rsidR="009E4AD7" w:rsidRPr="009E4AD7" w:rsidRDefault="009E4AD7" w:rsidP="009E4AD7">
      <w:pPr>
        <w:widowControl w:val="0"/>
        <w:numPr>
          <w:ilvl w:val="0"/>
          <w:numId w:val="7"/>
        </w:numPr>
        <w:autoSpaceDE w:val="0"/>
        <w:autoSpaceDN w:val="0"/>
        <w:adjustRightInd w:val="0"/>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color w:val="000000"/>
          <w:sz w:val="24"/>
          <w:szCs w:val="24"/>
          <w:lang w:bidi="en-US"/>
        </w:rPr>
        <w:t>сельхозугодья для выращивания технических культур, не используемых для производства продуктов питания;</w:t>
      </w:r>
    </w:p>
    <w:p w14:paraId="6D6392F8" w14:textId="77777777" w:rsidR="009E4AD7" w:rsidRPr="009E4AD7" w:rsidRDefault="009E4AD7" w:rsidP="009E4AD7">
      <w:pPr>
        <w:widowControl w:val="0"/>
        <w:numPr>
          <w:ilvl w:val="0"/>
          <w:numId w:val="7"/>
        </w:numPr>
        <w:autoSpaceDE w:val="0"/>
        <w:autoSpaceDN w:val="0"/>
        <w:adjustRightInd w:val="0"/>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color w:val="000000"/>
          <w:sz w:val="24"/>
          <w:szCs w:val="24"/>
          <w:lang w:bidi="en-US"/>
        </w:rPr>
        <w:lastRenderedPageBreak/>
        <w:t>предприятия, их отдельные здания и сооружения с производствами меньшего класса вредности, чем основное производство;</w:t>
      </w:r>
    </w:p>
    <w:p w14:paraId="200A1521" w14:textId="77777777" w:rsidR="009E4AD7" w:rsidRPr="009E4AD7" w:rsidRDefault="009E4AD7" w:rsidP="009E4AD7">
      <w:pPr>
        <w:widowControl w:val="0"/>
        <w:numPr>
          <w:ilvl w:val="0"/>
          <w:numId w:val="7"/>
        </w:num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val="en-US" w:bidi="en-US"/>
        </w:rPr>
      </w:pPr>
      <w:proofErr w:type="spellStart"/>
      <w:r w:rsidRPr="009E4AD7">
        <w:rPr>
          <w:rFonts w:ascii="Times New Roman" w:eastAsia="Times New Roman" w:hAnsi="Times New Roman" w:cs="Times New Roman"/>
          <w:color w:val="000000"/>
          <w:sz w:val="24"/>
          <w:szCs w:val="24"/>
          <w:lang w:val="en-US" w:bidi="en-US"/>
        </w:rPr>
        <w:t>пожарные</w:t>
      </w:r>
      <w:proofErr w:type="spellEnd"/>
      <w:r w:rsidRPr="009E4AD7">
        <w:rPr>
          <w:rFonts w:ascii="Times New Roman" w:eastAsia="Times New Roman" w:hAnsi="Times New Roman" w:cs="Times New Roman"/>
          <w:color w:val="000000"/>
          <w:sz w:val="24"/>
          <w:szCs w:val="24"/>
          <w:lang w:val="en-US" w:bidi="en-US"/>
        </w:rPr>
        <w:t xml:space="preserve"> </w:t>
      </w:r>
      <w:proofErr w:type="spellStart"/>
      <w:r w:rsidRPr="009E4AD7">
        <w:rPr>
          <w:rFonts w:ascii="Times New Roman" w:eastAsia="Times New Roman" w:hAnsi="Times New Roman" w:cs="Times New Roman"/>
          <w:color w:val="000000"/>
          <w:sz w:val="24"/>
          <w:szCs w:val="24"/>
          <w:lang w:val="en-US" w:bidi="en-US"/>
        </w:rPr>
        <w:t>депо</w:t>
      </w:r>
      <w:proofErr w:type="spellEnd"/>
      <w:r w:rsidRPr="009E4AD7">
        <w:rPr>
          <w:rFonts w:ascii="Times New Roman" w:eastAsia="Times New Roman" w:hAnsi="Times New Roman" w:cs="Times New Roman"/>
          <w:color w:val="000000"/>
          <w:sz w:val="24"/>
          <w:szCs w:val="24"/>
          <w:lang w:val="en-US" w:bidi="en-US"/>
        </w:rPr>
        <w:t>;</w:t>
      </w:r>
    </w:p>
    <w:p w14:paraId="3DD94F28" w14:textId="77777777" w:rsidR="009E4AD7" w:rsidRPr="009E4AD7" w:rsidRDefault="009E4AD7" w:rsidP="009E4AD7">
      <w:pPr>
        <w:widowControl w:val="0"/>
        <w:numPr>
          <w:ilvl w:val="0"/>
          <w:numId w:val="7"/>
        </w:numPr>
        <w:autoSpaceDE w:val="0"/>
        <w:autoSpaceDN w:val="0"/>
        <w:adjustRightInd w:val="0"/>
        <w:spacing w:after="0" w:line="240" w:lineRule="auto"/>
        <w:ind w:firstLine="709"/>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color w:val="000000"/>
          <w:sz w:val="24"/>
          <w:szCs w:val="24"/>
          <w:lang w:val="en-US" w:bidi="en-US"/>
        </w:rPr>
        <w:t>бани</w:t>
      </w:r>
      <w:proofErr w:type="spellEnd"/>
      <w:r w:rsidRPr="009E4AD7">
        <w:rPr>
          <w:rFonts w:ascii="Times New Roman" w:eastAsia="Times New Roman" w:hAnsi="Times New Roman" w:cs="Times New Roman"/>
          <w:color w:val="000000"/>
          <w:sz w:val="24"/>
          <w:szCs w:val="24"/>
          <w:lang w:val="en-US" w:bidi="en-US"/>
        </w:rPr>
        <w:t>;</w:t>
      </w:r>
    </w:p>
    <w:p w14:paraId="54BE85E6" w14:textId="77777777" w:rsidR="009E4AD7" w:rsidRPr="009E4AD7" w:rsidRDefault="009E4AD7" w:rsidP="009E4AD7">
      <w:pPr>
        <w:widowControl w:val="0"/>
        <w:numPr>
          <w:ilvl w:val="0"/>
          <w:numId w:val="7"/>
        </w:numPr>
        <w:autoSpaceDE w:val="0"/>
        <w:autoSpaceDN w:val="0"/>
        <w:adjustRightInd w:val="0"/>
        <w:spacing w:after="0" w:line="240" w:lineRule="auto"/>
        <w:ind w:firstLine="709"/>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color w:val="000000"/>
          <w:sz w:val="24"/>
          <w:szCs w:val="24"/>
          <w:lang w:val="en-US" w:bidi="en-US"/>
        </w:rPr>
        <w:t>прачечные</w:t>
      </w:r>
      <w:proofErr w:type="spellEnd"/>
      <w:r w:rsidRPr="009E4AD7">
        <w:rPr>
          <w:rFonts w:ascii="Times New Roman" w:eastAsia="Times New Roman" w:hAnsi="Times New Roman" w:cs="Times New Roman"/>
          <w:color w:val="000000"/>
          <w:sz w:val="24"/>
          <w:szCs w:val="24"/>
          <w:lang w:val="en-US" w:bidi="en-US"/>
        </w:rPr>
        <w:t>;</w:t>
      </w:r>
    </w:p>
    <w:p w14:paraId="2C23B6A0" w14:textId="77777777" w:rsidR="009E4AD7" w:rsidRPr="009E4AD7" w:rsidRDefault="009E4AD7" w:rsidP="009E4AD7">
      <w:pPr>
        <w:widowControl w:val="0"/>
        <w:numPr>
          <w:ilvl w:val="0"/>
          <w:numId w:val="7"/>
        </w:numPr>
        <w:autoSpaceDE w:val="0"/>
        <w:autoSpaceDN w:val="0"/>
        <w:adjustRightInd w:val="0"/>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color w:val="000000"/>
          <w:sz w:val="24"/>
          <w:szCs w:val="24"/>
          <w:lang w:bidi="en-US"/>
        </w:rPr>
        <w:t>объекты торговли и общественного питания;</w:t>
      </w:r>
    </w:p>
    <w:p w14:paraId="7121EB71" w14:textId="77777777" w:rsidR="009E4AD7" w:rsidRPr="009E4AD7" w:rsidRDefault="009E4AD7" w:rsidP="009E4AD7">
      <w:pPr>
        <w:widowControl w:val="0"/>
        <w:numPr>
          <w:ilvl w:val="0"/>
          <w:numId w:val="7"/>
        </w:numPr>
        <w:autoSpaceDE w:val="0"/>
        <w:autoSpaceDN w:val="0"/>
        <w:adjustRightInd w:val="0"/>
        <w:spacing w:after="0" w:line="240" w:lineRule="auto"/>
        <w:ind w:firstLine="709"/>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color w:val="000000"/>
          <w:sz w:val="24"/>
          <w:szCs w:val="24"/>
          <w:lang w:val="en-US" w:bidi="en-US"/>
        </w:rPr>
        <w:t>мотели</w:t>
      </w:r>
      <w:proofErr w:type="spellEnd"/>
      <w:r w:rsidRPr="009E4AD7">
        <w:rPr>
          <w:rFonts w:ascii="Times New Roman" w:eastAsia="Times New Roman" w:hAnsi="Times New Roman" w:cs="Times New Roman"/>
          <w:color w:val="000000"/>
          <w:sz w:val="24"/>
          <w:szCs w:val="24"/>
          <w:lang w:val="en-US" w:bidi="en-US"/>
        </w:rPr>
        <w:t>;</w:t>
      </w:r>
    </w:p>
    <w:p w14:paraId="3D524DA7" w14:textId="77777777" w:rsidR="009E4AD7" w:rsidRPr="009E4AD7" w:rsidRDefault="009E4AD7" w:rsidP="009E4AD7">
      <w:pPr>
        <w:widowControl w:val="0"/>
        <w:numPr>
          <w:ilvl w:val="0"/>
          <w:numId w:val="7"/>
        </w:numPr>
        <w:autoSpaceDE w:val="0"/>
        <w:autoSpaceDN w:val="0"/>
        <w:adjustRightInd w:val="0"/>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color w:val="000000"/>
          <w:sz w:val="24"/>
          <w:szCs w:val="24"/>
          <w:lang w:bidi="en-US"/>
        </w:rPr>
        <w:t>гаражи, площадки и сооружения для хранения общественного и индивидуального транспорта;</w:t>
      </w:r>
    </w:p>
    <w:p w14:paraId="1979E666" w14:textId="77777777" w:rsidR="009E4AD7" w:rsidRPr="009E4AD7" w:rsidRDefault="009E4AD7" w:rsidP="009E4AD7">
      <w:pPr>
        <w:widowControl w:val="0"/>
        <w:numPr>
          <w:ilvl w:val="0"/>
          <w:numId w:val="7"/>
        </w:numPr>
        <w:autoSpaceDE w:val="0"/>
        <w:autoSpaceDN w:val="0"/>
        <w:adjustRightInd w:val="0"/>
        <w:spacing w:after="0" w:line="240" w:lineRule="auto"/>
        <w:ind w:firstLine="709"/>
        <w:jc w:val="both"/>
        <w:rPr>
          <w:rFonts w:ascii="Times New Roman" w:eastAsia="Times New Roman" w:hAnsi="Times New Roman" w:cs="Times New Roman"/>
          <w:sz w:val="24"/>
          <w:szCs w:val="24"/>
          <w:lang w:val="en-US" w:bidi="en-US"/>
        </w:rPr>
      </w:pPr>
      <w:proofErr w:type="spellStart"/>
      <w:r w:rsidRPr="009E4AD7">
        <w:rPr>
          <w:rFonts w:ascii="Times New Roman" w:eastAsia="Times New Roman" w:hAnsi="Times New Roman" w:cs="Times New Roman"/>
          <w:color w:val="000000"/>
          <w:sz w:val="24"/>
          <w:szCs w:val="24"/>
          <w:lang w:val="en-US" w:bidi="en-US"/>
        </w:rPr>
        <w:t>автозаправочные</w:t>
      </w:r>
      <w:proofErr w:type="spellEnd"/>
      <w:r w:rsidRPr="009E4AD7">
        <w:rPr>
          <w:rFonts w:ascii="Times New Roman" w:eastAsia="Times New Roman" w:hAnsi="Times New Roman" w:cs="Times New Roman"/>
          <w:color w:val="000000"/>
          <w:sz w:val="24"/>
          <w:szCs w:val="24"/>
          <w:lang w:val="en-US" w:bidi="en-US"/>
        </w:rPr>
        <w:t xml:space="preserve"> </w:t>
      </w:r>
      <w:proofErr w:type="spellStart"/>
      <w:r w:rsidRPr="009E4AD7">
        <w:rPr>
          <w:rFonts w:ascii="Times New Roman" w:eastAsia="Times New Roman" w:hAnsi="Times New Roman" w:cs="Times New Roman"/>
          <w:color w:val="000000"/>
          <w:sz w:val="24"/>
          <w:szCs w:val="24"/>
          <w:lang w:val="en-US" w:bidi="en-US"/>
        </w:rPr>
        <w:t>станции</w:t>
      </w:r>
      <w:proofErr w:type="spellEnd"/>
      <w:r w:rsidRPr="009E4AD7">
        <w:rPr>
          <w:rFonts w:ascii="Times New Roman" w:eastAsia="Times New Roman" w:hAnsi="Times New Roman" w:cs="Times New Roman"/>
          <w:color w:val="000000"/>
          <w:sz w:val="24"/>
          <w:szCs w:val="24"/>
          <w:lang w:val="en-US" w:bidi="en-US"/>
        </w:rPr>
        <w:t>;</w:t>
      </w:r>
    </w:p>
    <w:p w14:paraId="74888BA7" w14:textId="77777777" w:rsidR="009E4AD7" w:rsidRPr="009E4AD7" w:rsidRDefault="009E4AD7" w:rsidP="009E4AD7">
      <w:pPr>
        <w:widowControl w:val="0"/>
        <w:numPr>
          <w:ilvl w:val="0"/>
          <w:numId w:val="7"/>
        </w:numPr>
        <w:autoSpaceDE w:val="0"/>
        <w:autoSpaceDN w:val="0"/>
        <w:adjustRightInd w:val="0"/>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color w:val="000000"/>
          <w:sz w:val="24"/>
          <w:szCs w:val="24"/>
          <w:lang w:bidi="en-US"/>
        </w:rPr>
        <w:t>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14:paraId="35627324" w14:textId="77777777" w:rsidR="009E4AD7" w:rsidRPr="009E4AD7" w:rsidRDefault="009E4AD7" w:rsidP="009E4AD7">
      <w:pPr>
        <w:widowControl w:val="0"/>
        <w:numPr>
          <w:ilvl w:val="0"/>
          <w:numId w:val="7"/>
        </w:numPr>
        <w:autoSpaceDE w:val="0"/>
        <w:autoSpaceDN w:val="0"/>
        <w:adjustRightInd w:val="0"/>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color w:val="000000"/>
          <w:sz w:val="24"/>
          <w:szCs w:val="24"/>
          <w:lang w:bidi="en-US"/>
        </w:rPr>
        <w:t>нежилые помещения для дежурного аварийного персонала и охраны предприятий, помещения для пребывания работающих по вахтовому методу;</w:t>
      </w:r>
    </w:p>
    <w:p w14:paraId="1CE7EE18" w14:textId="77777777" w:rsidR="009E4AD7" w:rsidRPr="009E4AD7" w:rsidRDefault="009E4AD7" w:rsidP="009E4AD7">
      <w:pPr>
        <w:widowControl w:val="0"/>
        <w:numPr>
          <w:ilvl w:val="0"/>
          <w:numId w:val="7"/>
        </w:num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val="en-US" w:bidi="en-US"/>
        </w:rPr>
      </w:pPr>
      <w:proofErr w:type="spellStart"/>
      <w:r w:rsidRPr="009E4AD7">
        <w:rPr>
          <w:rFonts w:ascii="Times New Roman" w:eastAsia="Times New Roman" w:hAnsi="Times New Roman" w:cs="Times New Roman"/>
          <w:color w:val="000000"/>
          <w:sz w:val="24"/>
          <w:szCs w:val="24"/>
          <w:lang w:val="en-US" w:bidi="en-US"/>
        </w:rPr>
        <w:t>электроподстанции</w:t>
      </w:r>
      <w:proofErr w:type="spellEnd"/>
      <w:r w:rsidRPr="009E4AD7">
        <w:rPr>
          <w:rFonts w:ascii="Times New Roman" w:eastAsia="Times New Roman" w:hAnsi="Times New Roman" w:cs="Times New Roman"/>
          <w:color w:val="000000"/>
          <w:sz w:val="24"/>
          <w:szCs w:val="24"/>
          <w:lang w:val="en-US" w:bidi="en-US"/>
        </w:rPr>
        <w:t>;</w:t>
      </w:r>
    </w:p>
    <w:p w14:paraId="08A5C32C" w14:textId="77777777" w:rsidR="009E4AD7" w:rsidRPr="009E4AD7" w:rsidRDefault="009E4AD7" w:rsidP="009E4AD7">
      <w:pPr>
        <w:widowControl w:val="0"/>
        <w:numPr>
          <w:ilvl w:val="0"/>
          <w:numId w:val="7"/>
        </w:num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bidi="en-US"/>
        </w:rPr>
      </w:pPr>
      <w:r w:rsidRPr="009E4AD7">
        <w:rPr>
          <w:rFonts w:ascii="Times New Roman" w:eastAsia="Times New Roman" w:hAnsi="Times New Roman" w:cs="Times New Roman"/>
          <w:color w:val="000000"/>
          <w:sz w:val="24"/>
          <w:szCs w:val="24"/>
          <w:lang w:bidi="en-US"/>
        </w:rPr>
        <w:t>водозаборные скважины для технического водоснабжения;</w:t>
      </w:r>
    </w:p>
    <w:p w14:paraId="5A3D2827" w14:textId="77777777" w:rsidR="009E4AD7" w:rsidRPr="009E4AD7" w:rsidRDefault="009E4AD7" w:rsidP="009E4AD7">
      <w:pPr>
        <w:widowControl w:val="0"/>
        <w:numPr>
          <w:ilvl w:val="0"/>
          <w:numId w:val="7"/>
        </w:num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bidi="en-US"/>
        </w:rPr>
      </w:pPr>
      <w:proofErr w:type="spellStart"/>
      <w:r w:rsidRPr="009E4AD7">
        <w:rPr>
          <w:rFonts w:ascii="Times New Roman" w:eastAsia="Times New Roman" w:hAnsi="Times New Roman" w:cs="Times New Roman"/>
          <w:color w:val="000000"/>
          <w:sz w:val="24"/>
          <w:szCs w:val="24"/>
          <w:lang w:bidi="en-US"/>
        </w:rPr>
        <w:t>водоохлаждающие</w:t>
      </w:r>
      <w:proofErr w:type="spellEnd"/>
      <w:r w:rsidRPr="009E4AD7">
        <w:rPr>
          <w:rFonts w:ascii="Times New Roman" w:eastAsia="Times New Roman" w:hAnsi="Times New Roman" w:cs="Times New Roman"/>
          <w:color w:val="000000"/>
          <w:sz w:val="24"/>
          <w:szCs w:val="24"/>
          <w:lang w:bidi="en-US"/>
        </w:rPr>
        <w:t xml:space="preserve"> сооружения для подготовки технической воды;</w:t>
      </w:r>
    </w:p>
    <w:p w14:paraId="773A50B5" w14:textId="77777777" w:rsidR="009E4AD7" w:rsidRPr="009E4AD7" w:rsidRDefault="009E4AD7" w:rsidP="009E4AD7">
      <w:pPr>
        <w:widowControl w:val="0"/>
        <w:numPr>
          <w:ilvl w:val="0"/>
          <w:numId w:val="7"/>
        </w:num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val="en-US" w:bidi="en-US"/>
        </w:rPr>
      </w:pPr>
      <w:proofErr w:type="spellStart"/>
      <w:r w:rsidRPr="009E4AD7">
        <w:rPr>
          <w:rFonts w:ascii="Times New Roman" w:eastAsia="Times New Roman" w:hAnsi="Times New Roman" w:cs="Times New Roman"/>
          <w:color w:val="000000"/>
          <w:sz w:val="24"/>
          <w:szCs w:val="24"/>
          <w:lang w:val="en-US" w:bidi="en-US"/>
        </w:rPr>
        <w:t>канализационные</w:t>
      </w:r>
      <w:proofErr w:type="spellEnd"/>
      <w:r w:rsidRPr="009E4AD7">
        <w:rPr>
          <w:rFonts w:ascii="Times New Roman" w:eastAsia="Times New Roman" w:hAnsi="Times New Roman" w:cs="Times New Roman"/>
          <w:color w:val="000000"/>
          <w:sz w:val="24"/>
          <w:szCs w:val="24"/>
          <w:lang w:val="en-US" w:bidi="en-US"/>
        </w:rPr>
        <w:t xml:space="preserve"> </w:t>
      </w:r>
      <w:proofErr w:type="spellStart"/>
      <w:r w:rsidRPr="009E4AD7">
        <w:rPr>
          <w:rFonts w:ascii="Times New Roman" w:eastAsia="Times New Roman" w:hAnsi="Times New Roman" w:cs="Times New Roman"/>
          <w:color w:val="000000"/>
          <w:sz w:val="24"/>
          <w:szCs w:val="24"/>
          <w:lang w:val="en-US" w:bidi="en-US"/>
        </w:rPr>
        <w:t>насосные</w:t>
      </w:r>
      <w:proofErr w:type="spellEnd"/>
      <w:r w:rsidRPr="009E4AD7">
        <w:rPr>
          <w:rFonts w:ascii="Times New Roman" w:eastAsia="Times New Roman" w:hAnsi="Times New Roman" w:cs="Times New Roman"/>
          <w:color w:val="000000"/>
          <w:sz w:val="24"/>
          <w:szCs w:val="24"/>
          <w:lang w:val="en-US" w:bidi="en-US"/>
        </w:rPr>
        <w:t xml:space="preserve"> </w:t>
      </w:r>
      <w:proofErr w:type="spellStart"/>
      <w:r w:rsidRPr="009E4AD7">
        <w:rPr>
          <w:rFonts w:ascii="Times New Roman" w:eastAsia="Times New Roman" w:hAnsi="Times New Roman" w:cs="Times New Roman"/>
          <w:color w:val="000000"/>
          <w:sz w:val="24"/>
          <w:szCs w:val="24"/>
          <w:lang w:val="en-US" w:bidi="en-US"/>
        </w:rPr>
        <w:t>станции</w:t>
      </w:r>
      <w:proofErr w:type="spellEnd"/>
      <w:r w:rsidRPr="009E4AD7">
        <w:rPr>
          <w:rFonts w:ascii="Times New Roman" w:eastAsia="Times New Roman" w:hAnsi="Times New Roman" w:cs="Times New Roman"/>
          <w:color w:val="000000"/>
          <w:sz w:val="24"/>
          <w:szCs w:val="24"/>
          <w:lang w:val="en-US" w:bidi="en-US"/>
        </w:rPr>
        <w:t>;</w:t>
      </w:r>
    </w:p>
    <w:p w14:paraId="13372937" w14:textId="77777777" w:rsidR="009E4AD7" w:rsidRPr="009E4AD7" w:rsidRDefault="009E4AD7" w:rsidP="009E4AD7">
      <w:pPr>
        <w:widowControl w:val="0"/>
        <w:numPr>
          <w:ilvl w:val="0"/>
          <w:numId w:val="7"/>
        </w:num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val="en-US" w:bidi="en-US"/>
        </w:rPr>
      </w:pPr>
      <w:proofErr w:type="spellStart"/>
      <w:r w:rsidRPr="009E4AD7">
        <w:rPr>
          <w:rFonts w:ascii="Times New Roman" w:eastAsia="Times New Roman" w:hAnsi="Times New Roman" w:cs="Times New Roman"/>
          <w:color w:val="000000"/>
          <w:sz w:val="24"/>
          <w:szCs w:val="24"/>
          <w:lang w:val="en-US" w:bidi="en-US"/>
        </w:rPr>
        <w:t>сооружения</w:t>
      </w:r>
      <w:proofErr w:type="spellEnd"/>
      <w:r w:rsidRPr="009E4AD7">
        <w:rPr>
          <w:rFonts w:ascii="Times New Roman" w:eastAsia="Times New Roman" w:hAnsi="Times New Roman" w:cs="Times New Roman"/>
          <w:color w:val="000000"/>
          <w:sz w:val="24"/>
          <w:szCs w:val="24"/>
          <w:lang w:val="en-US" w:bidi="en-US"/>
        </w:rPr>
        <w:t xml:space="preserve"> </w:t>
      </w:r>
      <w:proofErr w:type="spellStart"/>
      <w:r w:rsidRPr="009E4AD7">
        <w:rPr>
          <w:rFonts w:ascii="Times New Roman" w:eastAsia="Times New Roman" w:hAnsi="Times New Roman" w:cs="Times New Roman"/>
          <w:color w:val="000000"/>
          <w:sz w:val="24"/>
          <w:szCs w:val="24"/>
          <w:lang w:val="en-US" w:bidi="en-US"/>
        </w:rPr>
        <w:t>оборотного</w:t>
      </w:r>
      <w:proofErr w:type="spellEnd"/>
      <w:r w:rsidRPr="009E4AD7">
        <w:rPr>
          <w:rFonts w:ascii="Times New Roman" w:eastAsia="Times New Roman" w:hAnsi="Times New Roman" w:cs="Times New Roman"/>
          <w:color w:val="000000"/>
          <w:sz w:val="24"/>
          <w:szCs w:val="24"/>
          <w:lang w:val="en-US" w:bidi="en-US"/>
        </w:rPr>
        <w:t xml:space="preserve"> </w:t>
      </w:r>
      <w:proofErr w:type="spellStart"/>
      <w:r w:rsidRPr="009E4AD7">
        <w:rPr>
          <w:rFonts w:ascii="Times New Roman" w:eastAsia="Times New Roman" w:hAnsi="Times New Roman" w:cs="Times New Roman"/>
          <w:color w:val="000000"/>
          <w:sz w:val="24"/>
          <w:szCs w:val="24"/>
          <w:lang w:val="en-US" w:bidi="en-US"/>
        </w:rPr>
        <w:t>водоснабжения</w:t>
      </w:r>
      <w:proofErr w:type="spellEnd"/>
      <w:r w:rsidRPr="009E4AD7">
        <w:rPr>
          <w:rFonts w:ascii="Times New Roman" w:eastAsia="Times New Roman" w:hAnsi="Times New Roman" w:cs="Times New Roman"/>
          <w:color w:val="000000"/>
          <w:sz w:val="24"/>
          <w:szCs w:val="24"/>
          <w:lang w:val="en-US" w:bidi="en-US"/>
        </w:rPr>
        <w:t>;</w:t>
      </w:r>
    </w:p>
    <w:p w14:paraId="4634E764" w14:textId="77777777" w:rsidR="009E4AD7" w:rsidRPr="009E4AD7" w:rsidRDefault="009E4AD7" w:rsidP="009E4AD7">
      <w:pPr>
        <w:numPr>
          <w:ilvl w:val="0"/>
          <w:numId w:val="7"/>
        </w:numPr>
        <w:spacing w:after="0" w:line="240" w:lineRule="auto"/>
        <w:ind w:firstLine="709"/>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color w:val="000000"/>
          <w:sz w:val="24"/>
          <w:szCs w:val="24"/>
          <w:lang w:bidi="en-US"/>
        </w:rPr>
        <w:t>питомники растений для озеленения промплощадки, предприятий и санитарно-защитной зоны.</w:t>
      </w:r>
    </w:p>
    <w:p w14:paraId="769DBAF2"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4"/>
          <w:szCs w:val="24"/>
          <w:lang w:eastAsia="ru-RU"/>
        </w:rPr>
      </w:pPr>
      <w:bookmarkStart w:id="203" w:name="_Toc227327118"/>
      <w:r w:rsidRPr="009E4AD7">
        <w:rPr>
          <w:rFonts w:ascii="Times New Roman" w:eastAsia="Times New Roman" w:hAnsi="Times New Roman" w:cs="Times New Roman"/>
          <w:b/>
          <w:bCs/>
          <w:iCs/>
          <w:color w:val="4F81BD"/>
          <w:sz w:val="24"/>
          <w:szCs w:val="24"/>
          <w:lang w:eastAsia="ru-RU"/>
        </w:rPr>
        <w:t xml:space="preserve">Статья 25.1. </w:t>
      </w:r>
      <w:r w:rsidRPr="009E4AD7">
        <w:rPr>
          <w:rFonts w:ascii="Times New Roman" w:eastAsia="Times New Roman" w:hAnsi="Times New Roman" w:cs="Times New Roman"/>
          <w:b/>
          <w:bCs/>
          <w:color w:val="4F81BD"/>
          <w:sz w:val="24"/>
          <w:szCs w:val="24"/>
          <w:lang w:eastAsia="ru-RU"/>
        </w:rPr>
        <w:t>Ограничения использования земельных участков и объектов капитального строительства, расположенных в водоохранных зонах.</w:t>
      </w:r>
      <w:bookmarkEnd w:id="203"/>
    </w:p>
    <w:p w14:paraId="1C19CB08" w14:textId="77777777" w:rsidR="009E4AD7" w:rsidRPr="009E4AD7" w:rsidRDefault="009E4AD7" w:rsidP="009E4AD7">
      <w:pPr>
        <w:spacing w:after="0" w:line="240" w:lineRule="auto"/>
        <w:ind w:firstLine="567"/>
        <w:jc w:val="both"/>
        <w:rPr>
          <w:rFonts w:ascii="Times New Roman" w:eastAsia="Times New Roman" w:hAnsi="Times New Roman" w:cs="Times New Roman"/>
          <w:b/>
          <w:sz w:val="24"/>
          <w:szCs w:val="24"/>
          <w:lang w:bidi="en-US"/>
        </w:rPr>
      </w:pPr>
      <w:r w:rsidRPr="009E4AD7">
        <w:rPr>
          <w:rFonts w:ascii="Times New Roman" w:eastAsia="Times New Roman" w:hAnsi="Times New Roman" w:cs="Times New Roman"/>
          <w:sz w:val="24"/>
          <w:szCs w:val="24"/>
          <w:lang w:bidi="en-US"/>
        </w:rPr>
        <w:t>Водоохранные зоны выделяются в целях:</w:t>
      </w:r>
    </w:p>
    <w:p w14:paraId="248EA1CA" w14:textId="77777777" w:rsidR="009E4AD7" w:rsidRPr="009E4AD7" w:rsidRDefault="009E4AD7" w:rsidP="009E4AD7">
      <w:pPr>
        <w:numPr>
          <w:ilvl w:val="0"/>
          <w:numId w:val="4"/>
        </w:num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предупреждения и предотвращения микробного и химического загрязнения поверхностных вод,</w:t>
      </w:r>
    </w:p>
    <w:p w14:paraId="0EE1787C" w14:textId="77777777" w:rsidR="009E4AD7" w:rsidRPr="009E4AD7" w:rsidRDefault="009E4AD7" w:rsidP="009E4AD7">
      <w:pPr>
        <w:numPr>
          <w:ilvl w:val="0"/>
          <w:numId w:val="4"/>
        </w:num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предотвращения загрязнения, засорения, заиления и истощения водных объектов,</w:t>
      </w:r>
    </w:p>
    <w:p w14:paraId="7AD7E610" w14:textId="77777777" w:rsidR="009E4AD7" w:rsidRPr="009E4AD7" w:rsidRDefault="009E4AD7" w:rsidP="009E4AD7">
      <w:pPr>
        <w:numPr>
          <w:ilvl w:val="0"/>
          <w:numId w:val="4"/>
        </w:num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сохранения среды обитания объектов водного, животного и растительного мира.</w:t>
      </w:r>
    </w:p>
    <w:p w14:paraId="47A1FCC8" w14:textId="77777777" w:rsidR="009E4AD7" w:rsidRPr="009E4AD7" w:rsidRDefault="009E4AD7" w:rsidP="009E4AD7">
      <w:pPr>
        <w:spacing w:after="0" w:line="240" w:lineRule="auto"/>
        <w:ind w:firstLine="426"/>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Для земельных участков и объектов капитального строительства, расположенных в водоохранных зонах рек, других водных объектов, устанавливаются:</w:t>
      </w:r>
    </w:p>
    <w:p w14:paraId="2C6B5FFF" w14:textId="77777777" w:rsidR="009E4AD7" w:rsidRPr="009E4AD7" w:rsidRDefault="009E4AD7" w:rsidP="009E4AD7">
      <w:pPr>
        <w:numPr>
          <w:ilvl w:val="0"/>
          <w:numId w:val="5"/>
        </w:num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виды запрещенного использования,</w:t>
      </w:r>
    </w:p>
    <w:p w14:paraId="2E4E7D39" w14:textId="77777777" w:rsidR="009E4AD7" w:rsidRPr="009E4AD7" w:rsidRDefault="009E4AD7" w:rsidP="009E4AD7">
      <w:pPr>
        <w:numPr>
          <w:ilvl w:val="0"/>
          <w:numId w:val="5"/>
        </w:num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условно разрешенные виды использования, которые могут быть разрешены по специальному согласованию с бассейновыми и другими территориальными органами управления, использования и охраны водного фонда уполномоченных государственных органов с использованием процедур публичных слушаний, определенных главой 7 настоящих Правил.</w:t>
      </w:r>
    </w:p>
    <w:p w14:paraId="1426C768" w14:textId="77777777" w:rsidR="009E4AD7" w:rsidRPr="009E4AD7" w:rsidRDefault="009E4AD7" w:rsidP="009E4AD7">
      <w:pPr>
        <w:autoSpaceDE w:val="0"/>
        <w:autoSpaceDN w:val="0"/>
        <w:spacing w:after="0" w:line="240" w:lineRule="auto"/>
        <w:ind w:firstLine="426"/>
        <w:jc w:val="both"/>
        <w:rPr>
          <w:rFonts w:ascii="Times New Roman" w:eastAsia="Times New Roman" w:hAnsi="Times New Roman" w:cs="Times New Roman"/>
          <w:i/>
          <w:sz w:val="24"/>
          <w:szCs w:val="24"/>
          <w:lang w:eastAsia="ru-RU"/>
        </w:rPr>
      </w:pPr>
      <w:r w:rsidRPr="009E4AD7">
        <w:rPr>
          <w:rFonts w:ascii="Times New Roman" w:eastAsia="Times New Roman" w:hAnsi="Times New Roman" w:cs="Times New Roman"/>
          <w:i/>
          <w:sz w:val="24"/>
          <w:szCs w:val="24"/>
          <w:lang w:eastAsia="ru-RU"/>
        </w:rPr>
        <w:t>Водоохранные зоны</w:t>
      </w:r>
    </w:p>
    <w:p w14:paraId="2EBC9023" w14:textId="77777777" w:rsidR="009E4AD7" w:rsidRPr="009E4AD7" w:rsidRDefault="009E4AD7" w:rsidP="009E4AD7">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Ширина водоохранной зоны рек или ручьев устанавливается от их истока для рек или ручьев протяженностью:</w:t>
      </w:r>
    </w:p>
    <w:p w14:paraId="12F260C4" w14:textId="77777777" w:rsidR="009E4AD7" w:rsidRPr="009E4AD7" w:rsidRDefault="009E4AD7" w:rsidP="009E4AD7">
      <w:pPr>
        <w:numPr>
          <w:ilvl w:val="0"/>
          <w:numId w:val="11"/>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до десяти километров – в размере пятидесяти метров,</w:t>
      </w:r>
    </w:p>
    <w:p w14:paraId="7776EEB4" w14:textId="77777777" w:rsidR="009E4AD7" w:rsidRPr="009E4AD7" w:rsidRDefault="009E4AD7" w:rsidP="009E4AD7">
      <w:pPr>
        <w:numPr>
          <w:ilvl w:val="0"/>
          <w:numId w:val="11"/>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от десяти до пятидесяти километров – в размере ста метров,</w:t>
      </w:r>
    </w:p>
    <w:p w14:paraId="28B075BD" w14:textId="77777777" w:rsidR="009E4AD7" w:rsidRPr="009E4AD7" w:rsidRDefault="009E4AD7" w:rsidP="009E4AD7">
      <w:pPr>
        <w:numPr>
          <w:ilvl w:val="0"/>
          <w:numId w:val="11"/>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от пятидесяти километров и более – в размере двухсот метров.</w:t>
      </w:r>
    </w:p>
    <w:p w14:paraId="14A1A15D" w14:textId="77777777" w:rsidR="009E4AD7" w:rsidRPr="009E4AD7" w:rsidRDefault="009E4AD7" w:rsidP="009E4AD7">
      <w:pPr>
        <w:spacing w:after="0" w:line="240" w:lineRule="auto"/>
        <w:ind w:firstLine="426"/>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14:paraId="17B82E20" w14:textId="77777777" w:rsidR="009E4AD7" w:rsidRPr="009E4AD7" w:rsidRDefault="009E4AD7" w:rsidP="009E4AD7">
      <w:pPr>
        <w:spacing w:after="0" w:line="240" w:lineRule="auto"/>
        <w:ind w:firstLine="426"/>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lastRenderedPageBreak/>
        <w:t>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w:t>
      </w:r>
    </w:p>
    <w:p w14:paraId="0FCE4417" w14:textId="77777777" w:rsidR="009E4AD7" w:rsidRPr="009E4AD7" w:rsidRDefault="009E4AD7" w:rsidP="009E4AD7">
      <w:pPr>
        <w:shd w:val="clear" w:color="auto" w:fill="FFFFFF"/>
        <w:spacing w:after="0" w:line="240" w:lineRule="auto"/>
        <w:ind w:firstLine="426"/>
        <w:jc w:val="both"/>
        <w:rPr>
          <w:rFonts w:ascii="Times New Roman" w:eastAsia="Times New Roman" w:hAnsi="Times New Roman" w:cs="Times New Roman"/>
          <w:bCs/>
          <w:sz w:val="24"/>
          <w:szCs w:val="24"/>
          <w:u w:val="single"/>
          <w:lang w:bidi="en-US"/>
        </w:rPr>
      </w:pPr>
      <w:r w:rsidRPr="009E4AD7">
        <w:rPr>
          <w:rFonts w:ascii="Times New Roman" w:eastAsia="Times New Roman" w:hAnsi="Times New Roman" w:cs="Times New Roman"/>
          <w:bCs/>
          <w:sz w:val="24"/>
          <w:szCs w:val="24"/>
          <w:u w:val="single"/>
          <w:lang w:bidi="en-US"/>
        </w:rPr>
        <w:t>Виды запрещенного использования земельных участков и иных объектов недвижимости, расположенных в границах водоохранных зон:</w:t>
      </w:r>
    </w:p>
    <w:p w14:paraId="7716DE40" w14:textId="77777777" w:rsidR="009E4AD7" w:rsidRPr="009E4AD7" w:rsidRDefault="009E4AD7" w:rsidP="009E4AD7">
      <w:pPr>
        <w:numPr>
          <w:ilvl w:val="0"/>
          <w:numId w:val="6"/>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использование сточных вод в целях регулирования плодородия почв;</w:t>
      </w:r>
    </w:p>
    <w:p w14:paraId="43592A6C" w14:textId="77777777" w:rsidR="009E4AD7" w:rsidRPr="009E4AD7" w:rsidRDefault="009E4AD7" w:rsidP="009E4AD7">
      <w:pPr>
        <w:numPr>
          <w:ilvl w:val="0"/>
          <w:numId w:val="6"/>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14:paraId="4EBD3DBC" w14:textId="77777777" w:rsidR="009E4AD7" w:rsidRPr="009E4AD7" w:rsidRDefault="009E4AD7" w:rsidP="009E4AD7">
      <w:pPr>
        <w:numPr>
          <w:ilvl w:val="0"/>
          <w:numId w:val="6"/>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осуществление авиационных мер по борьбе с вредными организмами;</w:t>
      </w:r>
    </w:p>
    <w:p w14:paraId="4CF64098" w14:textId="77777777" w:rsidR="009E4AD7" w:rsidRPr="009E4AD7" w:rsidRDefault="009E4AD7" w:rsidP="009E4AD7">
      <w:pPr>
        <w:numPr>
          <w:ilvl w:val="0"/>
          <w:numId w:val="6"/>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1E18E542" w14:textId="77777777" w:rsidR="009E4AD7" w:rsidRPr="009E4AD7" w:rsidRDefault="009E4AD7" w:rsidP="009E4AD7">
      <w:pPr>
        <w:numPr>
          <w:ilvl w:val="0"/>
          <w:numId w:val="6"/>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3C1FC6E1" w14:textId="77777777" w:rsidR="009E4AD7" w:rsidRPr="009E4AD7" w:rsidRDefault="009E4AD7" w:rsidP="009E4AD7">
      <w:pPr>
        <w:numPr>
          <w:ilvl w:val="0"/>
          <w:numId w:val="6"/>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специализированных хранилищ пестицидов и агрохимикатов, применение пестицидов и агрохимикатов;</w:t>
      </w:r>
    </w:p>
    <w:p w14:paraId="2A1D7E88" w14:textId="77777777" w:rsidR="009E4AD7" w:rsidRPr="009E4AD7" w:rsidRDefault="009E4AD7" w:rsidP="009E4AD7">
      <w:pPr>
        <w:numPr>
          <w:ilvl w:val="0"/>
          <w:numId w:val="6"/>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сброс сточных, в том числе дренажных, вод;</w:t>
      </w:r>
    </w:p>
    <w:p w14:paraId="488BE43F" w14:textId="77777777" w:rsidR="009E4AD7" w:rsidRPr="009E4AD7" w:rsidRDefault="009E4AD7" w:rsidP="009E4AD7">
      <w:pPr>
        <w:numPr>
          <w:ilvl w:val="0"/>
          <w:numId w:val="6"/>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14:paraId="39C0319C" w14:textId="77777777" w:rsidR="009E4AD7" w:rsidRPr="009E4AD7" w:rsidRDefault="009E4AD7" w:rsidP="009E4AD7">
      <w:pPr>
        <w:widowControl w:val="0"/>
        <w:spacing w:before="120" w:after="0" w:line="240" w:lineRule="auto"/>
        <w:ind w:firstLine="425"/>
        <w:jc w:val="both"/>
        <w:rPr>
          <w:rFonts w:ascii="Times New Roman" w:eastAsia="Times New Roman" w:hAnsi="Times New Roman" w:cs="Times New Roman"/>
          <w:color w:val="000000"/>
          <w:sz w:val="24"/>
          <w:szCs w:val="24"/>
          <w:u w:val="single"/>
          <w:lang w:eastAsia="ru-RU"/>
        </w:rPr>
      </w:pPr>
      <w:r w:rsidRPr="009E4AD7">
        <w:rPr>
          <w:rFonts w:ascii="Times New Roman" w:eastAsia="Times New Roman" w:hAnsi="Times New Roman" w:cs="Times New Roman"/>
          <w:color w:val="000000"/>
          <w:sz w:val="24"/>
          <w:szCs w:val="24"/>
          <w:u w:val="single"/>
          <w:lang w:eastAsia="ru-RU"/>
        </w:rPr>
        <w:t>В границах прибрежных защитных полос, наряду с вышеуказанными ограничениями, запрещаются:</w:t>
      </w:r>
    </w:p>
    <w:p w14:paraId="1D3BF6A8" w14:textId="77777777" w:rsidR="009E4AD7" w:rsidRPr="009E4AD7" w:rsidRDefault="009E4AD7" w:rsidP="009E4AD7">
      <w:pPr>
        <w:shd w:val="clear" w:color="auto" w:fill="FFFFFF"/>
        <w:spacing w:before="120"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1) распашка земель;</w:t>
      </w:r>
    </w:p>
    <w:p w14:paraId="20723B5D" w14:textId="77777777" w:rsidR="009E4AD7" w:rsidRPr="009E4AD7" w:rsidRDefault="009E4AD7" w:rsidP="009E4AD7">
      <w:pPr>
        <w:shd w:val="clear" w:color="auto" w:fill="FFFFFF"/>
        <w:spacing w:before="120"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2) размещение отвалов размываемых грунтов;</w:t>
      </w:r>
    </w:p>
    <w:p w14:paraId="595C1854" w14:textId="77777777" w:rsidR="009E4AD7" w:rsidRPr="009E4AD7" w:rsidRDefault="009E4AD7" w:rsidP="009E4AD7">
      <w:pPr>
        <w:shd w:val="clear" w:color="auto" w:fill="FFFFFF"/>
        <w:spacing w:before="120"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3)выпас сельскохозяйственных животных и организация для них летних лагерей, ванн.</w:t>
      </w:r>
    </w:p>
    <w:p w14:paraId="3D1E3B89" w14:textId="77777777" w:rsidR="009E4AD7" w:rsidRPr="009E4AD7" w:rsidRDefault="009E4AD7" w:rsidP="009E4AD7">
      <w:pPr>
        <w:shd w:val="clear" w:color="auto" w:fill="FFFFFF"/>
        <w:spacing w:after="0" w:line="240" w:lineRule="auto"/>
        <w:ind w:left="709"/>
        <w:jc w:val="both"/>
        <w:rPr>
          <w:rFonts w:ascii="Times New Roman" w:eastAsia="Times New Roman" w:hAnsi="Times New Roman" w:cs="Times New Roman"/>
          <w:bCs/>
          <w:sz w:val="24"/>
          <w:szCs w:val="24"/>
          <w:highlight w:val="yellow"/>
          <w:u w:val="single"/>
          <w:lang w:bidi="en-US"/>
        </w:rPr>
      </w:pPr>
    </w:p>
    <w:p w14:paraId="4BDEDB9F" w14:textId="77777777" w:rsidR="009E4AD7" w:rsidRPr="009E4AD7" w:rsidRDefault="009E4AD7" w:rsidP="009E4AD7">
      <w:pPr>
        <w:shd w:val="clear" w:color="auto" w:fill="FFFFFF"/>
        <w:spacing w:after="120" w:line="240" w:lineRule="auto"/>
        <w:ind w:left="1072"/>
        <w:jc w:val="both"/>
        <w:rPr>
          <w:rFonts w:ascii="Times New Roman" w:eastAsia="Times New Roman" w:hAnsi="Times New Roman" w:cs="Times New Roman"/>
          <w:bCs/>
          <w:sz w:val="24"/>
          <w:szCs w:val="24"/>
          <w:u w:val="single"/>
          <w:lang w:bidi="en-US"/>
        </w:rPr>
      </w:pPr>
      <w:r w:rsidRPr="009E4AD7">
        <w:rPr>
          <w:rFonts w:ascii="Times New Roman" w:eastAsia="Times New Roman" w:hAnsi="Times New Roman" w:cs="Times New Roman"/>
          <w:bCs/>
          <w:sz w:val="24"/>
          <w:szCs w:val="24"/>
          <w:u w:val="single"/>
          <w:lang w:bidi="en-US"/>
        </w:rPr>
        <w:t>Виды условно разрешённого использования земельных участков и иных объектов недвижимости, расположенных в границах водоохранных зон:</w:t>
      </w:r>
    </w:p>
    <w:p w14:paraId="3F9C4F55" w14:textId="77777777" w:rsidR="009E4AD7" w:rsidRPr="009E4AD7" w:rsidRDefault="009E4AD7" w:rsidP="009E4AD7">
      <w:pPr>
        <w:shd w:val="clear" w:color="auto" w:fill="FFFFFF"/>
        <w:spacing w:after="0" w:line="240" w:lineRule="auto"/>
        <w:ind w:firstLine="426"/>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В границах водоохранных зон допускаются проектирование, размещение, строительство, реконструкция, ввод в эксплуатацию и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14:paraId="6A9C5149" w14:textId="77777777" w:rsidR="009E4AD7" w:rsidRPr="009E4AD7" w:rsidRDefault="009E4AD7" w:rsidP="009E4AD7">
      <w:pPr>
        <w:spacing w:after="0" w:line="240" w:lineRule="auto"/>
        <w:ind w:firstLine="426"/>
        <w:jc w:val="both"/>
        <w:rPr>
          <w:rFonts w:ascii="Times New Roman" w:eastAsia="Times New Roman" w:hAnsi="Times New Roman" w:cs="Times New Roman"/>
          <w:i/>
          <w:sz w:val="24"/>
          <w:szCs w:val="24"/>
          <w:lang w:bidi="en-US"/>
        </w:rPr>
      </w:pPr>
      <w:r w:rsidRPr="009E4AD7">
        <w:rPr>
          <w:rFonts w:ascii="Times New Roman" w:eastAsia="Times New Roman" w:hAnsi="Times New Roman" w:cs="Times New Roman"/>
          <w:i/>
          <w:sz w:val="24"/>
          <w:szCs w:val="24"/>
          <w:lang w:bidi="en-US"/>
        </w:rPr>
        <w:t>Прибрежные защитные полосы</w:t>
      </w:r>
    </w:p>
    <w:p w14:paraId="09E73C75" w14:textId="77777777" w:rsidR="009E4AD7" w:rsidRPr="009E4AD7" w:rsidRDefault="009E4AD7" w:rsidP="009E4AD7">
      <w:pPr>
        <w:spacing w:after="0" w:line="240" w:lineRule="auto"/>
        <w:ind w:firstLine="426"/>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lastRenderedPageBreak/>
        <w:t xml:space="preserve">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 </w:t>
      </w:r>
    </w:p>
    <w:p w14:paraId="07070D4E" w14:textId="77777777" w:rsidR="009E4AD7" w:rsidRPr="009E4AD7" w:rsidRDefault="009E4AD7" w:rsidP="009E4AD7">
      <w:pPr>
        <w:spacing w:after="0" w:line="240" w:lineRule="auto"/>
        <w:ind w:firstLine="426"/>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14:paraId="349610AD" w14:textId="77777777" w:rsidR="009E4AD7" w:rsidRPr="009E4AD7" w:rsidRDefault="009E4AD7" w:rsidP="009E4AD7">
      <w:pPr>
        <w:spacing w:after="0" w:line="240" w:lineRule="auto"/>
        <w:ind w:firstLine="426"/>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Ширина прибрежной защитной полосы озера, водохранилища, имеющих особо ценное рыбохозяйственное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14:paraId="7C0A7E2F" w14:textId="77777777" w:rsidR="009E4AD7" w:rsidRPr="009E4AD7" w:rsidRDefault="009E4AD7" w:rsidP="009E4AD7">
      <w:pPr>
        <w:spacing w:after="0" w:line="240" w:lineRule="auto"/>
        <w:ind w:firstLine="426"/>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территориях поселений при наличии ливневой канализации и набережных границы прибрежных защитных полос совпадают с парапетами набережных. Ширина водоохранной зоны на таких территориях устанавливается от парапета набережной. При отсутствии набережной ширина водоохранной зоны, прибрежной защитной полосы измеряется от береговой линии.</w:t>
      </w:r>
    </w:p>
    <w:p w14:paraId="3997B9E6" w14:textId="77777777" w:rsidR="009E4AD7" w:rsidRPr="009E4AD7" w:rsidRDefault="009E4AD7" w:rsidP="009E4AD7">
      <w:pPr>
        <w:spacing w:after="0" w:line="240" w:lineRule="auto"/>
        <w:ind w:firstLine="567"/>
        <w:jc w:val="both"/>
        <w:rPr>
          <w:rFonts w:ascii="Times New Roman" w:eastAsia="Times New Roman" w:hAnsi="Times New Roman" w:cs="Times New Roman"/>
          <w:b/>
          <w:bCs/>
          <w:sz w:val="24"/>
          <w:szCs w:val="24"/>
          <w:lang w:bidi="en-US"/>
        </w:rPr>
      </w:pPr>
      <w:bookmarkStart w:id="204" w:name="_Toc119482643"/>
    </w:p>
    <w:p w14:paraId="0CC38AE5"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4"/>
          <w:szCs w:val="24"/>
          <w:lang w:eastAsia="ru-RU"/>
        </w:rPr>
      </w:pPr>
      <w:bookmarkStart w:id="205" w:name="_Toc227327119"/>
      <w:r w:rsidRPr="009E4AD7">
        <w:rPr>
          <w:rFonts w:ascii="Times New Roman" w:eastAsia="Times New Roman" w:hAnsi="Times New Roman" w:cs="Times New Roman"/>
          <w:b/>
          <w:bCs/>
          <w:iCs/>
          <w:color w:val="4F81BD"/>
          <w:sz w:val="24"/>
          <w:szCs w:val="24"/>
          <w:lang w:eastAsia="ru-RU"/>
        </w:rPr>
        <w:t>Статья 25.2</w:t>
      </w:r>
      <w:r w:rsidRPr="009E4AD7">
        <w:rPr>
          <w:rFonts w:ascii="Times New Roman" w:eastAsia="Times New Roman" w:hAnsi="Times New Roman" w:cs="Times New Roman"/>
          <w:b/>
          <w:bCs/>
          <w:iCs/>
          <w:color w:val="00FF00"/>
          <w:sz w:val="24"/>
          <w:szCs w:val="24"/>
          <w:lang w:eastAsia="ru-RU"/>
        </w:rPr>
        <w:t>.</w:t>
      </w:r>
      <w:r w:rsidRPr="009E4AD7">
        <w:rPr>
          <w:rFonts w:ascii="Times New Roman" w:eastAsia="Times New Roman" w:hAnsi="Times New Roman" w:cs="Times New Roman"/>
          <w:b/>
          <w:bCs/>
          <w:iCs/>
          <w:color w:val="4F81BD"/>
          <w:sz w:val="24"/>
          <w:szCs w:val="24"/>
          <w:lang w:eastAsia="ru-RU"/>
        </w:rPr>
        <w:t xml:space="preserve"> </w:t>
      </w:r>
      <w:r w:rsidRPr="009E4AD7">
        <w:rPr>
          <w:rFonts w:ascii="Times New Roman" w:eastAsia="Times New Roman" w:hAnsi="Times New Roman" w:cs="Times New Roman"/>
          <w:b/>
          <w:bCs/>
          <w:color w:val="4F81BD"/>
          <w:sz w:val="24"/>
          <w:szCs w:val="24"/>
          <w:lang w:eastAsia="ru-RU"/>
        </w:rPr>
        <w:t>Ограничения использования земельных участков и объектов капитального строительства, расположенных в зонах затопления паводком 1% обеспеченности.</w:t>
      </w:r>
      <w:bookmarkEnd w:id="205"/>
    </w:p>
    <w:bookmarkEnd w:id="204"/>
    <w:p w14:paraId="44B41A9B"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val="en-US" w:bidi="en-US"/>
        </w:rPr>
        <w:t> </w:t>
      </w:r>
      <w:r w:rsidRPr="009E4AD7">
        <w:rPr>
          <w:rFonts w:ascii="Times New Roman" w:eastAsia="Times New Roman" w:hAnsi="Times New Roman" w:cs="Times New Roman"/>
          <w:sz w:val="24"/>
          <w:szCs w:val="24"/>
          <w:lang w:bidi="en-US"/>
        </w:rPr>
        <w:t>В границах зон затопления паводком 1% обеспеченности использование земельных участков и объектов капитального строительства, архитектурно–строительное проектирование, строительство, реконструкция и капитальный ремонт объектов капитального строительства осуществляется при условии проведения инженерной защиты территории от затопления паводковыми водами и подтопления грунтовыми водами путем подсыпки (намыва) грунта или строительства дамб обвалования или совмещения подсыпки и строительства дамб обвалования.</w:t>
      </w:r>
    </w:p>
    <w:p w14:paraId="4C6D749D"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Выбор методов инженерной защиты и подготовки пойменных территорий, подверженных временному затоплению, зависит от гидрологических характеристик водотока, особенностей использования территории, характера застройки. Выбор наиболее рационального инженерного решения определяется архитектурно–планировочными требованиями и технико-экономическим обоснованием.</w:t>
      </w:r>
    </w:p>
    <w:p w14:paraId="1E1F8FBE"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u w:val="single"/>
          <w:lang w:val="en-US" w:bidi="en-US"/>
        </w:rPr>
      </w:pPr>
      <w:r w:rsidRPr="009E4AD7">
        <w:rPr>
          <w:rFonts w:ascii="Times New Roman" w:eastAsia="Times New Roman" w:hAnsi="Times New Roman" w:cs="Times New Roman"/>
          <w:sz w:val="24"/>
          <w:szCs w:val="24"/>
          <w:u w:val="single"/>
          <w:lang w:bidi="en-US"/>
        </w:rPr>
        <w:t xml:space="preserve"> </w:t>
      </w:r>
      <w:proofErr w:type="spellStart"/>
      <w:r w:rsidRPr="009E4AD7">
        <w:rPr>
          <w:rFonts w:ascii="Times New Roman" w:eastAsia="Times New Roman" w:hAnsi="Times New Roman" w:cs="Times New Roman"/>
          <w:sz w:val="24"/>
          <w:szCs w:val="24"/>
          <w:u w:val="single"/>
          <w:lang w:val="en-US" w:bidi="en-US"/>
        </w:rPr>
        <w:t>Условия</w:t>
      </w:r>
      <w:proofErr w:type="spellEnd"/>
      <w:r w:rsidRPr="009E4AD7">
        <w:rPr>
          <w:rFonts w:ascii="Times New Roman" w:eastAsia="Times New Roman" w:hAnsi="Times New Roman" w:cs="Times New Roman"/>
          <w:sz w:val="24"/>
          <w:szCs w:val="24"/>
          <w:u w:val="single"/>
          <w:lang w:val="en-US" w:bidi="en-US"/>
        </w:rPr>
        <w:t xml:space="preserve"> </w:t>
      </w:r>
      <w:proofErr w:type="spellStart"/>
      <w:r w:rsidRPr="009E4AD7">
        <w:rPr>
          <w:rFonts w:ascii="Times New Roman" w:eastAsia="Times New Roman" w:hAnsi="Times New Roman" w:cs="Times New Roman"/>
          <w:sz w:val="24"/>
          <w:szCs w:val="24"/>
          <w:u w:val="single"/>
          <w:lang w:val="en-US" w:bidi="en-US"/>
        </w:rPr>
        <w:t>использования</w:t>
      </w:r>
      <w:proofErr w:type="spellEnd"/>
      <w:r w:rsidRPr="009E4AD7">
        <w:rPr>
          <w:rFonts w:ascii="Times New Roman" w:eastAsia="Times New Roman" w:hAnsi="Times New Roman" w:cs="Times New Roman"/>
          <w:sz w:val="24"/>
          <w:szCs w:val="24"/>
          <w:u w:val="single"/>
          <w:lang w:val="en-US" w:bidi="en-US"/>
        </w:rPr>
        <w:t xml:space="preserve"> </w:t>
      </w:r>
      <w:proofErr w:type="spellStart"/>
      <w:r w:rsidRPr="009E4AD7">
        <w:rPr>
          <w:rFonts w:ascii="Times New Roman" w:eastAsia="Times New Roman" w:hAnsi="Times New Roman" w:cs="Times New Roman"/>
          <w:sz w:val="24"/>
          <w:szCs w:val="24"/>
          <w:u w:val="single"/>
          <w:lang w:val="en-US" w:bidi="en-US"/>
        </w:rPr>
        <w:t>территории</w:t>
      </w:r>
      <w:proofErr w:type="spellEnd"/>
      <w:r w:rsidRPr="009E4AD7">
        <w:rPr>
          <w:rFonts w:ascii="Times New Roman" w:eastAsia="Times New Roman" w:hAnsi="Times New Roman" w:cs="Times New Roman"/>
          <w:sz w:val="24"/>
          <w:szCs w:val="24"/>
          <w:u w:val="single"/>
          <w:lang w:val="en-US" w:bidi="en-US"/>
        </w:rPr>
        <w:t>:</w:t>
      </w:r>
    </w:p>
    <w:p w14:paraId="3BDA244C" w14:textId="77777777" w:rsidR="009E4AD7" w:rsidRPr="009E4AD7" w:rsidRDefault="009E4AD7" w:rsidP="009E4AD7">
      <w:pPr>
        <w:numPr>
          <w:ilvl w:val="0"/>
          <w:numId w:val="17"/>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жилищное строительство: полная и надежная защита от затопления паводком 1% обеспеченности на основании технико-экономического обоснования целесообразности защиты, путем искусственного повышения территории или строительства дамб обвалования, или выноса строений, организация и очистка поверхностного стока, дренирование территории;</w:t>
      </w:r>
    </w:p>
    <w:p w14:paraId="3AAF3AE5" w14:textId="77777777" w:rsidR="009E4AD7" w:rsidRPr="009E4AD7" w:rsidRDefault="009E4AD7" w:rsidP="009E4AD7">
      <w:pPr>
        <w:numPr>
          <w:ilvl w:val="0"/>
          <w:numId w:val="17"/>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пашни: при полной защите от затопления паводком 1% обеспеченности, с сопутствующими мероприятиями;</w:t>
      </w:r>
    </w:p>
    <w:p w14:paraId="6F734160" w14:textId="77777777" w:rsidR="009E4AD7" w:rsidRPr="009E4AD7" w:rsidRDefault="009E4AD7" w:rsidP="009E4AD7">
      <w:pPr>
        <w:numPr>
          <w:ilvl w:val="0"/>
          <w:numId w:val="17"/>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скважины водозаборов должны быть выполнены в насыпи с учетом паводка 1% обеспеченности;</w:t>
      </w:r>
    </w:p>
    <w:p w14:paraId="339FE614" w14:textId="77777777" w:rsidR="009E4AD7" w:rsidRPr="009E4AD7" w:rsidRDefault="009E4AD7" w:rsidP="009E4AD7">
      <w:pPr>
        <w:numPr>
          <w:ilvl w:val="0"/>
          <w:numId w:val="17"/>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опоры высоковольтных линий электропередач и магистральные инженерно-технические коммуникации должны быть выполнены в насыпи с учетом паводка 1% обеспеченности.</w:t>
      </w:r>
    </w:p>
    <w:p w14:paraId="184A5DD1" w14:textId="77777777" w:rsidR="009E4AD7" w:rsidRPr="009E4AD7" w:rsidRDefault="009E4AD7" w:rsidP="009E4AD7">
      <w:pPr>
        <w:numPr>
          <w:ilvl w:val="0"/>
          <w:numId w:val="17"/>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при реконструкции существующих объектов капитального строительства необходимо предусматривать инженерную защиту от затопления и подтопления зданий.</w:t>
      </w:r>
    </w:p>
    <w:p w14:paraId="77FDD884" w14:textId="77777777" w:rsidR="009E4AD7" w:rsidRPr="009E4AD7" w:rsidRDefault="009E4AD7" w:rsidP="009E4AD7">
      <w:pPr>
        <w:numPr>
          <w:ilvl w:val="0"/>
          <w:numId w:val="17"/>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проведение мероприятий по укреплению участков, подверженных эрозии склонов (травяное и древесно-кустарниковое озеленение, подпорные стенки, насыпи и т.д.);</w:t>
      </w:r>
    </w:p>
    <w:p w14:paraId="606825A1" w14:textId="77777777" w:rsidR="009E4AD7" w:rsidRPr="009E4AD7" w:rsidRDefault="009E4AD7" w:rsidP="009E4AD7">
      <w:pPr>
        <w:numPr>
          <w:ilvl w:val="0"/>
          <w:numId w:val="17"/>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lastRenderedPageBreak/>
        <w:t>ежегодное проведение противопаводковых мероприятий;</w:t>
      </w:r>
    </w:p>
    <w:p w14:paraId="16787E10" w14:textId="77777777" w:rsidR="009E4AD7" w:rsidRPr="009E4AD7" w:rsidRDefault="009E4AD7" w:rsidP="009E4AD7">
      <w:pPr>
        <w:numPr>
          <w:ilvl w:val="0"/>
          <w:numId w:val="17"/>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осуществление централизованной канализации с выводом на очистные сооружения, устройство биотуалетов в зонах отдыха, строительство выгребных ям с гидроизоляционным покрытием и опорожнением их на зимний период;</w:t>
      </w:r>
    </w:p>
    <w:p w14:paraId="2788E6DC" w14:textId="77777777" w:rsidR="009E4AD7" w:rsidRPr="009E4AD7" w:rsidRDefault="009E4AD7" w:rsidP="009E4AD7">
      <w:pPr>
        <w:numPr>
          <w:ilvl w:val="0"/>
          <w:numId w:val="17"/>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максимальное озеленение территории.</w:t>
      </w:r>
    </w:p>
    <w:p w14:paraId="4A0D3E7E" w14:textId="77777777" w:rsidR="009E4AD7" w:rsidRPr="009E4AD7" w:rsidRDefault="009E4AD7" w:rsidP="009E4AD7">
      <w:pPr>
        <w:spacing w:after="0" w:line="240" w:lineRule="auto"/>
        <w:ind w:firstLine="426"/>
        <w:jc w:val="both"/>
        <w:rPr>
          <w:rFonts w:ascii="Times New Roman" w:eastAsia="Times New Roman" w:hAnsi="Times New Roman" w:cs="Times New Roman"/>
          <w:sz w:val="24"/>
          <w:szCs w:val="24"/>
          <w:u w:val="single"/>
          <w:lang w:bidi="en-US"/>
        </w:rPr>
      </w:pPr>
      <w:r w:rsidRPr="009E4AD7">
        <w:rPr>
          <w:rFonts w:ascii="Times New Roman" w:eastAsia="Times New Roman" w:hAnsi="Times New Roman" w:cs="Times New Roman"/>
          <w:bCs/>
          <w:sz w:val="24"/>
          <w:szCs w:val="24"/>
          <w:u w:val="single"/>
          <w:lang w:bidi="en-US"/>
        </w:rPr>
        <w:t>На территориях затопления паводком 1% обеспеченности</w:t>
      </w:r>
      <w:r w:rsidRPr="009E4AD7">
        <w:rPr>
          <w:rFonts w:ascii="Times New Roman" w:eastAsia="Times New Roman" w:hAnsi="Times New Roman" w:cs="Times New Roman"/>
          <w:sz w:val="24"/>
          <w:szCs w:val="24"/>
          <w:u w:val="single"/>
          <w:lang w:bidi="en-US"/>
        </w:rPr>
        <w:t xml:space="preserve"> запрещается:</w:t>
      </w:r>
    </w:p>
    <w:p w14:paraId="792346EE" w14:textId="77777777" w:rsidR="009E4AD7" w:rsidRPr="009E4AD7" w:rsidRDefault="009E4AD7" w:rsidP="009E4AD7">
      <w:pPr>
        <w:numPr>
          <w:ilvl w:val="0"/>
          <w:numId w:val="17"/>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использование сточных вод для удобрения почв;</w:t>
      </w:r>
    </w:p>
    <w:p w14:paraId="59650C86" w14:textId="77777777" w:rsidR="009E4AD7" w:rsidRPr="009E4AD7" w:rsidRDefault="009E4AD7" w:rsidP="009E4AD7">
      <w:pPr>
        <w:numPr>
          <w:ilvl w:val="0"/>
          <w:numId w:val="17"/>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 xml:space="preserve">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 </w:t>
      </w:r>
    </w:p>
    <w:p w14:paraId="149E5875" w14:textId="77777777" w:rsidR="009E4AD7" w:rsidRPr="009E4AD7" w:rsidRDefault="009E4AD7" w:rsidP="009E4AD7">
      <w:pPr>
        <w:numPr>
          <w:ilvl w:val="0"/>
          <w:numId w:val="17"/>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осуществление авиационных мер по борьбе с вредителями и болезнями растений;</w:t>
      </w:r>
    </w:p>
    <w:p w14:paraId="19B449F0" w14:textId="77777777" w:rsidR="009E4AD7" w:rsidRPr="009E4AD7" w:rsidRDefault="009E4AD7" w:rsidP="009E4AD7">
      <w:pPr>
        <w:numPr>
          <w:ilvl w:val="0"/>
          <w:numId w:val="17"/>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реконструкция жилых и подсобных помещений и изменение параметров застройки без соответствующих обоснований и согласований с органом архитектуры, и градостроительства администрации МО Дмитриевский сельсовет;</w:t>
      </w:r>
    </w:p>
    <w:p w14:paraId="34852FF7" w14:textId="77777777" w:rsidR="009E4AD7" w:rsidRPr="009E4AD7" w:rsidRDefault="009E4AD7" w:rsidP="009E4AD7">
      <w:pPr>
        <w:numPr>
          <w:ilvl w:val="0"/>
          <w:numId w:val="17"/>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предоставление вновь образуемых земельных участков для индивидуального жилищного строительства;</w:t>
      </w:r>
    </w:p>
    <w:p w14:paraId="748DDDE9" w14:textId="77777777" w:rsidR="009E4AD7" w:rsidRPr="009E4AD7" w:rsidRDefault="009E4AD7" w:rsidP="009E4AD7">
      <w:pPr>
        <w:numPr>
          <w:ilvl w:val="0"/>
          <w:numId w:val="17"/>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расширение действующих объектов производственного, коммунального и социального назначения;</w:t>
      </w:r>
    </w:p>
    <w:p w14:paraId="018722EB" w14:textId="77777777" w:rsidR="009E4AD7" w:rsidRPr="009E4AD7" w:rsidRDefault="009E4AD7" w:rsidP="009E4AD7">
      <w:pPr>
        <w:numPr>
          <w:ilvl w:val="0"/>
          <w:numId w:val="17"/>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вырубка деревьев, кустарников (кроме рубок ухода за насаждениями, санитарных рубок);</w:t>
      </w:r>
    </w:p>
    <w:p w14:paraId="38533ACF" w14:textId="77777777" w:rsidR="009E4AD7" w:rsidRPr="009E4AD7" w:rsidRDefault="009E4AD7" w:rsidP="009E4AD7">
      <w:pPr>
        <w:numPr>
          <w:ilvl w:val="0"/>
          <w:numId w:val="17"/>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организация карьеров строительных материалов;</w:t>
      </w:r>
    </w:p>
    <w:p w14:paraId="6C03DBD5" w14:textId="77777777" w:rsidR="009E4AD7" w:rsidRPr="009E4AD7" w:rsidRDefault="009E4AD7" w:rsidP="009E4AD7">
      <w:pPr>
        <w:spacing w:after="0" w:line="240" w:lineRule="auto"/>
        <w:ind w:firstLine="426"/>
        <w:jc w:val="both"/>
        <w:rPr>
          <w:rFonts w:ascii="Times New Roman" w:eastAsia="Times New Roman" w:hAnsi="Times New Roman" w:cs="Times New Roman"/>
          <w:sz w:val="24"/>
          <w:szCs w:val="24"/>
          <w:u w:val="single"/>
          <w:lang w:bidi="en-US"/>
        </w:rPr>
      </w:pPr>
      <w:r w:rsidRPr="009E4AD7">
        <w:rPr>
          <w:rFonts w:ascii="Times New Roman" w:eastAsia="Times New Roman" w:hAnsi="Times New Roman" w:cs="Times New Roman"/>
          <w:bCs/>
          <w:sz w:val="24"/>
          <w:szCs w:val="24"/>
          <w:u w:val="single"/>
          <w:lang w:bidi="en-US"/>
        </w:rPr>
        <w:t>Инженерная защита</w:t>
      </w:r>
      <w:r w:rsidRPr="009E4AD7">
        <w:rPr>
          <w:rFonts w:ascii="Times New Roman" w:eastAsia="Times New Roman" w:hAnsi="Times New Roman" w:cs="Times New Roman"/>
          <w:sz w:val="24"/>
          <w:szCs w:val="24"/>
          <w:u w:val="single"/>
          <w:lang w:val="en-US" w:bidi="en-US"/>
        </w:rPr>
        <w:t> </w:t>
      </w:r>
      <w:r w:rsidRPr="009E4AD7">
        <w:rPr>
          <w:rFonts w:ascii="Times New Roman" w:eastAsia="Times New Roman" w:hAnsi="Times New Roman" w:cs="Times New Roman"/>
          <w:sz w:val="24"/>
          <w:szCs w:val="24"/>
          <w:u w:val="single"/>
          <w:lang w:bidi="en-US"/>
        </w:rPr>
        <w:t>затапливаемых территорий проводится в соответствии со следующими требованиями:</w:t>
      </w:r>
    </w:p>
    <w:p w14:paraId="6B156E5E" w14:textId="77777777" w:rsidR="009E4AD7" w:rsidRPr="009E4AD7" w:rsidRDefault="009E4AD7" w:rsidP="009E4AD7">
      <w:pPr>
        <w:numPr>
          <w:ilvl w:val="0"/>
          <w:numId w:val="17"/>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 xml:space="preserve">отметку бровки подсыпанной территории следует принимать не менее чем на </w:t>
      </w:r>
      <w:smartTag w:uri="urn:schemas-microsoft-com:office:smarttags" w:element="metricconverter">
        <w:smartTagPr>
          <w:attr w:name="ProductID" w:val="0,5 м"/>
        </w:smartTagPr>
        <w:r w:rsidRPr="009E4AD7">
          <w:rPr>
            <w:rFonts w:ascii="Times New Roman" w:eastAsia="Times New Roman" w:hAnsi="Times New Roman" w:cs="Times New Roman"/>
            <w:sz w:val="24"/>
            <w:szCs w:val="24"/>
            <w:lang w:eastAsia="ru-RU"/>
          </w:rPr>
          <w:t>0,5 м</w:t>
        </w:r>
      </w:smartTag>
      <w:r w:rsidRPr="009E4AD7">
        <w:rPr>
          <w:rFonts w:ascii="Times New Roman" w:eastAsia="Times New Roman" w:hAnsi="Times New Roman" w:cs="Times New Roman"/>
          <w:sz w:val="24"/>
          <w:szCs w:val="24"/>
          <w:lang w:eastAsia="ru-RU"/>
        </w:rPr>
        <w:t xml:space="preserve"> выше расчетного горизонта высоких вод с учетом высоты волны при ветровом нагоне;</w:t>
      </w:r>
    </w:p>
    <w:p w14:paraId="3037ECE2" w14:textId="77777777" w:rsidR="009E4AD7" w:rsidRPr="009E4AD7" w:rsidRDefault="009E4AD7" w:rsidP="009E4AD7">
      <w:pPr>
        <w:numPr>
          <w:ilvl w:val="0"/>
          <w:numId w:val="17"/>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w:t>
      </w:r>
    </w:p>
    <w:p w14:paraId="6C8760C2"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iCs/>
          <w:color w:val="4F81BD"/>
          <w:sz w:val="24"/>
          <w:szCs w:val="24"/>
          <w:lang w:eastAsia="ru-RU"/>
        </w:rPr>
      </w:pPr>
      <w:bookmarkStart w:id="206" w:name="_Toc227327120"/>
      <w:r w:rsidRPr="009E4AD7">
        <w:rPr>
          <w:rFonts w:ascii="Times New Roman" w:eastAsia="Times New Roman" w:hAnsi="Times New Roman" w:cs="Times New Roman"/>
          <w:b/>
          <w:bCs/>
          <w:iCs/>
          <w:color w:val="4F81BD"/>
          <w:sz w:val="24"/>
          <w:szCs w:val="24"/>
          <w:lang w:eastAsia="ru-RU"/>
        </w:rPr>
        <w:t xml:space="preserve">Статья 25.3. </w:t>
      </w:r>
      <w:r w:rsidRPr="009E4AD7">
        <w:rPr>
          <w:rFonts w:ascii="Times New Roman" w:eastAsia="Times New Roman" w:hAnsi="Times New Roman" w:cs="Times New Roman"/>
          <w:b/>
          <w:bCs/>
          <w:color w:val="4F81BD"/>
          <w:sz w:val="24"/>
          <w:szCs w:val="24"/>
          <w:lang w:eastAsia="ru-RU"/>
        </w:rPr>
        <w:t xml:space="preserve">Описание ограничений использования земельных участков и объектов капитального строительства, расположенных </w:t>
      </w:r>
      <w:r w:rsidRPr="009E4AD7">
        <w:rPr>
          <w:rFonts w:ascii="Times New Roman" w:eastAsia="Times New Roman" w:hAnsi="Times New Roman" w:cs="Times New Roman"/>
          <w:b/>
          <w:bCs/>
          <w:iCs/>
          <w:color w:val="4F81BD"/>
          <w:sz w:val="24"/>
          <w:szCs w:val="24"/>
          <w:lang w:eastAsia="ru-RU"/>
        </w:rPr>
        <w:t>в охранных зонах водозаборных и иных технических сооружений.</w:t>
      </w:r>
      <w:bookmarkEnd w:id="206"/>
      <w:r w:rsidRPr="009E4AD7">
        <w:rPr>
          <w:rFonts w:ascii="Times New Roman" w:eastAsia="Times New Roman" w:hAnsi="Times New Roman" w:cs="Times New Roman"/>
          <w:b/>
          <w:bCs/>
          <w:iCs/>
          <w:color w:val="4F81BD"/>
          <w:sz w:val="24"/>
          <w:szCs w:val="24"/>
          <w:lang w:eastAsia="ru-RU"/>
        </w:rPr>
        <w:t xml:space="preserve"> </w:t>
      </w:r>
    </w:p>
    <w:p w14:paraId="2097D755" w14:textId="77777777" w:rsidR="009E4AD7" w:rsidRPr="009E4AD7" w:rsidRDefault="009E4AD7" w:rsidP="009E4AD7">
      <w:pPr>
        <w:spacing w:after="0" w:line="240" w:lineRule="auto"/>
        <w:ind w:firstLine="426"/>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Охранными зонами водозаборных и иных технических сооружений определяются следующие виды запрещенного использования земельных участков и объектов капитального строительства и виды действий в пределах таких зон, а также в пределах территориальных зон – зон водозаборных, иных технических сооружений:</w:t>
      </w:r>
    </w:p>
    <w:p w14:paraId="7C2C9E3C" w14:textId="77777777" w:rsidR="009E4AD7" w:rsidRPr="009E4AD7" w:rsidRDefault="009E4AD7" w:rsidP="009E4AD7">
      <w:pPr>
        <w:numPr>
          <w:ilvl w:val="0"/>
          <w:numId w:val="17"/>
        </w:numPr>
        <w:tabs>
          <w:tab w:val="left" w:pos="709"/>
        </w:tabs>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проведение авиационно-химических работ,</w:t>
      </w:r>
    </w:p>
    <w:p w14:paraId="56BF5324" w14:textId="77777777" w:rsidR="009E4AD7" w:rsidRPr="009E4AD7" w:rsidRDefault="009E4AD7" w:rsidP="009E4AD7">
      <w:pPr>
        <w:numPr>
          <w:ilvl w:val="0"/>
          <w:numId w:val="17"/>
        </w:numPr>
        <w:tabs>
          <w:tab w:val="left" w:pos="709"/>
        </w:tabs>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применение химических средств борьбы с вредителями, болезнями растений и сорняками,</w:t>
      </w:r>
    </w:p>
    <w:p w14:paraId="04E562ED" w14:textId="77777777" w:rsidR="009E4AD7" w:rsidRPr="009E4AD7" w:rsidRDefault="009E4AD7" w:rsidP="009E4AD7">
      <w:pPr>
        <w:numPr>
          <w:ilvl w:val="0"/>
          <w:numId w:val="17"/>
        </w:numPr>
        <w:tabs>
          <w:tab w:val="left" w:pos="709"/>
        </w:tabs>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размещение складов ядохимикатов, минеральных удобрений и горюче–смазочных материалов, площадок для заправки аппаратуры ядохимикатами, животноводческих комплексов, мест складирования и захоронения промышленных, бытовых и сельскохозяйственных отходов, кладбищ и скотомогильников, накопителей сточных вод,</w:t>
      </w:r>
    </w:p>
    <w:p w14:paraId="6F10BF37" w14:textId="77777777" w:rsidR="009E4AD7" w:rsidRPr="009E4AD7" w:rsidRDefault="009E4AD7" w:rsidP="009E4AD7">
      <w:pPr>
        <w:numPr>
          <w:ilvl w:val="0"/>
          <w:numId w:val="17"/>
        </w:numPr>
        <w:tabs>
          <w:tab w:val="left" w:pos="709"/>
        </w:tabs>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складирование навоза и мусора,</w:t>
      </w:r>
    </w:p>
    <w:p w14:paraId="708485C2" w14:textId="77777777" w:rsidR="009E4AD7" w:rsidRPr="009E4AD7" w:rsidRDefault="009E4AD7" w:rsidP="009E4AD7">
      <w:pPr>
        <w:numPr>
          <w:ilvl w:val="0"/>
          <w:numId w:val="17"/>
        </w:numPr>
        <w:tabs>
          <w:tab w:val="left" w:pos="709"/>
        </w:tabs>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заправка топливом, мойка и ремонт автомобилей, тракторов и других машин, и механизмов,</w:t>
      </w:r>
    </w:p>
    <w:p w14:paraId="270C4928" w14:textId="77777777" w:rsidR="009E4AD7" w:rsidRPr="009E4AD7" w:rsidRDefault="009E4AD7" w:rsidP="009E4AD7">
      <w:pPr>
        <w:numPr>
          <w:ilvl w:val="0"/>
          <w:numId w:val="17"/>
        </w:numPr>
        <w:tabs>
          <w:tab w:val="left" w:pos="709"/>
        </w:tabs>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lastRenderedPageBreak/>
        <w:t>размещение стоянок транспортных средств,</w:t>
      </w:r>
    </w:p>
    <w:p w14:paraId="1D5F49BE" w14:textId="77777777" w:rsidR="009E4AD7" w:rsidRPr="009E4AD7" w:rsidRDefault="009E4AD7" w:rsidP="009E4AD7">
      <w:pPr>
        <w:numPr>
          <w:ilvl w:val="0"/>
          <w:numId w:val="17"/>
        </w:numPr>
        <w:tabs>
          <w:tab w:val="left" w:pos="709"/>
        </w:tabs>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проведение рубок лесных насаждений.</w:t>
      </w:r>
    </w:p>
    <w:p w14:paraId="6B9CB911"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iCs/>
          <w:color w:val="4F81BD"/>
          <w:sz w:val="24"/>
          <w:szCs w:val="24"/>
          <w:lang w:eastAsia="ru-RU"/>
        </w:rPr>
      </w:pPr>
      <w:bookmarkStart w:id="207" w:name="_Toc227327121"/>
      <w:r w:rsidRPr="009E4AD7">
        <w:rPr>
          <w:rFonts w:ascii="Times New Roman" w:eastAsia="Times New Roman" w:hAnsi="Times New Roman" w:cs="Times New Roman"/>
          <w:b/>
          <w:bCs/>
          <w:iCs/>
          <w:color w:val="4F81BD"/>
          <w:sz w:val="24"/>
          <w:szCs w:val="24"/>
          <w:lang w:eastAsia="ru-RU"/>
        </w:rPr>
        <w:t xml:space="preserve">Статья 25.4. </w:t>
      </w:r>
      <w:r w:rsidRPr="009E4AD7">
        <w:rPr>
          <w:rFonts w:ascii="Times New Roman" w:eastAsia="Times New Roman" w:hAnsi="Times New Roman" w:cs="Times New Roman"/>
          <w:b/>
          <w:bCs/>
          <w:color w:val="4F81BD"/>
          <w:sz w:val="24"/>
          <w:szCs w:val="24"/>
          <w:lang w:eastAsia="ru-RU"/>
        </w:rPr>
        <w:t xml:space="preserve">Описание ограничений использования земельных участков и объектов капитального строительства, расположенных </w:t>
      </w:r>
      <w:r w:rsidRPr="009E4AD7">
        <w:rPr>
          <w:rFonts w:ascii="Times New Roman" w:eastAsia="Times New Roman" w:hAnsi="Times New Roman" w:cs="Times New Roman"/>
          <w:b/>
          <w:bCs/>
          <w:iCs/>
          <w:color w:val="4F81BD"/>
          <w:sz w:val="24"/>
          <w:szCs w:val="24"/>
          <w:lang w:eastAsia="ru-RU"/>
        </w:rPr>
        <w:t>в охранных зонах объектов электроснабжения.</w:t>
      </w:r>
      <w:bookmarkEnd w:id="207"/>
    </w:p>
    <w:p w14:paraId="7674A01B"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Calibri" w:hAnsi="Times New Roman" w:cs="Times New Roman"/>
          <w:sz w:val="24"/>
          <w:szCs w:val="24"/>
          <w:lang w:bidi="en-US"/>
        </w:rPr>
        <w:t xml:space="preserve">1. В охранных зонах запрещается осуществлять любые действия, которые могут нарушить </w:t>
      </w:r>
      <w:r w:rsidRPr="009E4AD7">
        <w:rPr>
          <w:rFonts w:ascii="Times New Roman" w:eastAsia="Times New Roman" w:hAnsi="Times New Roman" w:cs="Times New Roman"/>
          <w:sz w:val="24"/>
          <w:szCs w:val="24"/>
          <w:lang w:bidi="en-US"/>
        </w:rPr>
        <w:t>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732F3167"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74873786"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б)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14:paraId="0269FA4F"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36B44818"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г) размещать свалки;</w:t>
      </w:r>
    </w:p>
    <w:p w14:paraId="3D3E9EAF"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265A6183"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2. В охранных зонах, установленных для объектов электросетевого хозяйства напряжением свыше 1000 вольт, помимо вышеописанных действий, запрещается:</w:t>
      </w:r>
    </w:p>
    <w:p w14:paraId="745BB26F"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а) складировать или размещать хранилища любых, в том числе горюче-смазочных, материалов;</w:t>
      </w:r>
    </w:p>
    <w:p w14:paraId="7CD92FFA"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33127A24"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66E47557"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u w:val="single"/>
          <w:lang w:bidi="en-US"/>
        </w:rPr>
      </w:pPr>
      <w:r w:rsidRPr="009E4AD7">
        <w:rPr>
          <w:rFonts w:ascii="Times New Roman" w:eastAsia="Times New Roman" w:hAnsi="Times New Roman" w:cs="Times New Roman"/>
          <w:sz w:val="24"/>
          <w:szCs w:val="24"/>
          <w:u w:val="single"/>
          <w:lang w:bidi="en-US"/>
        </w:rPr>
        <w:t>В пределах охранных зон без письменного решения о согласовании сетевых организаций юридическим и физическим лицам запрещаются:</w:t>
      </w:r>
    </w:p>
    <w:p w14:paraId="657688A2"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а) строительство, капитальный ремонт, реконструкция или снос зданий и сооружений;</w:t>
      </w:r>
    </w:p>
    <w:p w14:paraId="0F649CA0"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б) горные, взрывные, мелиоративные работы, в том числе связанные с временным затоплением земель;</w:t>
      </w:r>
    </w:p>
    <w:p w14:paraId="21D95D93"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в) посадка и вырубка деревьев и кустарников;</w:t>
      </w:r>
    </w:p>
    <w:p w14:paraId="2AE793C4"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111C84FF"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lastRenderedPageBreak/>
        <w:t xml:space="preserve">д) проезд машин и механизмов, имеющих общую высоту с грузом или без груза от поверхности дороги более </w:t>
      </w:r>
      <w:smartTag w:uri="urn:schemas-microsoft-com:office:smarttags" w:element="metricconverter">
        <w:smartTagPr>
          <w:attr w:name="ProductID" w:val="4,5 метра"/>
        </w:smartTagPr>
        <w:r w:rsidRPr="009E4AD7">
          <w:rPr>
            <w:rFonts w:ascii="Times New Roman" w:eastAsia="Times New Roman" w:hAnsi="Times New Roman" w:cs="Times New Roman"/>
            <w:sz w:val="24"/>
            <w:szCs w:val="24"/>
            <w:lang w:bidi="en-US"/>
          </w:rPr>
          <w:t>4,5 метра</w:t>
        </w:r>
      </w:smartTag>
      <w:r w:rsidRPr="009E4AD7">
        <w:rPr>
          <w:rFonts w:ascii="Times New Roman" w:eastAsia="Times New Roman" w:hAnsi="Times New Roman" w:cs="Times New Roman"/>
          <w:sz w:val="24"/>
          <w:szCs w:val="24"/>
          <w:lang w:bidi="en-US"/>
        </w:rPr>
        <w:t xml:space="preserve"> (в охранных зонах воздушных линий электропередачи);</w:t>
      </w:r>
    </w:p>
    <w:p w14:paraId="0E26E65C"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xml:space="preserve">е) земляные работы на глубине более </w:t>
      </w:r>
      <w:smartTag w:uri="urn:schemas-microsoft-com:office:smarttags" w:element="metricconverter">
        <w:smartTagPr>
          <w:attr w:name="ProductID" w:val="0,3 метра"/>
        </w:smartTagPr>
        <w:r w:rsidRPr="009E4AD7">
          <w:rPr>
            <w:rFonts w:ascii="Times New Roman" w:eastAsia="Times New Roman" w:hAnsi="Times New Roman" w:cs="Times New Roman"/>
            <w:sz w:val="24"/>
            <w:szCs w:val="24"/>
            <w:lang w:bidi="en-US"/>
          </w:rPr>
          <w:t>0,3 метра</w:t>
        </w:r>
      </w:smartTag>
      <w:r w:rsidRPr="009E4AD7">
        <w:rPr>
          <w:rFonts w:ascii="Times New Roman" w:eastAsia="Times New Roman" w:hAnsi="Times New Roman" w:cs="Times New Roman"/>
          <w:sz w:val="24"/>
          <w:szCs w:val="24"/>
          <w:lang w:bidi="en-US"/>
        </w:rPr>
        <w:t xml:space="preserve"> (на вспахиваемых землях на глубине более </w:t>
      </w:r>
      <w:smartTag w:uri="urn:schemas-microsoft-com:office:smarttags" w:element="metricconverter">
        <w:smartTagPr>
          <w:attr w:name="ProductID" w:val="0,45 метра"/>
        </w:smartTagPr>
        <w:r w:rsidRPr="009E4AD7">
          <w:rPr>
            <w:rFonts w:ascii="Times New Roman" w:eastAsia="Times New Roman" w:hAnsi="Times New Roman" w:cs="Times New Roman"/>
            <w:sz w:val="24"/>
            <w:szCs w:val="24"/>
            <w:lang w:bidi="en-US"/>
          </w:rPr>
          <w:t>0,45 метра</w:t>
        </w:r>
      </w:smartTag>
      <w:r w:rsidRPr="009E4AD7">
        <w:rPr>
          <w:rFonts w:ascii="Times New Roman" w:eastAsia="Times New Roman" w:hAnsi="Times New Roman" w:cs="Times New Roman"/>
          <w:sz w:val="24"/>
          <w:szCs w:val="24"/>
          <w:lang w:bidi="en-US"/>
        </w:rPr>
        <w:t>), а также планировка грунта (в охранных зонах подземных кабельных линий электропередачи);</w:t>
      </w:r>
    </w:p>
    <w:p w14:paraId="056001FC"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xml:space="preserve">ж) полив сельскохозяйственных культур в случае, если высота струи воды может составить свыше </w:t>
      </w:r>
      <w:smartTag w:uri="urn:schemas-microsoft-com:office:smarttags" w:element="metricconverter">
        <w:smartTagPr>
          <w:attr w:name="ProductID" w:val="3 метров"/>
        </w:smartTagPr>
        <w:r w:rsidRPr="009E4AD7">
          <w:rPr>
            <w:rFonts w:ascii="Times New Roman" w:eastAsia="Times New Roman" w:hAnsi="Times New Roman" w:cs="Times New Roman"/>
            <w:sz w:val="24"/>
            <w:szCs w:val="24"/>
            <w:lang w:bidi="en-US"/>
          </w:rPr>
          <w:t>3 метров</w:t>
        </w:r>
      </w:smartTag>
      <w:r w:rsidRPr="009E4AD7">
        <w:rPr>
          <w:rFonts w:ascii="Times New Roman" w:eastAsia="Times New Roman" w:hAnsi="Times New Roman" w:cs="Times New Roman"/>
          <w:sz w:val="24"/>
          <w:szCs w:val="24"/>
          <w:lang w:bidi="en-US"/>
        </w:rPr>
        <w:t xml:space="preserve"> (в охранных зонах воздушных линий электропередачи);</w:t>
      </w:r>
    </w:p>
    <w:p w14:paraId="4F38DA9E"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xml:space="preserve">з) полевые сельскохозяйственные работы с применением сельскохозяйственных машин и оборудования высотой более </w:t>
      </w:r>
      <w:smartTag w:uri="urn:schemas-microsoft-com:office:smarttags" w:element="metricconverter">
        <w:smartTagPr>
          <w:attr w:name="ProductID" w:val="4 метров"/>
        </w:smartTagPr>
        <w:r w:rsidRPr="009E4AD7">
          <w:rPr>
            <w:rFonts w:ascii="Times New Roman" w:eastAsia="Times New Roman" w:hAnsi="Times New Roman" w:cs="Times New Roman"/>
            <w:sz w:val="24"/>
            <w:szCs w:val="24"/>
            <w:lang w:bidi="en-US"/>
          </w:rPr>
          <w:t>4 метров</w:t>
        </w:r>
      </w:smartTag>
      <w:r w:rsidRPr="009E4AD7">
        <w:rPr>
          <w:rFonts w:ascii="Times New Roman" w:eastAsia="Times New Roman" w:hAnsi="Times New Roman" w:cs="Times New Roman"/>
          <w:sz w:val="24"/>
          <w:szCs w:val="24"/>
          <w:lang w:bidi="en-US"/>
        </w:rPr>
        <w:t xml:space="preserve">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5327B078"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3. В охранных зонах, установленных для объектов электросетевого хозяйства напряжением до 1000 вольт, помимо действий, предусмотренных п.2, настоящей статьи, без письменного решения о согласовании сетевых организаций запрещается:</w:t>
      </w:r>
    </w:p>
    <w:p w14:paraId="34A9D9F7"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14:paraId="731BA18F"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б) складировать или размещать хранилища любых, в том числе горюче-смазочных, материалов;</w:t>
      </w:r>
    </w:p>
    <w:p w14:paraId="0611DA12" w14:textId="77777777" w:rsidR="009E4AD7" w:rsidRPr="009E4AD7" w:rsidRDefault="009E4AD7" w:rsidP="009E4AD7">
      <w:pPr>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в) 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14:paraId="75E7A666"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4"/>
          <w:szCs w:val="24"/>
          <w:lang w:eastAsia="ru-RU"/>
        </w:rPr>
      </w:pPr>
      <w:bookmarkStart w:id="208" w:name="_Toc227327122"/>
      <w:r w:rsidRPr="009E4AD7">
        <w:rPr>
          <w:rFonts w:ascii="Times New Roman" w:eastAsia="Times New Roman" w:hAnsi="Times New Roman" w:cs="Times New Roman"/>
          <w:b/>
          <w:bCs/>
          <w:color w:val="4F81BD"/>
          <w:sz w:val="24"/>
          <w:szCs w:val="24"/>
          <w:lang w:eastAsia="ru-RU"/>
        </w:rPr>
        <w:t>Статья 25.5. Ограничения использования земельных участков и объектов капитального строительства, расположенных охранных зонах объектов газоснабжения.</w:t>
      </w:r>
      <w:bookmarkEnd w:id="208"/>
    </w:p>
    <w:p w14:paraId="52E78A4B"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w:t>
      </w:r>
    </w:p>
    <w:p w14:paraId="17B1472D"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а) строить объекты жилищно-гражданского и производственного назначения;</w:t>
      </w:r>
    </w:p>
    <w:p w14:paraId="07043A5B"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14:paraId="483F6097"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14:paraId="42696F26"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xml:space="preserve">г) перемещать, повреждать, засыпать и уничтожать опознавательные знаки, </w:t>
      </w:r>
      <w:proofErr w:type="spellStart"/>
      <w:r w:rsidRPr="009E4AD7">
        <w:rPr>
          <w:rFonts w:ascii="Times New Roman" w:eastAsia="Times New Roman" w:hAnsi="Times New Roman" w:cs="Times New Roman"/>
          <w:sz w:val="24"/>
          <w:szCs w:val="24"/>
          <w:lang w:bidi="en-US"/>
        </w:rPr>
        <w:t>контрольно</w:t>
      </w:r>
      <w:proofErr w:type="spellEnd"/>
      <w:r w:rsidRPr="009E4AD7">
        <w:rPr>
          <w:rFonts w:ascii="Times New Roman" w:eastAsia="Times New Roman" w:hAnsi="Times New Roman" w:cs="Times New Roman"/>
          <w:sz w:val="24"/>
          <w:szCs w:val="24"/>
          <w:lang w:bidi="en-US"/>
        </w:rPr>
        <w:t xml:space="preserve"> – измерительные пункты и другие устройства газораспределительных сетей;</w:t>
      </w:r>
    </w:p>
    <w:p w14:paraId="61D9ED07"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д) устраивать свалки и склады, разливать растворы кислот, солей, щелочей и других химически активных веществ;</w:t>
      </w:r>
    </w:p>
    <w:p w14:paraId="006718C9"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е)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14:paraId="0E2E986F"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ж) разводить огонь и размещать источники огня;</w:t>
      </w:r>
    </w:p>
    <w:p w14:paraId="2C9AA3C2"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xml:space="preserve">з) рыть погреба, копать и обрабатывать почву сельскохозяйственными и мелиоративными орудиями и механизмами на глубину более </w:t>
      </w:r>
      <w:smartTag w:uri="urn:schemas-microsoft-com:office:smarttags" w:element="metricconverter">
        <w:smartTagPr>
          <w:attr w:name="ProductID" w:val="0,3 метра"/>
        </w:smartTagPr>
        <w:r w:rsidRPr="009E4AD7">
          <w:rPr>
            <w:rFonts w:ascii="Times New Roman" w:eastAsia="Times New Roman" w:hAnsi="Times New Roman" w:cs="Times New Roman"/>
            <w:sz w:val="24"/>
            <w:szCs w:val="24"/>
            <w:lang w:bidi="en-US"/>
          </w:rPr>
          <w:t>0,3 метра</w:t>
        </w:r>
      </w:smartTag>
      <w:r w:rsidRPr="009E4AD7">
        <w:rPr>
          <w:rFonts w:ascii="Times New Roman" w:eastAsia="Times New Roman" w:hAnsi="Times New Roman" w:cs="Times New Roman"/>
          <w:sz w:val="24"/>
          <w:szCs w:val="24"/>
          <w:lang w:bidi="en-US"/>
        </w:rPr>
        <w:t>;</w:t>
      </w:r>
    </w:p>
    <w:p w14:paraId="43890B9F"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и)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14:paraId="7B8F9D03"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lastRenderedPageBreak/>
        <w:t>к)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14:paraId="4F877C84"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л) самовольно подключаться к газораспределительным сетям.</w:t>
      </w:r>
    </w:p>
    <w:p w14:paraId="1BC0BAAF"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xml:space="preserve">Лесохозяйственные, сельскохозяйственные и другие работы, не подпадающие под ограничения, указанные выше, и не связанные с нарушением земельного горизонта и обработкой почвы на глубину более </w:t>
      </w:r>
      <w:smartTag w:uri="urn:schemas-microsoft-com:office:smarttags" w:element="metricconverter">
        <w:smartTagPr>
          <w:attr w:name="ProductID" w:val="0,3 метра"/>
        </w:smartTagPr>
        <w:r w:rsidRPr="009E4AD7">
          <w:rPr>
            <w:rFonts w:ascii="Times New Roman" w:eastAsia="Times New Roman" w:hAnsi="Times New Roman" w:cs="Times New Roman"/>
            <w:sz w:val="24"/>
            <w:szCs w:val="24"/>
            <w:lang w:bidi="en-US"/>
          </w:rPr>
          <w:t>0,3 метра</w:t>
        </w:r>
      </w:smartTag>
      <w:r w:rsidRPr="009E4AD7">
        <w:rPr>
          <w:rFonts w:ascii="Times New Roman" w:eastAsia="Times New Roman" w:hAnsi="Times New Roman" w:cs="Times New Roman"/>
          <w:sz w:val="24"/>
          <w:szCs w:val="24"/>
          <w:lang w:bidi="en-US"/>
        </w:rPr>
        <w:t>,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
    <w:p w14:paraId="4BC6802C"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Times New Roman" w:hAnsi="Times New Roman" w:cs="Times New Roman"/>
          <w:sz w:val="24"/>
          <w:szCs w:val="24"/>
          <w:lang w:bidi="en-US"/>
        </w:rPr>
        <w:t xml:space="preserve">Хозяйственная деятельность в охранных зонах газораспределительных сетей, не предусмотренная ограничениями, описанными ваше, при которой производится нарушение поверхности земельного участка и обработка почвы на глубину более </w:t>
      </w:r>
      <w:smartTag w:uri="urn:schemas-microsoft-com:office:smarttags" w:element="metricconverter">
        <w:smartTagPr>
          <w:attr w:name="ProductID" w:val="0,3 метра"/>
        </w:smartTagPr>
        <w:r w:rsidRPr="009E4AD7">
          <w:rPr>
            <w:rFonts w:ascii="Times New Roman" w:eastAsia="Times New Roman" w:hAnsi="Times New Roman" w:cs="Times New Roman"/>
            <w:sz w:val="24"/>
            <w:szCs w:val="24"/>
            <w:lang w:bidi="en-US"/>
          </w:rPr>
          <w:t>0,3 метра</w:t>
        </w:r>
      </w:smartTag>
      <w:r w:rsidRPr="009E4AD7">
        <w:rPr>
          <w:rFonts w:ascii="Times New Roman" w:eastAsia="Times New Roman" w:hAnsi="Times New Roman" w:cs="Times New Roman"/>
          <w:sz w:val="24"/>
          <w:szCs w:val="24"/>
          <w:lang w:bidi="en-US"/>
        </w:rPr>
        <w:t>, осуществляется на основании письменного разрешения эксплуатационной организации газораспределительных сетей.</w:t>
      </w:r>
    </w:p>
    <w:p w14:paraId="19300575"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4"/>
          <w:szCs w:val="24"/>
          <w:lang w:eastAsia="ru-RU"/>
        </w:rPr>
      </w:pPr>
      <w:bookmarkStart w:id="209" w:name="_Toc227327123"/>
      <w:r w:rsidRPr="009E4AD7">
        <w:rPr>
          <w:rFonts w:ascii="Times New Roman" w:eastAsia="Times New Roman" w:hAnsi="Times New Roman" w:cs="Times New Roman"/>
          <w:b/>
          <w:bCs/>
          <w:iCs/>
          <w:color w:val="4F81BD"/>
          <w:sz w:val="24"/>
          <w:szCs w:val="24"/>
          <w:lang w:eastAsia="ru-RU"/>
        </w:rPr>
        <w:t xml:space="preserve">Статья 25.6. </w:t>
      </w:r>
      <w:r w:rsidRPr="009E4AD7">
        <w:rPr>
          <w:rFonts w:ascii="Times New Roman" w:eastAsia="Times New Roman" w:hAnsi="Times New Roman" w:cs="Times New Roman"/>
          <w:b/>
          <w:bCs/>
          <w:color w:val="4F81BD"/>
          <w:sz w:val="24"/>
          <w:szCs w:val="24"/>
          <w:lang w:eastAsia="ru-RU"/>
        </w:rPr>
        <w:t>Ограничения использования земельных участков и объектов капитального строительства, расположенных в горных отводах месторождений полезных ископаемых.</w:t>
      </w:r>
      <w:bookmarkEnd w:id="209"/>
    </w:p>
    <w:p w14:paraId="624E1B70"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Горный отвод - часть недр, предоставленная организации или предприятию для промышленной разработки содержащихся в ней полезных ископаемых. Горный отвод не дает право на использование поверхности в его границах, т.е. площадь горного отвода не отождествляется с площадью земельного отвода, а определяется производственной мощностью и сроком службы горного предприятия.</w:t>
      </w:r>
    </w:p>
    <w:p w14:paraId="697F91E5"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 xml:space="preserve">При определении границ горного отвода учитываются пространственные контуры месторождения полезного ископаемого, зоны сдвижения горных пород, проектные контуры карьера (разреза), границы безопасного ведения горных и взрывных работ, зоны округов горно-санитарной охраны, зоны охраны от вредного влияния горных разработок и другие факторы, влияющие на состояние недр, земной поверхности и окружающей среды в связи с процессом геологического изучения и использования недр. Добыча полезных ископаемых осуществляется после получения документов, удостоверяющих уточненные границы горного отвода и в пределах этих границ. Самовольное пользование недрами и самовольная застройка площадей залегания полезных ископаемых прекращаются без возмещения затрат, произведенных за время незаконного пользования недрами и затрат по рекультивации территории и демонтажу возведенных объектов. </w:t>
      </w:r>
    </w:p>
    <w:p w14:paraId="5E0CE1D8"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 xml:space="preserve">Застройка площадей залегания полезных ископаемых, а также размещение в местах их залегания подземных сооружений допускается лишь в исключительных случаях в соответствии с Законом «О недрах», СНиП «СП 42.13330.2011. Свод правил. Градостроительство. Планировка и застройка городских и сельских поселений. Актуализированная редакция СНиП 2.07.01-89*» и с разрешения органов управления Государственным фондом недр и органов Федерального горного и промышленного надзора России в установленном ими порядке только при условии обеспечения возможности извлечения полезных ископаемых или доказанности экономической целесообразности застройки. При выдаче разрешений на застройку площади горного отвода зданиями и сооружениями различного назначения, условия застройки согласовываются в обязательном порядке с получившим горный отвод недропользователем. Предоставление земельных участков на площади горного отвода для несельскохозяйственных нужд иному землепользователю производится по согласованию с органами Госгортехнадзора России и владельцем горного отвода. </w:t>
      </w:r>
    </w:p>
    <w:p w14:paraId="2F410BA3"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 xml:space="preserve">Архитектурно-строительное проектирование, строительство, реконструкция и капитальный ремонт объектов капитального строительства в зоне горных отводов осуществляется по согласованию с органами государственной власти в области горного </w:t>
      </w:r>
      <w:r w:rsidRPr="009E4AD7">
        <w:rPr>
          <w:rFonts w:ascii="Times New Roman" w:eastAsia="Calibri" w:hAnsi="Times New Roman" w:cs="Times New Roman"/>
          <w:sz w:val="24"/>
          <w:szCs w:val="24"/>
          <w:lang w:bidi="en-US"/>
        </w:rPr>
        <w:lastRenderedPageBreak/>
        <w:t xml:space="preserve">надзора в порядке, установленном нормативными правовыми актами Российской Федерации. На любую территорию, проектируемую для застройки в пределах горных отводов, необходимо выполнение горно-геологического обоснования застройки с согласованием условий застройки. </w:t>
      </w:r>
    </w:p>
    <w:p w14:paraId="6D6842D4"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В границах зон горных выработок использование земельных участков и объектов капитального строительства осуществляется в соответствии с требованиями СНиП 2.01.09-91 «Здания и сооружения на подрабатываемых территориях и просадочных грунтах».</w:t>
      </w:r>
    </w:p>
    <w:p w14:paraId="53D8BE51"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При строительстве на территориях, где возможно техногенное затопление или подтопление, вызываемое разработкой месторождений полезных ископаемых или ликвидацией шахт (погашения горных выработок) способом затопления, должна быть предусмотрена инженерная защита территорий в соответствии с требованиями СНиП 2.06.15-85 «Инженерная защита территорий от затопления и подтопления». Прогноз затопления или подтопления территорий и проектирование защиты от этих территорий необходимо осуществлять на основании заключения специализированной организации.</w:t>
      </w:r>
    </w:p>
    <w:p w14:paraId="3D0A1AA5"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4"/>
          <w:szCs w:val="24"/>
          <w:lang w:eastAsia="ru-RU"/>
        </w:rPr>
      </w:pPr>
      <w:bookmarkStart w:id="210" w:name="_Toc227327124"/>
      <w:r w:rsidRPr="009E4AD7">
        <w:rPr>
          <w:rFonts w:ascii="Times New Roman" w:eastAsia="Times New Roman" w:hAnsi="Times New Roman" w:cs="Times New Roman"/>
          <w:b/>
          <w:bCs/>
          <w:iCs/>
          <w:color w:val="4F81BD"/>
          <w:sz w:val="24"/>
          <w:szCs w:val="24"/>
          <w:lang w:eastAsia="ru-RU"/>
        </w:rPr>
        <w:t xml:space="preserve">Статья 25.7. </w:t>
      </w:r>
      <w:r w:rsidRPr="009E4AD7">
        <w:rPr>
          <w:rFonts w:ascii="Times New Roman" w:eastAsia="Times New Roman" w:hAnsi="Times New Roman" w:cs="Times New Roman"/>
          <w:b/>
          <w:bCs/>
          <w:color w:val="4F81BD"/>
          <w:sz w:val="24"/>
          <w:szCs w:val="24"/>
          <w:lang w:eastAsia="ru-RU"/>
        </w:rPr>
        <w:t>Ограничения использования земельных участков и объектов капитального строительства, расположенных в охранных зонах объектов нефтяного комплекса.</w:t>
      </w:r>
      <w:bookmarkEnd w:id="210"/>
    </w:p>
    <w:p w14:paraId="47ACF106"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На земельные участки, входящие в охранные зоны, в целях предупреждения их повреждения или нарушения условий их нормальной эксплуатации налагаются ограничения (обременения), которыми запрещается:</w:t>
      </w:r>
    </w:p>
    <w:p w14:paraId="50A75F27"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а) перемещать, засыпать и ломать опознавательные и сигнальные знаки, контрольно-измерительные пункты;</w:t>
      </w:r>
    </w:p>
    <w:p w14:paraId="3FFA2B31"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б) 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14:paraId="7B57D056"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в) устраивать всякого рода свалки, выливать растворы кислот, солей и щелочей;</w:t>
      </w:r>
    </w:p>
    <w:p w14:paraId="72E075C4"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г) 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r w:rsidRPr="009E4AD7">
        <w:rPr>
          <w:rFonts w:ascii="Times New Roman" w:eastAsia="Calibri" w:hAnsi="Times New Roman" w:cs="Times New Roman"/>
          <w:sz w:val="24"/>
          <w:szCs w:val="24"/>
          <w:lang w:bidi="en-US"/>
        </w:rPr>
        <w:cr/>
        <w:t xml:space="preserve">          д) бросать якоря, проходить с отданными якорями, цепями, лотами, волокушами и тралами, производить дноуглубительные и землечерпальные работы;</w:t>
      </w:r>
    </w:p>
    <w:p w14:paraId="2812CA3A"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е) разводить огонь и размещать какие-либо открытые или закрытые источники огня.</w:t>
      </w:r>
    </w:p>
    <w:p w14:paraId="73E4EDCE"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В охранных зонах трубопроводов без письменного разрешения предприятий трубопроводного транспорта запрещается:</w:t>
      </w:r>
    </w:p>
    <w:p w14:paraId="3083F6C4"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 xml:space="preserve">а) возводить любые постройки и сооружения на расстоянии ближе </w:t>
      </w:r>
      <w:smartTag w:uri="urn:schemas-microsoft-com:office:smarttags" w:element="metricconverter">
        <w:smartTagPr>
          <w:attr w:name="ProductID" w:val="1000 м"/>
        </w:smartTagPr>
        <w:r w:rsidRPr="009E4AD7">
          <w:rPr>
            <w:rFonts w:ascii="Times New Roman" w:eastAsia="Calibri" w:hAnsi="Times New Roman" w:cs="Times New Roman"/>
            <w:sz w:val="24"/>
            <w:szCs w:val="24"/>
            <w:lang w:bidi="en-US"/>
          </w:rPr>
          <w:t>1000 м</w:t>
        </w:r>
      </w:smartTag>
      <w:r w:rsidRPr="009E4AD7">
        <w:rPr>
          <w:rFonts w:ascii="Times New Roman" w:eastAsia="Calibri" w:hAnsi="Times New Roman" w:cs="Times New Roman"/>
          <w:sz w:val="24"/>
          <w:szCs w:val="24"/>
          <w:lang w:bidi="en-US"/>
        </w:rPr>
        <w:t xml:space="preserve"> от оси аммиакопровода запрещается: строить коллективные сады с жилыми домами, устраивать массовые спортивные соревнования, соревнования с участием зрителей, купания, массовый отдых людей, любительское рыболовство, расположение временных полевых жилищ и станов любого назначения, загоны для скота;</w:t>
      </w:r>
    </w:p>
    <w:p w14:paraId="519E8BA7"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б) 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14:paraId="4A606653"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в) 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14:paraId="6F426421"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г) производить мелиоративные земляные работы, сооружать оросительные и осушительные системы;</w:t>
      </w:r>
    </w:p>
    <w:p w14:paraId="610827FE"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lastRenderedPageBreak/>
        <w:t>д) производить всякого рода открытые и подземные, горные, строительные, монтажные и взрывные работы, планировку грунта.</w:t>
      </w:r>
    </w:p>
    <w:p w14:paraId="10F32B98"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Письменное разрешение на производство взрывных работ в охранных зонах трубопроводов выдается только после представления предприятием, производящим эти работы, соответствующих материалов, предусмотренных действующими Едиными правилами безопасности при взрывных работах;</w:t>
      </w:r>
    </w:p>
    <w:p w14:paraId="5BDC2468"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е) производить геолого-съемочные, геологоразведочные, поисковые, геодезические и другие изыскательские работы, связанные с устройством скважин, шурфов и взятием проб грунта (кроме почвенных образцов).</w:t>
      </w:r>
    </w:p>
    <w:p w14:paraId="276DA0D8"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4"/>
          <w:szCs w:val="24"/>
          <w:lang w:eastAsia="ru-RU"/>
        </w:rPr>
      </w:pPr>
      <w:bookmarkStart w:id="211" w:name="_Toc227327125"/>
      <w:r w:rsidRPr="009E4AD7">
        <w:rPr>
          <w:rFonts w:ascii="Times New Roman" w:eastAsia="Times New Roman" w:hAnsi="Times New Roman" w:cs="Times New Roman"/>
          <w:b/>
          <w:bCs/>
          <w:iCs/>
          <w:color w:val="4F81BD"/>
          <w:sz w:val="24"/>
          <w:szCs w:val="24"/>
          <w:lang w:eastAsia="ru-RU"/>
        </w:rPr>
        <w:t>Статья 25.8</w:t>
      </w:r>
      <w:r w:rsidRPr="009E4AD7">
        <w:rPr>
          <w:rFonts w:ascii="Times New Roman" w:eastAsia="Times New Roman" w:hAnsi="Times New Roman" w:cs="Times New Roman"/>
          <w:b/>
          <w:bCs/>
          <w:iCs/>
          <w:color w:val="00FF00"/>
          <w:sz w:val="24"/>
          <w:szCs w:val="24"/>
          <w:lang w:eastAsia="ru-RU"/>
        </w:rPr>
        <w:t>.</w:t>
      </w:r>
      <w:r w:rsidRPr="009E4AD7">
        <w:rPr>
          <w:rFonts w:ascii="Times New Roman" w:eastAsia="Times New Roman" w:hAnsi="Times New Roman" w:cs="Times New Roman"/>
          <w:b/>
          <w:bCs/>
          <w:iCs/>
          <w:color w:val="4F81BD"/>
          <w:sz w:val="24"/>
          <w:szCs w:val="24"/>
          <w:lang w:eastAsia="ru-RU"/>
        </w:rPr>
        <w:t xml:space="preserve"> </w:t>
      </w:r>
      <w:r w:rsidRPr="009E4AD7">
        <w:rPr>
          <w:rFonts w:ascii="Times New Roman" w:eastAsia="Times New Roman" w:hAnsi="Times New Roman" w:cs="Times New Roman"/>
          <w:b/>
          <w:bCs/>
          <w:color w:val="4F81BD"/>
          <w:sz w:val="24"/>
          <w:szCs w:val="24"/>
          <w:lang w:eastAsia="ru-RU"/>
        </w:rPr>
        <w:t>Ограничения использования земельных участков и объектов капитального строительства, расположенных в защитных зонах объектов культурного наследия.</w:t>
      </w:r>
      <w:bookmarkEnd w:id="211"/>
    </w:p>
    <w:p w14:paraId="33C049FF"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1. 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w:t>
      </w:r>
      <w:r w:rsidRPr="009E4AD7">
        <w:rPr>
          <w:rFonts w:ascii="Times New Roman" w:eastAsia="Calibri" w:hAnsi="Times New Roman" w:cs="Times New Roman"/>
          <w:sz w:val="24"/>
          <w:szCs w:val="24"/>
          <w:lang w:val="en-US" w:bidi="en-US"/>
        </w:rPr>
        <w:t> </w:t>
      </w:r>
      <w:r w:rsidRPr="009E4AD7">
        <w:rPr>
          <w:rFonts w:ascii="Times New Roman" w:eastAsia="Calibri" w:hAnsi="Times New Roman" w:cs="Times New Roman"/>
          <w:sz w:val="24"/>
          <w:szCs w:val="24"/>
          <w:lang w:bidi="en-US"/>
        </w:rPr>
        <w:t>пункте 2</w:t>
      </w:r>
      <w:r w:rsidRPr="009E4AD7">
        <w:rPr>
          <w:rFonts w:ascii="Times New Roman" w:eastAsia="Calibri" w:hAnsi="Times New Roman" w:cs="Times New Roman"/>
          <w:sz w:val="24"/>
          <w:szCs w:val="24"/>
          <w:lang w:val="en-US" w:bidi="en-US"/>
        </w:rPr>
        <w:t> </w:t>
      </w:r>
      <w:r w:rsidRPr="009E4AD7">
        <w:rPr>
          <w:rFonts w:ascii="Times New Roman" w:eastAsia="Calibri" w:hAnsi="Times New Roman" w:cs="Times New Roman"/>
          <w:sz w:val="24"/>
          <w:szCs w:val="24"/>
          <w:lang w:bidi="en-US"/>
        </w:rPr>
        <w:t>настоящей статьи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72E39912"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2. 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требования и ограничения.</w:t>
      </w:r>
    </w:p>
    <w:p w14:paraId="207434C9"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3. Границы защитной зоны объекта культурного наследия устанавливаются:</w:t>
      </w:r>
    </w:p>
    <w:p w14:paraId="2519D691"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 xml:space="preserve">1) для памятника, расположенного в границах населенного пункта, на расстоянии </w:t>
      </w:r>
      <w:smartTag w:uri="urn:schemas-microsoft-com:office:smarttags" w:element="metricconverter">
        <w:smartTagPr>
          <w:attr w:name="ProductID" w:val="100 метров"/>
        </w:smartTagPr>
        <w:r w:rsidRPr="009E4AD7">
          <w:rPr>
            <w:rFonts w:ascii="Times New Roman" w:eastAsia="Calibri" w:hAnsi="Times New Roman" w:cs="Times New Roman"/>
            <w:sz w:val="24"/>
            <w:szCs w:val="24"/>
            <w:lang w:bidi="en-US"/>
          </w:rPr>
          <w:t>100 метров</w:t>
        </w:r>
      </w:smartTag>
      <w:r w:rsidRPr="009E4AD7">
        <w:rPr>
          <w:rFonts w:ascii="Times New Roman" w:eastAsia="Calibri" w:hAnsi="Times New Roman" w:cs="Times New Roman"/>
          <w:sz w:val="24"/>
          <w:szCs w:val="24"/>
          <w:lang w:bidi="en-US"/>
        </w:rPr>
        <w:t xml:space="preserve"> от внешних границ территории памятника, для памятника, расположенного вне границ населенного пункта, на расстоянии </w:t>
      </w:r>
      <w:smartTag w:uri="urn:schemas-microsoft-com:office:smarttags" w:element="metricconverter">
        <w:smartTagPr>
          <w:attr w:name="ProductID" w:val="200 метров"/>
        </w:smartTagPr>
        <w:r w:rsidRPr="009E4AD7">
          <w:rPr>
            <w:rFonts w:ascii="Times New Roman" w:eastAsia="Calibri" w:hAnsi="Times New Roman" w:cs="Times New Roman"/>
            <w:sz w:val="24"/>
            <w:szCs w:val="24"/>
            <w:lang w:bidi="en-US"/>
          </w:rPr>
          <w:t>200 метров</w:t>
        </w:r>
      </w:smartTag>
      <w:r w:rsidRPr="009E4AD7">
        <w:rPr>
          <w:rFonts w:ascii="Times New Roman" w:eastAsia="Calibri" w:hAnsi="Times New Roman" w:cs="Times New Roman"/>
          <w:sz w:val="24"/>
          <w:szCs w:val="24"/>
          <w:lang w:bidi="en-US"/>
        </w:rPr>
        <w:t xml:space="preserve"> от внешних границ территории памятника;</w:t>
      </w:r>
    </w:p>
    <w:p w14:paraId="6B494074"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 xml:space="preserve">2) для ансамбля, расположенного в границах населенного пункта, на расстоянии </w:t>
      </w:r>
      <w:smartTag w:uri="urn:schemas-microsoft-com:office:smarttags" w:element="metricconverter">
        <w:smartTagPr>
          <w:attr w:name="ProductID" w:val="150 метров"/>
        </w:smartTagPr>
        <w:r w:rsidRPr="009E4AD7">
          <w:rPr>
            <w:rFonts w:ascii="Times New Roman" w:eastAsia="Calibri" w:hAnsi="Times New Roman" w:cs="Times New Roman"/>
            <w:sz w:val="24"/>
            <w:szCs w:val="24"/>
            <w:lang w:bidi="en-US"/>
          </w:rPr>
          <w:t>150 метров</w:t>
        </w:r>
      </w:smartTag>
      <w:r w:rsidRPr="009E4AD7">
        <w:rPr>
          <w:rFonts w:ascii="Times New Roman" w:eastAsia="Calibri" w:hAnsi="Times New Roman" w:cs="Times New Roman"/>
          <w:sz w:val="24"/>
          <w:szCs w:val="24"/>
          <w:lang w:bidi="en-US"/>
        </w:rPr>
        <w:t xml:space="preserve"> от внешних границ территории ансамбля, для ансамбля, расположенного вне границ населенного пункта, на расстоянии </w:t>
      </w:r>
      <w:smartTag w:uri="urn:schemas-microsoft-com:office:smarttags" w:element="metricconverter">
        <w:smartTagPr>
          <w:attr w:name="ProductID" w:val="250 метров"/>
        </w:smartTagPr>
        <w:r w:rsidRPr="009E4AD7">
          <w:rPr>
            <w:rFonts w:ascii="Times New Roman" w:eastAsia="Calibri" w:hAnsi="Times New Roman" w:cs="Times New Roman"/>
            <w:sz w:val="24"/>
            <w:szCs w:val="24"/>
            <w:lang w:bidi="en-US"/>
          </w:rPr>
          <w:t>250 метров</w:t>
        </w:r>
      </w:smartTag>
      <w:r w:rsidRPr="009E4AD7">
        <w:rPr>
          <w:rFonts w:ascii="Times New Roman" w:eastAsia="Calibri" w:hAnsi="Times New Roman" w:cs="Times New Roman"/>
          <w:sz w:val="24"/>
          <w:szCs w:val="24"/>
          <w:lang w:bidi="en-US"/>
        </w:rPr>
        <w:t xml:space="preserve"> от внешних границ территории ансамбля.</w:t>
      </w:r>
    </w:p>
    <w:p w14:paraId="743AA2CA"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 xml:space="preserve">4. 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200 метров"/>
        </w:smartTagPr>
        <w:r w:rsidRPr="009E4AD7">
          <w:rPr>
            <w:rFonts w:ascii="Times New Roman" w:eastAsia="Calibri" w:hAnsi="Times New Roman" w:cs="Times New Roman"/>
            <w:sz w:val="24"/>
            <w:szCs w:val="24"/>
            <w:lang w:bidi="en-US"/>
          </w:rPr>
          <w:t>200 метров</w:t>
        </w:r>
      </w:smartTag>
      <w:r w:rsidRPr="009E4AD7">
        <w:rPr>
          <w:rFonts w:ascii="Times New Roman" w:eastAsia="Calibri" w:hAnsi="Times New Roman" w:cs="Times New Roman"/>
          <w:sz w:val="24"/>
          <w:szCs w:val="24"/>
          <w:lang w:bidi="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300 метров"/>
        </w:smartTagPr>
        <w:r w:rsidRPr="009E4AD7">
          <w:rPr>
            <w:rFonts w:ascii="Times New Roman" w:eastAsia="Calibri" w:hAnsi="Times New Roman" w:cs="Times New Roman"/>
            <w:sz w:val="24"/>
            <w:szCs w:val="24"/>
            <w:lang w:bidi="en-US"/>
          </w:rPr>
          <w:t>300 метров</w:t>
        </w:r>
      </w:smartTag>
      <w:r w:rsidRPr="009E4AD7">
        <w:rPr>
          <w:rFonts w:ascii="Times New Roman" w:eastAsia="Calibri" w:hAnsi="Times New Roman" w:cs="Times New Roman"/>
          <w:sz w:val="24"/>
          <w:szCs w:val="24"/>
          <w:lang w:bidi="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14:paraId="08841AF1" w14:textId="77777777" w:rsidR="009E4AD7" w:rsidRPr="009E4AD7" w:rsidRDefault="009E4AD7" w:rsidP="009E4AD7">
      <w:pPr>
        <w:spacing w:after="0" w:line="240" w:lineRule="auto"/>
        <w:ind w:firstLine="567"/>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5. Региональный орган охраны объектов культурного наследия вправе принять решение, предусматривающее установление границ защитной зоны объекта культурного наследия на расстоянии, отличном от расстояний, предусмотренных</w:t>
      </w:r>
      <w:r w:rsidRPr="009E4AD7">
        <w:rPr>
          <w:rFonts w:ascii="Times New Roman" w:eastAsia="Calibri" w:hAnsi="Times New Roman" w:cs="Times New Roman"/>
          <w:sz w:val="24"/>
          <w:szCs w:val="24"/>
          <w:lang w:val="en-US" w:bidi="en-US"/>
        </w:rPr>
        <w:t> </w:t>
      </w:r>
      <w:r w:rsidRPr="009E4AD7">
        <w:rPr>
          <w:rFonts w:ascii="Times New Roman" w:eastAsia="Calibri" w:hAnsi="Times New Roman" w:cs="Times New Roman"/>
          <w:sz w:val="24"/>
          <w:szCs w:val="24"/>
          <w:lang w:bidi="en-US"/>
        </w:rPr>
        <w:t>пунктами 3</w:t>
      </w:r>
      <w:r w:rsidRPr="009E4AD7">
        <w:rPr>
          <w:rFonts w:ascii="Times New Roman" w:eastAsia="Calibri" w:hAnsi="Times New Roman" w:cs="Times New Roman"/>
          <w:sz w:val="24"/>
          <w:szCs w:val="24"/>
          <w:lang w:val="en-US" w:bidi="en-US"/>
        </w:rPr>
        <w:t> </w:t>
      </w:r>
      <w:r w:rsidRPr="009E4AD7">
        <w:rPr>
          <w:rFonts w:ascii="Times New Roman" w:eastAsia="Calibri" w:hAnsi="Times New Roman" w:cs="Times New Roman"/>
          <w:sz w:val="24"/>
          <w:szCs w:val="24"/>
          <w:lang w:bidi="en-US"/>
        </w:rPr>
        <w:t>и</w:t>
      </w:r>
      <w:r w:rsidRPr="009E4AD7">
        <w:rPr>
          <w:rFonts w:ascii="Times New Roman" w:eastAsia="Calibri" w:hAnsi="Times New Roman" w:cs="Times New Roman"/>
          <w:sz w:val="24"/>
          <w:szCs w:val="24"/>
          <w:lang w:val="en-US" w:bidi="en-US"/>
        </w:rPr>
        <w:t> </w:t>
      </w:r>
      <w:r w:rsidRPr="009E4AD7">
        <w:rPr>
          <w:rFonts w:ascii="Times New Roman" w:eastAsia="Calibri" w:hAnsi="Times New Roman" w:cs="Times New Roman"/>
          <w:sz w:val="24"/>
          <w:szCs w:val="24"/>
          <w:lang w:bidi="en-US"/>
        </w:rPr>
        <w:t>4</w:t>
      </w:r>
      <w:r w:rsidRPr="009E4AD7">
        <w:rPr>
          <w:rFonts w:ascii="Times New Roman" w:eastAsia="Calibri" w:hAnsi="Times New Roman" w:cs="Times New Roman"/>
          <w:sz w:val="24"/>
          <w:szCs w:val="24"/>
          <w:lang w:val="en-US" w:bidi="en-US"/>
        </w:rPr>
        <w:t> </w:t>
      </w:r>
      <w:r w:rsidRPr="009E4AD7">
        <w:rPr>
          <w:rFonts w:ascii="Times New Roman" w:eastAsia="Calibri" w:hAnsi="Times New Roman" w:cs="Times New Roman"/>
          <w:sz w:val="24"/>
          <w:szCs w:val="24"/>
          <w:lang w:bidi="en-US"/>
        </w:rPr>
        <w:t>настоящей статьи,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w:t>
      </w:r>
      <w:r w:rsidRPr="009E4AD7">
        <w:rPr>
          <w:rFonts w:ascii="Times New Roman" w:eastAsia="Calibri" w:hAnsi="Times New Roman" w:cs="Times New Roman"/>
          <w:sz w:val="24"/>
          <w:szCs w:val="24"/>
          <w:lang w:val="en-US" w:bidi="en-US"/>
        </w:rPr>
        <w:t> </w:t>
      </w:r>
      <w:r w:rsidRPr="009E4AD7">
        <w:rPr>
          <w:rFonts w:ascii="Times New Roman" w:eastAsia="Calibri" w:hAnsi="Times New Roman" w:cs="Times New Roman"/>
          <w:sz w:val="24"/>
          <w:szCs w:val="24"/>
          <w:lang w:bidi="en-US"/>
        </w:rPr>
        <w:t>порядке, установленном Правительством Российской Федерации.</w:t>
      </w:r>
    </w:p>
    <w:p w14:paraId="4F0A5742" w14:textId="77777777" w:rsidR="009E4AD7" w:rsidRPr="009E4AD7" w:rsidRDefault="009E4AD7" w:rsidP="009E4AD7">
      <w:pPr>
        <w:spacing w:after="0" w:line="240" w:lineRule="auto"/>
        <w:jc w:val="both"/>
        <w:rPr>
          <w:rFonts w:ascii="Times New Roman" w:eastAsia="Calibri" w:hAnsi="Times New Roman" w:cs="Times New Roman"/>
          <w:sz w:val="24"/>
          <w:szCs w:val="24"/>
          <w:lang w:bidi="en-US"/>
        </w:rPr>
      </w:pPr>
      <w:r w:rsidRPr="009E4AD7">
        <w:rPr>
          <w:rFonts w:ascii="Times New Roman" w:eastAsia="Calibri" w:hAnsi="Times New Roman" w:cs="Times New Roman"/>
          <w:sz w:val="24"/>
          <w:szCs w:val="24"/>
          <w:lang w:bidi="en-US"/>
        </w:rPr>
        <w:t xml:space="preserve">6. 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Федерального закона </w:t>
      </w:r>
      <w:r w:rsidRPr="009E4AD7">
        <w:rPr>
          <w:rFonts w:ascii="Times New Roman" w:eastAsia="Calibri" w:hAnsi="Times New Roman" w:cs="Times New Roman"/>
          <w:sz w:val="24"/>
          <w:szCs w:val="24"/>
          <w:lang w:bidi="en-US"/>
        </w:rPr>
        <w:lastRenderedPageBreak/>
        <w:t xml:space="preserve">"Об объектах культурного наследия (памятниках истории и культуры) народов Российской Федерации" от 25.06.2002 </w:t>
      </w:r>
      <w:r w:rsidRPr="009E4AD7">
        <w:rPr>
          <w:rFonts w:ascii="Times New Roman" w:eastAsia="Calibri" w:hAnsi="Times New Roman" w:cs="Times New Roman"/>
          <w:sz w:val="24"/>
          <w:szCs w:val="24"/>
          <w:lang w:val="en-US" w:bidi="en-US"/>
        </w:rPr>
        <w:t>N</w:t>
      </w:r>
      <w:r w:rsidRPr="009E4AD7">
        <w:rPr>
          <w:rFonts w:ascii="Times New Roman" w:eastAsia="Calibri" w:hAnsi="Times New Roman" w:cs="Times New Roman"/>
          <w:sz w:val="24"/>
          <w:szCs w:val="24"/>
          <w:lang w:bidi="en-US"/>
        </w:rPr>
        <w:t xml:space="preserve"> 73-ФЗ (последняя редакция).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При этом принятие решения о прекращении существования такой зоны не требуется.</w:t>
      </w:r>
    </w:p>
    <w:p w14:paraId="5AC2524C"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4"/>
          <w:szCs w:val="24"/>
          <w:lang w:eastAsia="ru-RU"/>
        </w:rPr>
      </w:pPr>
      <w:bookmarkStart w:id="212" w:name="_Toc426622158"/>
      <w:bookmarkStart w:id="213" w:name="_Toc227327126"/>
      <w:r w:rsidRPr="009E4AD7">
        <w:rPr>
          <w:rFonts w:ascii="Times New Roman" w:eastAsia="Times New Roman" w:hAnsi="Times New Roman" w:cs="Times New Roman"/>
          <w:b/>
          <w:bCs/>
          <w:color w:val="4F81BD"/>
          <w:sz w:val="24"/>
          <w:szCs w:val="24"/>
          <w:lang w:eastAsia="ru-RU"/>
        </w:rPr>
        <w:t>Статья 26. Требования, которые должны выполняться при выполнении проектов планировки с целью защиты от шума.</w:t>
      </w:r>
      <w:bookmarkEnd w:id="212"/>
      <w:bookmarkEnd w:id="213"/>
    </w:p>
    <w:p w14:paraId="6BDC06D9" w14:textId="77777777" w:rsidR="009E4AD7" w:rsidRPr="009E4AD7" w:rsidRDefault="009E4AD7" w:rsidP="009E4AD7">
      <w:pPr>
        <w:widowControl w:val="0"/>
        <w:tabs>
          <w:tab w:val="right" w:pos="5035"/>
          <w:tab w:val="right" w:pos="7781"/>
        </w:tabs>
        <w:spacing w:after="0" w:line="240" w:lineRule="auto"/>
        <w:ind w:firstLine="567"/>
        <w:jc w:val="both"/>
        <w:rPr>
          <w:rFonts w:ascii="Times New Roman" w:eastAsia="Calibri" w:hAnsi="Times New Roman" w:cs="Times New Roman"/>
          <w:bCs/>
          <w:color w:val="000000"/>
          <w:sz w:val="24"/>
          <w:szCs w:val="24"/>
        </w:rPr>
      </w:pPr>
      <w:r w:rsidRPr="009E4AD7">
        <w:rPr>
          <w:rFonts w:ascii="Times New Roman" w:eastAsia="Calibri" w:hAnsi="Times New Roman" w:cs="Times New Roman"/>
          <w:bCs/>
          <w:sz w:val="24"/>
          <w:szCs w:val="24"/>
        </w:rPr>
        <w:t xml:space="preserve">Планировку и застройку территории необходимо осуществлять с учетом </w:t>
      </w:r>
      <w:r w:rsidRPr="009E4AD7">
        <w:rPr>
          <w:rFonts w:ascii="Times New Roman" w:eastAsia="Calibri" w:hAnsi="Times New Roman" w:cs="Times New Roman"/>
          <w:sz w:val="24"/>
          <w:szCs w:val="24"/>
          <w:shd w:val="clear" w:color="auto" w:fill="FFFFFF"/>
        </w:rPr>
        <w:t>СП</w:t>
      </w:r>
      <w:r w:rsidRPr="009E4AD7">
        <w:rPr>
          <w:rFonts w:ascii="Times New Roman" w:eastAsia="Calibri" w:hAnsi="Times New Roman" w:cs="Times New Roman"/>
          <w:sz w:val="24"/>
          <w:szCs w:val="24"/>
          <w:shd w:val="clear" w:color="auto" w:fill="FFFFFF"/>
        </w:rPr>
        <w:tab/>
        <w:t>51.13330.2011 «Защита от шума» Актуализированная редакция СНиП 23-03-2003. Предварительно до п</w:t>
      </w:r>
      <w:r w:rsidRPr="009E4AD7">
        <w:rPr>
          <w:rFonts w:ascii="Times New Roman" w:eastAsia="Calibri" w:hAnsi="Times New Roman" w:cs="Times New Roman"/>
          <w:bCs/>
          <w:sz w:val="24"/>
          <w:szCs w:val="24"/>
        </w:rPr>
        <w:t>редоставления и освоения земельных участков для строительства</w:t>
      </w:r>
      <w:r w:rsidRPr="009E4AD7">
        <w:rPr>
          <w:rFonts w:ascii="Times New Roman" w:eastAsia="Calibri" w:hAnsi="Times New Roman" w:cs="Times New Roman"/>
          <w:sz w:val="24"/>
          <w:szCs w:val="24"/>
          <w:shd w:val="clear" w:color="auto" w:fill="FFFFFF"/>
        </w:rPr>
        <w:t xml:space="preserve"> должен быть произведен а</w:t>
      </w:r>
      <w:r w:rsidRPr="009E4AD7">
        <w:rPr>
          <w:rFonts w:ascii="Times New Roman" w:eastAsia="Calibri" w:hAnsi="Times New Roman" w:cs="Times New Roman"/>
          <w:bCs/>
          <w:sz w:val="24"/>
          <w:szCs w:val="24"/>
        </w:rPr>
        <w:t>кустический</w:t>
      </w:r>
      <w:r w:rsidRPr="009E4AD7">
        <w:rPr>
          <w:rFonts w:ascii="Times New Roman" w:eastAsia="Calibri" w:hAnsi="Times New Roman" w:cs="Times New Roman"/>
          <w:sz w:val="24"/>
          <w:szCs w:val="24"/>
          <w:shd w:val="clear" w:color="auto" w:fill="FFFFFF"/>
        </w:rPr>
        <w:t xml:space="preserve"> расчет. </w:t>
      </w:r>
      <w:r w:rsidRPr="009E4AD7">
        <w:rPr>
          <w:rFonts w:ascii="Times New Roman" w:eastAsia="Calibri" w:hAnsi="Times New Roman" w:cs="Times New Roman"/>
          <w:bCs/>
          <w:sz w:val="24"/>
          <w:szCs w:val="24"/>
        </w:rPr>
        <w:t>Акустический расчет должен</w:t>
      </w:r>
      <w:r w:rsidRPr="009E4AD7">
        <w:rPr>
          <w:rFonts w:ascii="Times New Roman" w:eastAsia="Calibri" w:hAnsi="Times New Roman" w:cs="Times New Roman"/>
          <w:bCs/>
          <w:color w:val="000000"/>
          <w:sz w:val="24"/>
          <w:szCs w:val="24"/>
        </w:rPr>
        <w:t xml:space="preserve"> производиться в следующей последовательности: </w:t>
      </w:r>
    </w:p>
    <w:p w14:paraId="72FF997B" w14:textId="77777777" w:rsidR="009E4AD7" w:rsidRPr="009E4AD7" w:rsidRDefault="009E4AD7" w:rsidP="009E4AD7">
      <w:pPr>
        <w:numPr>
          <w:ilvl w:val="0"/>
          <w:numId w:val="20"/>
        </w:numPr>
        <w:spacing w:after="0" w:line="240" w:lineRule="auto"/>
        <w:ind w:firstLine="426"/>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выявление источников шума и определение их шумовых характеристик;</w:t>
      </w:r>
    </w:p>
    <w:p w14:paraId="52AFFE31" w14:textId="77777777" w:rsidR="009E4AD7" w:rsidRPr="009E4AD7" w:rsidRDefault="009E4AD7" w:rsidP="009E4AD7">
      <w:pPr>
        <w:numPr>
          <w:ilvl w:val="0"/>
          <w:numId w:val="20"/>
        </w:numPr>
        <w:spacing w:after="0" w:line="240" w:lineRule="auto"/>
        <w:ind w:firstLine="426"/>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выбор точек в помещениях и на территориях, для которых необходимо провести расчет (расчетных точек);</w:t>
      </w:r>
    </w:p>
    <w:p w14:paraId="44B7770A" w14:textId="77777777" w:rsidR="009E4AD7" w:rsidRPr="009E4AD7" w:rsidRDefault="009E4AD7" w:rsidP="009E4AD7">
      <w:pPr>
        <w:numPr>
          <w:ilvl w:val="0"/>
          <w:numId w:val="20"/>
        </w:numPr>
        <w:spacing w:after="0" w:line="240" w:lineRule="auto"/>
        <w:ind w:firstLine="426"/>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определение путей распространения шума от его источника (источников) до расчетных точек и потерь звуковой энергии по каждому из путей (снижение за счет расстояния, экранирования, звукоизоляции ограждающих конструкций, звукопоглощения и др.);</w:t>
      </w:r>
    </w:p>
    <w:p w14:paraId="4D5EA149" w14:textId="77777777" w:rsidR="009E4AD7" w:rsidRPr="009E4AD7" w:rsidRDefault="009E4AD7" w:rsidP="009E4AD7">
      <w:pPr>
        <w:numPr>
          <w:ilvl w:val="0"/>
          <w:numId w:val="20"/>
        </w:numPr>
        <w:spacing w:after="0" w:line="240" w:lineRule="auto"/>
        <w:ind w:firstLine="426"/>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определение ожидаемых уровней шума в расчетных точках;</w:t>
      </w:r>
    </w:p>
    <w:p w14:paraId="425E4184" w14:textId="77777777" w:rsidR="009E4AD7" w:rsidRPr="009E4AD7" w:rsidRDefault="009E4AD7" w:rsidP="009E4AD7">
      <w:pPr>
        <w:numPr>
          <w:ilvl w:val="0"/>
          <w:numId w:val="20"/>
        </w:numPr>
        <w:spacing w:after="0" w:line="240" w:lineRule="auto"/>
        <w:ind w:firstLine="426"/>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определение требуемого снижения уровней шума на основе сопоставления ожидаемых уровней шума с допустимыми уровнями шума;</w:t>
      </w:r>
    </w:p>
    <w:p w14:paraId="3504302F" w14:textId="77777777" w:rsidR="009E4AD7" w:rsidRPr="009E4AD7" w:rsidRDefault="009E4AD7" w:rsidP="009E4AD7">
      <w:pPr>
        <w:numPr>
          <w:ilvl w:val="0"/>
          <w:numId w:val="20"/>
        </w:numPr>
        <w:spacing w:after="0" w:line="240" w:lineRule="auto"/>
        <w:ind w:firstLine="426"/>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разработка мероприятий по обеспечению требуемого снижения уровней шума;</w:t>
      </w:r>
    </w:p>
    <w:p w14:paraId="7CB93CA2" w14:textId="77777777" w:rsidR="009E4AD7" w:rsidRPr="009E4AD7" w:rsidRDefault="009E4AD7" w:rsidP="009E4AD7">
      <w:pPr>
        <w:numPr>
          <w:ilvl w:val="0"/>
          <w:numId w:val="20"/>
        </w:numPr>
        <w:spacing w:after="0" w:line="240" w:lineRule="auto"/>
        <w:ind w:firstLine="426"/>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проверочный расчет достаточности выбранных шумозащитных мероприятий для обеспечения защиты объекта или территории от шума.</w:t>
      </w:r>
    </w:p>
    <w:p w14:paraId="69581094" w14:textId="77777777" w:rsidR="009E4AD7" w:rsidRPr="009E4AD7" w:rsidRDefault="009E4AD7" w:rsidP="009E4AD7">
      <w:pPr>
        <w:shd w:val="clear" w:color="auto" w:fill="FFFFFF"/>
        <w:spacing w:after="0" w:line="240" w:lineRule="auto"/>
        <w:ind w:firstLine="426"/>
        <w:jc w:val="both"/>
        <w:rPr>
          <w:rFonts w:ascii="Times New Roman" w:eastAsia="Times New Roman" w:hAnsi="Times New Roman" w:cs="Times New Roman"/>
          <w:bCs/>
          <w:color w:val="FF0000"/>
          <w:sz w:val="24"/>
          <w:szCs w:val="24"/>
          <w:lang w:eastAsia="ru-RU"/>
        </w:rPr>
      </w:pPr>
      <w:r w:rsidRPr="009E4AD7">
        <w:rPr>
          <w:rFonts w:ascii="Times New Roman" w:eastAsia="Times New Roman" w:hAnsi="Times New Roman" w:cs="Times New Roman"/>
          <w:color w:val="000000"/>
          <w:sz w:val="24"/>
          <w:szCs w:val="24"/>
          <w:lang w:eastAsia="ru-RU"/>
        </w:rPr>
        <w:t>Предельно допустимые и допустимые уровни звукового давления, дБ (эквивалентные уровни звукового давления, дБ), допустимые эквивалентные и максимальные уровни звука на рабочих местах в производственных и вспомогательных зданиях, на площадках промышленных предприятий, в помещениях жилых и общест</w:t>
      </w:r>
      <w:r w:rsidRPr="009E4AD7">
        <w:rPr>
          <w:rFonts w:ascii="Times New Roman" w:eastAsia="Times New Roman" w:hAnsi="Times New Roman" w:cs="Times New Roman"/>
          <w:color w:val="000000"/>
          <w:sz w:val="24"/>
          <w:szCs w:val="24"/>
          <w:lang w:eastAsia="ru-RU"/>
        </w:rPr>
        <w:softHyphen/>
        <w:t xml:space="preserve">венных зданий и на территориях жилой застройки следует принимать по таблице 1. </w:t>
      </w:r>
      <w:r w:rsidRPr="009E4AD7">
        <w:rPr>
          <w:rFonts w:ascii="Times New Roman" w:eastAsia="Times New Roman" w:hAnsi="Times New Roman" w:cs="Times New Roman"/>
          <w:bCs/>
          <w:color w:val="000000"/>
          <w:sz w:val="24"/>
          <w:szCs w:val="24"/>
          <w:lang w:eastAsia="ru-RU"/>
        </w:rPr>
        <w:t>СП</w:t>
      </w:r>
      <w:r w:rsidRPr="009E4AD7">
        <w:rPr>
          <w:rFonts w:ascii="Times New Roman" w:eastAsia="Times New Roman" w:hAnsi="Times New Roman" w:cs="Times New Roman"/>
          <w:bCs/>
          <w:color w:val="000000"/>
          <w:sz w:val="24"/>
          <w:szCs w:val="24"/>
          <w:lang w:eastAsia="ru-RU"/>
        </w:rPr>
        <w:tab/>
        <w:t>51.13330.2011 «ЗАЩИТА ОТ ШУМА»</w:t>
      </w:r>
      <w:r w:rsidRPr="009E4AD7">
        <w:rPr>
          <w:rFonts w:ascii="Times New Roman" w:eastAsia="Times New Roman" w:hAnsi="Times New Roman" w:cs="Times New Roman"/>
          <w:color w:val="000000"/>
          <w:sz w:val="24"/>
          <w:szCs w:val="24"/>
          <w:lang w:eastAsia="ru-RU"/>
        </w:rPr>
        <w:t>.</w:t>
      </w:r>
    </w:p>
    <w:p w14:paraId="7280F62C" w14:textId="77777777" w:rsidR="009E4AD7" w:rsidRPr="009E4AD7" w:rsidRDefault="009E4AD7" w:rsidP="009E4AD7">
      <w:pPr>
        <w:widowControl w:val="0"/>
        <w:tabs>
          <w:tab w:val="left" w:pos="1133"/>
        </w:tabs>
        <w:spacing w:after="0" w:line="240" w:lineRule="auto"/>
        <w:ind w:firstLine="567"/>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color w:val="000000"/>
          <w:sz w:val="24"/>
          <w:szCs w:val="24"/>
          <w:lang w:eastAsia="ru-RU"/>
        </w:rPr>
        <w:t>Планировку и застройку территорий городских и сельских поселений следует осуществлять с учетом обеспечения допустимых уровней шума в помещениях жилых и общественных зданий и на территории с нормируемыми уровнями шума.</w:t>
      </w:r>
    </w:p>
    <w:p w14:paraId="5870F237" w14:textId="77777777" w:rsidR="009E4AD7" w:rsidRPr="009E4AD7" w:rsidRDefault="009E4AD7" w:rsidP="009E4AD7">
      <w:pPr>
        <w:widowControl w:val="0"/>
        <w:tabs>
          <w:tab w:val="left" w:pos="1133"/>
        </w:tabs>
        <w:spacing w:after="0" w:line="240" w:lineRule="auto"/>
        <w:ind w:firstLine="567"/>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color w:val="000000"/>
          <w:sz w:val="24"/>
          <w:szCs w:val="24"/>
          <w:lang w:eastAsia="ru-RU"/>
        </w:rPr>
        <w:t>Защита от транспортного шума жилых, общественных зданий и территорий с нормируемыми уровнями шума должна осуществляться с помощью:</w:t>
      </w:r>
    </w:p>
    <w:p w14:paraId="0009081E" w14:textId="77777777" w:rsidR="009E4AD7" w:rsidRPr="009E4AD7" w:rsidRDefault="009E4AD7" w:rsidP="009E4AD7">
      <w:pPr>
        <w:numPr>
          <w:ilvl w:val="0"/>
          <w:numId w:val="18"/>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color w:val="000000"/>
          <w:sz w:val="24"/>
          <w:szCs w:val="24"/>
          <w:lang w:eastAsia="ru-RU"/>
        </w:rPr>
        <w:t>применения рациональных планировочных приемов, предусматривающих зонирование территорий городских и сельских поселений; рациональную трассировку улично-дорожной сети; размещение специальных шумозащитных зданий вдоль транспортных магистралей; применение различных композиционных приемов группировки шумозащитных и обычных зданий;</w:t>
      </w:r>
    </w:p>
    <w:p w14:paraId="75891C18" w14:textId="77777777" w:rsidR="009E4AD7" w:rsidRPr="009E4AD7" w:rsidRDefault="009E4AD7" w:rsidP="009E4AD7">
      <w:pPr>
        <w:numPr>
          <w:ilvl w:val="0"/>
          <w:numId w:val="18"/>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color w:val="000000"/>
          <w:sz w:val="24"/>
          <w:szCs w:val="24"/>
          <w:lang w:eastAsia="ru-RU"/>
        </w:rPr>
        <w:t>организационных мероприятий, направленных на ограничение движения грузового транспорта через жилые районы и на снижение скорости движения транспортных средств при проезде через жилые, рекреационные и лечебные территории;</w:t>
      </w:r>
    </w:p>
    <w:p w14:paraId="2807C393" w14:textId="77777777" w:rsidR="009E4AD7" w:rsidRPr="009E4AD7" w:rsidRDefault="009E4AD7" w:rsidP="009E4AD7">
      <w:pPr>
        <w:numPr>
          <w:ilvl w:val="0"/>
          <w:numId w:val="18"/>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color w:val="000000"/>
          <w:sz w:val="24"/>
          <w:szCs w:val="24"/>
          <w:lang w:eastAsia="ru-RU"/>
        </w:rPr>
        <w:lastRenderedPageBreak/>
        <w:t>конструктивных мер, предусматривающих строительство придорожных экранов, установку шумозащитных окон в зданиях, расположенных в зоне неблагоприятного шумового воздействия.</w:t>
      </w:r>
    </w:p>
    <w:p w14:paraId="4CE6B372" w14:textId="77777777" w:rsidR="009E4AD7" w:rsidRPr="009E4AD7" w:rsidRDefault="009E4AD7" w:rsidP="009E4AD7">
      <w:pPr>
        <w:widowControl w:val="0"/>
        <w:tabs>
          <w:tab w:val="left" w:pos="1188"/>
        </w:tabs>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color w:val="000000"/>
          <w:sz w:val="24"/>
          <w:szCs w:val="24"/>
          <w:lang w:eastAsia="ru-RU"/>
        </w:rPr>
        <w:t>На стадии разработки проекта планировки жилого района, микрорайона, квартала для защиты от шума следует принимать следующие меры:</w:t>
      </w:r>
    </w:p>
    <w:p w14:paraId="497EFC79" w14:textId="77777777" w:rsidR="009E4AD7" w:rsidRPr="009E4AD7" w:rsidRDefault="009E4AD7" w:rsidP="009E4AD7">
      <w:pPr>
        <w:numPr>
          <w:ilvl w:val="0"/>
          <w:numId w:val="18"/>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color w:val="000000"/>
          <w:sz w:val="24"/>
          <w:szCs w:val="24"/>
          <w:lang w:eastAsia="ru-RU"/>
        </w:rPr>
        <w:t>при размещении жилой застройки вдоль магистральной автомобильной или железной дороги на расстоянии, не обеспечивающем необходимое снижение шума, использование шумозащитных экранов в виде естественных или искусственных элементов рельефа местности (откосов выемок, насыпей), в виде искусственных сооружений (вертикальные или наклонные стенки, галереи и т.п.), а также применение экранов комбинированного типа (например, насыпь + стенка). Следует учитывать, что подобные экраны дают достаточный эффект только при малоэтажной застройке (не более трех этажей);</w:t>
      </w:r>
    </w:p>
    <w:p w14:paraId="27A8828E" w14:textId="77777777" w:rsidR="009E4AD7" w:rsidRPr="009E4AD7" w:rsidRDefault="009E4AD7" w:rsidP="009E4AD7">
      <w:pPr>
        <w:numPr>
          <w:ilvl w:val="0"/>
          <w:numId w:val="18"/>
        </w:num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color w:val="000000"/>
          <w:sz w:val="24"/>
          <w:szCs w:val="24"/>
          <w:lang w:eastAsia="ru-RU"/>
        </w:rPr>
        <w:t>для жилых районов, микрорайонов, кварталов в городской застройке наиболее эффективным является размещение в первом эшелоне застройки магистральных улиц шумозащитных зданий в качестве экранов, защищающих от транспортного шума внутриквартальное пространство.</w:t>
      </w:r>
    </w:p>
    <w:p w14:paraId="06A537D6"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4"/>
          <w:szCs w:val="24"/>
          <w:lang w:eastAsia="ru-RU"/>
        </w:rPr>
      </w:pPr>
      <w:bookmarkStart w:id="214" w:name="_Toc406167562"/>
      <w:bookmarkStart w:id="215" w:name="_Toc426622159"/>
      <w:bookmarkStart w:id="216" w:name="_Toc227327127"/>
      <w:r w:rsidRPr="009E4AD7">
        <w:rPr>
          <w:rFonts w:ascii="Times New Roman" w:eastAsia="Times New Roman" w:hAnsi="Times New Roman" w:cs="Times New Roman"/>
          <w:b/>
          <w:bCs/>
          <w:color w:val="4F81BD"/>
          <w:sz w:val="24"/>
          <w:szCs w:val="24"/>
          <w:lang w:eastAsia="ru-RU"/>
        </w:rPr>
        <w:t>Статья 27. Территории, на которые действие градостроительного регламента не распространяется</w:t>
      </w:r>
      <w:bookmarkEnd w:id="214"/>
      <w:bookmarkEnd w:id="215"/>
      <w:r w:rsidRPr="009E4AD7">
        <w:rPr>
          <w:rFonts w:ascii="Times New Roman" w:eastAsia="Times New Roman" w:hAnsi="Times New Roman" w:cs="Times New Roman"/>
          <w:b/>
          <w:bCs/>
          <w:color w:val="4F81BD"/>
          <w:sz w:val="24"/>
          <w:szCs w:val="24"/>
          <w:lang w:eastAsia="ru-RU"/>
        </w:rPr>
        <w:t>.</w:t>
      </w:r>
      <w:bookmarkEnd w:id="216"/>
    </w:p>
    <w:p w14:paraId="0B5BD3B4" w14:textId="77777777" w:rsidR="009E4AD7" w:rsidRPr="009E4AD7" w:rsidRDefault="009E4AD7" w:rsidP="009E4AD7">
      <w:pPr>
        <w:spacing w:after="0" w:line="240" w:lineRule="auto"/>
        <w:ind w:firstLine="567"/>
        <w:jc w:val="both"/>
        <w:rPr>
          <w:rFonts w:ascii="Times New Roman" w:eastAsia="Times New Roman" w:hAnsi="Times New Roman" w:cs="Times New Roman"/>
          <w:color w:val="000000"/>
          <w:sz w:val="24"/>
          <w:szCs w:val="24"/>
          <w:lang w:eastAsia="ru-RU"/>
        </w:rPr>
      </w:pPr>
      <w:r w:rsidRPr="009E4AD7">
        <w:rPr>
          <w:rFonts w:ascii="Times New Roman" w:eastAsia="Times New Roman" w:hAnsi="Times New Roman" w:cs="Times New Roman"/>
          <w:color w:val="000000"/>
          <w:sz w:val="24"/>
          <w:szCs w:val="24"/>
          <w:lang w:eastAsia="ru-RU"/>
        </w:rPr>
        <w:t xml:space="preserve">Действие градостроительного регламента не распространяется на земельные участки: </w:t>
      </w:r>
    </w:p>
    <w:p w14:paraId="5CD55464" w14:textId="77777777" w:rsidR="009E4AD7" w:rsidRPr="009E4AD7" w:rsidRDefault="009E4AD7" w:rsidP="009E4AD7">
      <w:pPr>
        <w:spacing w:after="0" w:line="240" w:lineRule="auto"/>
        <w:ind w:firstLine="426"/>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 xml:space="preserve">–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w:t>
      </w:r>
      <w:hyperlink r:id="rId21" w:history="1">
        <w:r w:rsidRPr="009E4AD7">
          <w:rPr>
            <w:rFonts w:ascii="Times New Roman" w:eastAsia="Times New Roman" w:hAnsi="Times New Roman" w:cs="Times New Roman"/>
            <w:sz w:val="24"/>
            <w:szCs w:val="24"/>
            <w:lang w:eastAsia="ru-RU"/>
          </w:rPr>
          <w:t>законодательством</w:t>
        </w:r>
      </w:hyperlink>
      <w:r w:rsidRPr="009E4AD7">
        <w:rPr>
          <w:rFonts w:ascii="Times New Roman" w:eastAsia="Times New Roman" w:hAnsi="Times New Roman" w:cs="Times New Roman"/>
          <w:sz w:val="24"/>
          <w:szCs w:val="24"/>
          <w:lang w:eastAsia="ru-RU"/>
        </w:rPr>
        <w:t xml:space="preserve"> Российской Федерации об охране объектов культурного наследия; </w:t>
      </w:r>
    </w:p>
    <w:p w14:paraId="7F135C69"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В настоящее время границы территорий объектов культурного наследия и границы зон охраны объектов культурного наследия не определены и должны быть установлены органами государственной власти субъектов Российской Федерации и органами местного самоуправления в соответствии с федеральными законами, законами субъекта Российской Федерации и нормативными правовыми актами органов местного самоуправления. До определения границ земель объектов культурного наследия и разработки проектов зон охраны объектов культурного наследия с установлением соответствующих зон охраны, режимами использования земель и градостроительными регламентами в границах данных зон, все виды проектных, землеустроительных, земляных, строительных, мелиоративных, хозяйственных и иных работ на землях, примыкающих к объектам культурного наследия, градостроительная документация по размещению объектов капитального строительства, подлежат согласованию с государственным органом охраны объектов культурного наследия Оренбургской области.</w:t>
      </w:r>
    </w:p>
    <w:p w14:paraId="24CD316A" w14:textId="77777777" w:rsidR="009E4AD7" w:rsidRPr="009E4AD7" w:rsidRDefault="009E4AD7" w:rsidP="009E4AD7">
      <w:pPr>
        <w:spacing w:after="0" w:line="240" w:lineRule="auto"/>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 xml:space="preserve">–      в границах </w:t>
      </w:r>
      <w:hyperlink r:id="rId22" w:anchor="1012" w:history="1">
        <w:r w:rsidRPr="009E4AD7">
          <w:rPr>
            <w:rFonts w:ascii="Times New Roman" w:eastAsia="Times New Roman" w:hAnsi="Times New Roman" w:cs="Times New Roman"/>
            <w:sz w:val="24"/>
            <w:szCs w:val="24"/>
            <w:lang w:eastAsia="ru-RU"/>
          </w:rPr>
          <w:t>территорий общего пользования</w:t>
        </w:r>
      </w:hyperlink>
      <w:r w:rsidRPr="009E4AD7">
        <w:rPr>
          <w:rFonts w:ascii="Times New Roman" w:eastAsia="Times New Roman" w:hAnsi="Times New Roman" w:cs="Times New Roman"/>
          <w:sz w:val="24"/>
          <w:szCs w:val="24"/>
          <w:lang w:eastAsia="ru-RU"/>
        </w:rPr>
        <w:t xml:space="preserve">; </w:t>
      </w:r>
    </w:p>
    <w:p w14:paraId="6EED805A" w14:textId="77777777" w:rsidR="009E4AD7" w:rsidRPr="009E4AD7" w:rsidRDefault="009E4AD7" w:rsidP="009E4AD7">
      <w:pPr>
        <w:spacing w:after="0" w:line="240" w:lineRule="auto"/>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 xml:space="preserve">–   предназначенные для размещения линейных объектов и (или) занятые линейными объектами; </w:t>
      </w:r>
    </w:p>
    <w:p w14:paraId="2861FC86" w14:textId="77777777" w:rsidR="009E4AD7" w:rsidRPr="009E4AD7" w:rsidRDefault="009E4AD7" w:rsidP="009E4AD7">
      <w:pPr>
        <w:spacing w:after="0" w:line="240" w:lineRule="auto"/>
        <w:jc w:val="both"/>
        <w:rPr>
          <w:rFonts w:ascii="Times New Roman" w:eastAsia="Times New Roman" w:hAnsi="Times New Roman" w:cs="Times New Roman"/>
          <w:sz w:val="24"/>
          <w:szCs w:val="24"/>
          <w:lang w:eastAsia="ru-RU"/>
        </w:rPr>
      </w:pPr>
      <w:r w:rsidRPr="009E4AD7">
        <w:rPr>
          <w:rFonts w:ascii="Times New Roman" w:eastAsia="Times New Roman" w:hAnsi="Times New Roman" w:cs="Times New Roman"/>
          <w:sz w:val="24"/>
          <w:szCs w:val="24"/>
          <w:lang w:eastAsia="ru-RU"/>
        </w:rPr>
        <w:t>–      предоставленные для добычи полезных ископаемых.</w:t>
      </w:r>
    </w:p>
    <w:p w14:paraId="52217606" w14:textId="77777777" w:rsidR="009E4AD7" w:rsidRPr="009E4AD7" w:rsidRDefault="009E4AD7" w:rsidP="009E4AD7">
      <w:pPr>
        <w:keepNext/>
        <w:keepLines/>
        <w:spacing w:before="200" w:after="0" w:line="276" w:lineRule="auto"/>
        <w:jc w:val="both"/>
        <w:outlineLvl w:val="2"/>
        <w:rPr>
          <w:rFonts w:ascii="Times New Roman" w:eastAsia="Times New Roman" w:hAnsi="Times New Roman" w:cs="Times New Roman"/>
          <w:b/>
          <w:bCs/>
          <w:color w:val="4F81BD"/>
          <w:sz w:val="24"/>
          <w:szCs w:val="24"/>
          <w:lang w:eastAsia="ru-RU"/>
        </w:rPr>
      </w:pPr>
      <w:bookmarkStart w:id="217" w:name="_Toc227327128"/>
      <w:r w:rsidRPr="009E4AD7">
        <w:rPr>
          <w:rFonts w:ascii="Times New Roman" w:eastAsia="Times New Roman" w:hAnsi="Times New Roman" w:cs="Times New Roman"/>
          <w:b/>
          <w:bCs/>
          <w:color w:val="4F81BD"/>
          <w:sz w:val="24"/>
          <w:szCs w:val="24"/>
          <w:lang w:eastAsia="ru-RU"/>
        </w:rPr>
        <w:t>Статья 28. Территории, для которых градостроительные регламенты не устанавливаются.</w:t>
      </w:r>
      <w:bookmarkEnd w:id="217"/>
    </w:p>
    <w:p w14:paraId="68B999BF" w14:textId="77777777" w:rsidR="009E4AD7" w:rsidRPr="009E4AD7" w:rsidRDefault="009E4AD7" w:rsidP="009E4AD7">
      <w:pPr>
        <w:spacing w:before="240"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 xml:space="preserve">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w:t>
      </w:r>
      <w:r w:rsidRPr="009E4AD7">
        <w:rPr>
          <w:rFonts w:ascii="Times New Roman" w:eastAsia="Times New Roman" w:hAnsi="Times New Roman" w:cs="Times New Roman"/>
          <w:sz w:val="24"/>
          <w:szCs w:val="24"/>
          <w:lang w:bidi="en-US"/>
        </w:rPr>
        <w:lastRenderedPageBreak/>
        <w:t>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14:paraId="334C1EDC" w14:textId="77777777" w:rsidR="009E4AD7" w:rsidRPr="009E4AD7" w:rsidRDefault="009E4AD7" w:rsidP="009E4AD7">
      <w:pPr>
        <w:spacing w:before="240"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На карте градостроительного зонирования показаны земли лесного фонда и особо охраняемых природных территорий.</w:t>
      </w:r>
    </w:p>
    <w:p w14:paraId="0A48BC09" w14:textId="77777777" w:rsidR="009E4AD7" w:rsidRPr="009E4AD7" w:rsidRDefault="009E4AD7" w:rsidP="009E4AD7">
      <w:pPr>
        <w:widowControl w:val="0"/>
        <w:spacing w:before="120" w:after="0" w:line="240" w:lineRule="auto"/>
        <w:ind w:firstLine="567"/>
        <w:jc w:val="both"/>
        <w:rPr>
          <w:rFonts w:ascii="Times New Roman" w:eastAsia="Times New Roman" w:hAnsi="Times New Roman" w:cs="Times New Roman"/>
          <w:bCs/>
          <w:sz w:val="24"/>
          <w:szCs w:val="24"/>
          <w:u w:val="single"/>
          <w:lang w:bidi="en-US"/>
        </w:rPr>
      </w:pPr>
      <w:r w:rsidRPr="009E4AD7">
        <w:rPr>
          <w:rFonts w:ascii="Times New Roman" w:eastAsia="Times New Roman" w:hAnsi="Times New Roman" w:cs="Times New Roman"/>
          <w:bCs/>
          <w:sz w:val="24"/>
          <w:szCs w:val="24"/>
          <w:u w:val="single"/>
          <w:lang w:bidi="en-US"/>
        </w:rPr>
        <w:t>Земли лесного фонда.</w:t>
      </w:r>
    </w:p>
    <w:p w14:paraId="23625E24"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bidi="en-US"/>
        </w:rPr>
        <w:t>Отношения в области использования и охраны земель лесного фонда регулируются лесным и земельным законодательством Российской Федерации. Лесное законодательство Российской Федерации состоит из Лесного Кодекса,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Законы и иные нормативных правовые акты субъектов Российской Федерации, регулирующие лесные отношения, не могут противоречить Лесному Кодексу и принимаемым в соответствии с ним федеральным законом.</w:t>
      </w:r>
    </w:p>
    <w:p w14:paraId="0FC25FC0" w14:textId="77777777" w:rsidR="009E4AD7" w:rsidRPr="009E4AD7" w:rsidRDefault="009E4AD7" w:rsidP="009E4AD7">
      <w:pPr>
        <w:spacing w:after="0" w:line="240" w:lineRule="auto"/>
        <w:ind w:firstLine="567"/>
        <w:jc w:val="both"/>
        <w:rPr>
          <w:rFonts w:ascii="Times New Roman" w:eastAsia="Times New Roman" w:hAnsi="Times New Roman" w:cs="Times New Roman"/>
          <w:sz w:val="24"/>
          <w:szCs w:val="24"/>
          <w:lang w:bidi="en-US"/>
        </w:rPr>
      </w:pPr>
    </w:p>
    <w:p w14:paraId="2EE005F8" w14:textId="77777777" w:rsidR="009E4AD7" w:rsidRPr="009E4AD7" w:rsidRDefault="009E4AD7" w:rsidP="009E4AD7">
      <w:pPr>
        <w:spacing w:after="0" w:line="240" w:lineRule="auto"/>
        <w:ind w:firstLine="567"/>
        <w:jc w:val="both"/>
        <w:rPr>
          <w:rFonts w:ascii="Times New Roman" w:eastAsia="Times New Roman" w:hAnsi="Times New Roman" w:cs="Times New Roman"/>
          <w:bCs/>
          <w:sz w:val="24"/>
          <w:szCs w:val="24"/>
          <w:u w:val="single"/>
          <w:lang w:bidi="en-US"/>
        </w:rPr>
      </w:pPr>
      <w:r w:rsidRPr="009E4AD7">
        <w:rPr>
          <w:rFonts w:ascii="Times New Roman" w:eastAsia="Times New Roman" w:hAnsi="Times New Roman" w:cs="Times New Roman"/>
          <w:bCs/>
          <w:sz w:val="24"/>
          <w:szCs w:val="24"/>
          <w:u w:val="single"/>
          <w:lang w:bidi="en-US"/>
        </w:rPr>
        <w:t>Особо охраняемые природные территории.</w:t>
      </w:r>
    </w:p>
    <w:p w14:paraId="6351BDEE" w14:textId="77777777" w:rsidR="009E4AD7" w:rsidRPr="009E4AD7" w:rsidRDefault="009E4AD7" w:rsidP="009E4AD7">
      <w:pPr>
        <w:spacing w:before="20" w:after="100" w:afterAutospacing="1" w:line="240" w:lineRule="auto"/>
        <w:ind w:firstLine="567"/>
        <w:contextualSpacing/>
        <w:jc w:val="both"/>
        <w:rPr>
          <w:rFonts w:ascii="Times New Roman" w:eastAsia="Times New Roman" w:hAnsi="Times New Roman" w:cs="Times New Roman"/>
          <w:color w:val="000000"/>
          <w:sz w:val="24"/>
          <w:szCs w:val="24"/>
          <w:lang w:eastAsia="ru-RU"/>
        </w:rPr>
      </w:pPr>
      <w:r w:rsidRPr="009E4AD7">
        <w:rPr>
          <w:rFonts w:ascii="Times New Roman" w:eastAsia="Times New Roman" w:hAnsi="Times New Roman" w:cs="Times New Roman"/>
          <w:color w:val="000000"/>
          <w:sz w:val="24"/>
          <w:szCs w:val="24"/>
          <w:lang w:eastAsia="ru-RU"/>
        </w:rPr>
        <w:t>Особо охраняемые природные территории - участки земли, водной поверхности и воздушного пространства над ними, где располагаются природные комплексы и объекты, которые имеют особое природоохранное, научное, культурное, эстетическое, рекреационное и оздоровительное значение, которые изъяты решениями органов государственной власти полностью или частично из хозяйственного использования и для которых установлен режим особой охраны. (ФЗ «Об особо охраняемых природных территориях» от 14.03.1995 № 33-ФЗ)</w:t>
      </w:r>
    </w:p>
    <w:p w14:paraId="51F02E33" w14:textId="77777777" w:rsidR="009E4AD7" w:rsidRPr="009E4AD7" w:rsidRDefault="009E4AD7" w:rsidP="009E4AD7">
      <w:pPr>
        <w:spacing w:before="20" w:after="100" w:afterAutospacing="1" w:line="240" w:lineRule="auto"/>
        <w:ind w:firstLine="567"/>
        <w:contextualSpacing/>
        <w:jc w:val="both"/>
        <w:rPr>
          <w:rFonts w:ascii="Times New Roman" w:eastAsia="Times New Roman" w:hAnsi="Times New Roman" w:cs="Times New Roman"/>
          <w:color w:val="000000"/>
          <w:sz w:val="24"/>
          <w:szCs w:val="24"/>
          <w:lang w:eastAsia="ru-RU"/>
        </w:rPr>
      </w:pPr>
      <w:r w:rsidRPr="009E4AD7">
        <w:rPr>
          <w:rFonts w:ascii="Times New Roman" w:eastAsia="Times New Roman" w:hAnsi="Times New Roman" w:cs="Times New Roman"/>
          <w:color w:val="000000"/>
          <w:sz w:val="24"/>
          <w:szCs w:val="24"/>
          <w:lang w:eastAsia="ru-RU"/>
        </w:rPr>
        <w:t>Особо охраняемые природные территории относятся к объектам общенационального достояния.</w:t>
      </w:r>
    </w:p>
    <w:p w14:paraId="06293319" w14:textId="77777777" w:rsidR="009E4AD7" w:rsidRPr="009E4AD7" w:rsidRDefault="009E4AD7" w:rsidP="009E4AD7">
      <w:pPr>
        <w:spacing w:before="20" w:after="100" w:afterAutospacing="1" w:line="240" w:lineRule="auto"/>
        <w:ind w:firstLine="567"/>
        <w:contextualSpacing/>
        <w:jc w:val="both"/>
        <w:rPr>
          <w:rFonts w:ascii="Times New Roman" w:eastAsia="Times New Roman" w:hAnsi="Times New Roman" w:cs="Times New Roman"/>
          <w:color w:val="000000"/>
          <w:sz w:val="24"/>
          <w:szCs w:val="24"/>
          <w:lang w:eastAsia="ru-RU"/>
        </w:rPr>
      </w:pPr>
      <w:r w:rsidRPr="009E4AD7">
        <w:rPr>
          <w:rFonts w:ascii="Times New Roman" w:eastAsia="Times New Roman" w:hAnsi="Times New Roman" w:cs="Times New Roman"/>
          <w:color w:val="000000"/>
          <w:sz w:val="24"/>
          <w:szCs w:val="24"/>
          <w:lang w:eastAsia="ru-RU"/>
        </w:rPr>
        <w:t>На территории памятника природы запрещается:</w:t>
      </w:r>
    </w:p>
    <w:p w14:paraId="7599EE04" w14:textId="77777777" w:rsidR="009E4AD7" w:rsidRPr="009E4AD7" w:rsidRDefault="009E4AD7" w:rsidP="009E4AD7">
      <w:pPr>
        <w:spacing w:before="20" w:after="100" w:afterAutospacing="1" w:line="240" w:lineRule="auto"/>
        <w:ind w:firstLine="567"/>
        <w:contextualSpacing/>
        <w:jc w:val="both"/>
        <w:rPr>
          <w:rFonts w:ascii="Times New Roman" w:eastAsia="Times New Roman" w:hAnsi="Times New Roman" w:cs="Times New Roman"/>
          <w:color w:val="000000"/>
          <w:sz w:val="24"/>
          <w:szCs w:val="24"/>
          <w:lang w:eastAsia="ru-RU"/>
        </w:rPr>
      </w:pPr>
      <w:r w:rsidRPr="009E4AD7">
        <w:rPr>
          <w:rFonts w:ascii="Times New Roman" w:eastAsia="Times New Roman" w:hAnsi="Times New Roman" w:cs="Times New Roman"/>
          <w:color w:val="000000"/>
          <w:sz w:val="24"/>
          <w:szCs w:val="24"/>
          <w:lang w:eastAsia="ru-RU"/>
        </w:rPr>
        <w:t>- уничтожать информативные выходы горных пород и форм рельефа (их сработку, засыпку породами вскрыши, строительным и другим мусором);</w:t>
      </w:r>
    </w:p>
    <w:p w14:paraId="2D4D088A" w14:textId="77777777" w:rsidR="009E4AD7" w:rsidRPr="009E4AD7" w:rsidRDefault="009E4AD7" w:rsidP="009E4AD7">
      <w:pPr>
        <w:spacing w:before="20" w:after="100" w:afterAutospacing="1" w:line="240" w:lineRule="auto"/>
        <w:ind w:firstLine="567"/>
        <w:contextualSpacing/>
        <w:jc w:val="both"/>
        <w:rPr>
          <w:rFonts w:ascii="Times New Roman" w:eastAsia="Times New Roman" w:hAnsi="Times New Roman" w:cs="Times New Roman"/>
          <w:color w:val="000000"/>
          <w:sz w:val="24"/>
          <w:szCs w:val="24"/>
          <w:lang w:eastAsia="ru-RU"/>
        </w:rPr>
      </w:pPr>
      <w:r w:rsidRPr="009E4AD7">
        <w:rPr>
          <w:rFonts w:ascii="Times New Roman" w:eastAsia="Times New Roman" w:hAnsi="Times New Roman" w:cs="Times New Roman"/>
          <w:color w:val="000000"/>
          <w:sz w:val="24"/>
          <w:szCs w:val="24"/>
          <w:lang w:eastAsia="ru-RU"/>
        </w:rPr>
        <w:t>- проводить несанкционированные горные работы;</w:t>
      </w:r>
    </w:p>
    <w:p w14:paraId="7F4D5DFC" w14:textId="77777777" w:rsidR="009E4AD7" w:rsidRPr="009E4AD7" w:rsidRDefault="009E4AD7" w:rsidP="009E4AD7">
      <w:pPr>
        <w:spacing w:before="20" w:after="100" w:afterAutospacing="1" w:line="240" w:lineRule="auto"/>
        <w:ind w:firstLine="567"/>
        <w:contextualSpacing/>
        <w:jc w:val="both"/>
        <w:rPr>
          <w:rFonts w:ascii="Times New Roman" w:eastAsia="Times New Roman" w:hAnsi="Times New Roman" w:cs="Times New Roman"/>
          <w:color w:val="000000"/>
          <w:sz w:val="24"/>
          <w:szCs w:val="24"/>
          <w:lang w:eastAsia="ru-RU"/>
        </w:rPr>
      </w:pPr>
      <w:r w:rsidRPr="009E4AD7">
        <w:rPr>
          <w:rFonts w:ascii="Times New Roman" w:eastAsia="Times New Roman" w:hAnsi="Times New Roman" w:cs="Times New Roman"/>
          <w:color w:val="000000"/>
          <w:sz w:val="24"/>
          <w:szCs w:val="24"/>
          <w:lang w:eastAsia="ru-RU"/>
        </w:rPr>
        <w:t>- погребение объектов отвалами, терриконами, свалками;</w:t>
      </w:r>
    </w:p>
    <w:p w14:paraId="561B942B" w14:textId="77777777" w:rsidR="009E4AD7" w:rsidRPr="009E4AD7" w:rsidRDefault="009E4AD7" w:rsidP="009E4AD7">
      <w:pPr>
        <w:spacing w:before="20" w:after="100" w:afterAutospacing="1" w:line="240" w:lineRule="auto"/>
        <w:ind w:firstLine="567"/>
        <w:contextualSpacing/>
        <w:jc w:val="both"/>
        <w:rPr>
          <w:rFonts w:ascii="Times New Roman" w:eastAsia="Times New Roman" w:hAnsi="Times New Roman" w:cs="Times New Roman"/>
          <w:color w:val="000000"/>
          <w:sz w:val="24"/>
          <w:szCs w:val="24"/>
          <w:lang w:eastAsia="ru-RU"/>
        </w:rPr>
      </w:pPr>
      <w:r w:rsidRPr="009E4AD7">
        <w:rPr>
          <w:rFonts w:ascii="Times New Roman" w:eastAsia="Times New Roman" w:hAnsi="Times New Roman" w:cs="Times New Roman"/>
          <w:color w:val="000000"/>
          <w:sz w:val="24"/>
          <w:szCs w:val="24"/>
          <w:lang w:eastAsia="ru-RU"/>
        </w:rPr>
        <w:t>- рубка деревьев, уничтожение и нарушение растительного покрова;</w:t>
      </w:r>
    </w:p>
    <w:p w14:paraId="7B1006C4" w14:textId="77777777" w:rsidR="009E4AD7" w:rsidRPr="009E4AD7" w:rsidRDefault="009E4AD7" w:rsidP="009E4AD7">
      <w:pPr>
        <w:spacing w:before="20" w:after="100" w:afterAutospacing="1" w:line="240" w:lineRule="auto"/>
        <w:ind w:firstLine="567"/>
        <w:contextualSpacing/>
        <w:jc w:val="both"/>
        <w:rPr>
          <w:rFonts w:ascii="Times New Roman" w:eastAsia="Times New Roman" w:hAnsi="Times New Roman" w:cs="Times New Roman"/>
          <w:color w:val="000000"/>
          <w:sz w:val="24"/>
          <w:szCs w:val="24"/>
          <w:lang w:eastAsia="ru-RU"/>
        </w:rPr>
      </w:pPr>
      <w:r w:rsidRPr="009E4AD7">
        <w:rPr>
          <w:rFonts w:ascii="Times New Roman" w:eastAsia="Times New Roman" w:hAnsi="Times New Roman" w:cs="Times New Roman"/>
          <w:color w:val="000000"/>
          <w:sz w:val="24"/>
          <w:szCs w:val="24"/>
          <w:lang w:eastAsia="ru-RU"/>
        </w:rPr>
        <w:t>- гидротехническое вмешательство;</w:t>
      </w:r>
    </w:p>
    <w:p w14:paraId="30E0828B" w14:textId="77777777" w:rsidR="009E4AD7" w:rsidRPr="009E4AD7" w:rsidRDefault="009E4AD7" w:rsidP="009E4AD7">
      <w:pPr>
        <w:spacing w:before="20" w:after="0" w:line="240" w:lineRule="auto"/>
        <w:ind w:firstLine="567"/>
        <w:contextualSpacing/>
        <w:jc w:val="both"/>
        <w:rPr>
          <w:rFonts w:ascii="Times New Roman" w:eastAsia="Times New Roman" w:hAnsi="Times New Roman" w:cs="Times New Roman"/>
          <w:color w:val="000000"/>
          <w:sz w:val="24"/>
          <w:szCs w:val="24"/>
          <w:lang w:eastAsia="ru-RU"/>
        </w:rPr>
      </w:pPr>
      <w:r w:rsidRPr="009E4AD7">
        <w:rPr>
          <w:rFonts w:ascii="Times New Roman" w:eastAsia="Times New Roman" w:hAnsi="Times New Roman" w:cs="Times New Roman"/>
          <w:color w:val="000000"/>
          <w:sz w:val="24"/>
          <w:szCs w:val="24"/>
          <w:lang w:eastAsia="ru-RU"/>
        </w:rPr>
        <w:t>- повреждение форм рельефа и геологических обнажений;</w:t>
      </w:r>
    </w:p>
    <w:p w14:paraId="2FFCD35B" w14:textId="77777777" w:rsidR="009E4AD7" w:rsidRPr="000921C8" w:rsidRDefault="009E4AD7" w:rsidP="009E4AD7">
      <w:pPr>
        <w:spacing w:after="0" w:line="240" w:lineRule="auto"/>
        <w:ind w:firstLine="567"/>
        <w:jc w:val="both"/>
        <w:rPr>
          <w:rFonts w:ascii="Times New Roman" w:eastAsia="Times New Roman" w:hAnsi="Times New Roman" w:cs="Times New Roman"/>
          <w:sz w:val="24"/>
          <w:szCs w:val="24"/>
          <w:lang w:bidi="en-US"/>
        </w:rPr>
      </w:pPr>
      <w:r w:rsidRPr="000921C8">
        <w:rPr>
          <w:rFonts w:ascii="Times New Roman" w:eastAsia="Times New Roman" w:hAnsi="Times New Roman" w:cs="Times New Roman"/>
          <w:color w:val="000000"/>
          <w:sz w:val="24"/>
          <w:szCs w:val="24"/>
          <w:lang w:bidi="en-US"/>
        </w:rPr>
        <w:t>- распашка территории.</w:t>
      </w:r>
    </w:p>
    <w:p w14:paraId="11452121" w14:textId="77777777" w:rsidR="009E4AD7" w:rsidRPr="000921C8" w:rsidRDefault="009E4AD7" w:rsidP="009E4AD7">
      <w:pPr>
        <w:spacing w:after="0" w:line="240" w:lineRule="auto"/>
        <w:jc w:val="both"/>
        <w:rPr>
          <w:rFonts w:ascii="Times New Roman" w:eastAsia="Times New Roman" w:hAnsi="Times New Roman" w:cs="Times New Roman"/>
          <w:sz w:val="24"/>
          <w:szCs w:val="24"/>
          <w:lang w:bidi="en-US"/>
        </w:rPr>
      </w:pPr>
    </w:p>
    <w:p w14:paraId="2414A503" w14:textId="77777777" w:rsidR="009E4AD7" w:rsidRPr="009E4AD7" w:rsidRDefault="009E4AD7" w:rsidP="009E4AD7">
      <w:pPr>
        <w:spacing w:after="0" w:line="240" w:lineRule="auto"/>
        <w:jc w:val="both"/>
        <w:rPr>
          <w:rFonts w:ascii="Times New Roman" w:eastAsia="Times New Roman" w:hAnsi="Times New Roman" w:cs="Times New Roman"/>
          <w:sz w:val="24"/>
          <w:szCs w:val="24"/>
          <w:lang w:eastAsia="ru-RU"/>
        </w:rPr>
      </w:pPr>
    </w:p>
    <w:p w14:paraId="470B3C81" w14:textId="77777777" w:rsidR="009E4AD7" w:rsidRPr="009E4AD7" w:rsidRDefault="009E4AD7" w:rsidP="009E4AD7">
      <w:pPr>
        <w:spacing w:after="0" w:line="240" w:lineRule="auto"/>
        <w:jc w:val="both"/>
        <w:rPr>
          <w:rFonts w:ascii="Times New Roman" w:eastAsia="Times New Roman" w:hAnsi="Times New Roman" w:cs="Times New Roman"/>
          <w:sz w:val="24"/>
          <w:szCs w:val="24"/>
          <w:lang w:eastAsia="ru-RU"/>
        </w:rPr>
      </w:pPr>
    </w:p>
    <w:p w14:paraId="151D0798" w14:textId="77777777" w:rsidR="009E4AD7" w:rsidRPr="009E4AD7" w:rsidRDefault="009E4AD7" w:rsidP="009E4AD7">
      <w:pPr>
        <w:tabs>
          <w:tab w:val="left" w:pos="1515"/>
        </w:tabs>
        <w:spacing w:after="0" w:line="240" w:lineRule="auto"/>
        <w:jc w:val="both"/>
        <w:rPr>
          <w:rFonts w:ascii="Times New Roman" w:eastAsia="Times New Roman" w:hAnsi="Times New Roman" w:cs="Times New Roman"/>
          <w:sz w:val="24"/>
          <w:szCs w:val="24"/>
          <w:lang w:bidi="en-US"/>
        </w:rPr>
      </w:pPr>
      <w:r w:rsidRPr="009E4AD7">
        <w:rPr>
          <w:rFonts w:ascii="Times New Roman" w:eastAsia="Times New Roman" w:hAnsi="Times New Roman" w:cs="Times New Roman"/>
          <w:sz w:val="24"/>
          <w:szCs w:val="24"/>
          <w:lang w:eastAsia="ru-RU"/>
        </w:rPr>
        <w:tab/>
      </w:r>
      <w:bookmarkEnd w:id="173"/>
    </w:p>
    <w:p w14:paraId="15B906D2" w14:textId="77777777" w:rsidR="009E4AD7" w:rsidRPr="009E4AD7" w:rsidRDefault="009E4AD7" w:rsidP="009E4AD7">
      <w:pPr>
        <w:tabs>
          <w:tab w:val="left" w:pos="3660"/>
        </w:tabs>
        <w:spacing w:after="0" w:line="240" w:lineRule="auto"/>
        <w:jc w:val="both"/>
        <w:rPr>
          <w:rFonts w:ascii="Times New Roman" w:eastAsia="Times New Roman" w:hAnsi="Times New Roman" w:cs="Times New Roman"/>
          <w:sz w:val="24"/>
          <w:szCs w:val="24"/>
          <w:lang w:bidi="en-US"/>
        </w:rPr>
      </w:pPr>
    </w:p>
    <w:p w14:paraId="4480072D" w14:textId="77777777" w:rsidR="009E4AD7" w:rsidRPr="009E4AD7" w:rsidRDefault="009E4AD7" w:rsidP="009E4AD7">
      <w:pPr>
        <w:autoSpaceDE w:val="0"/>
        <w:autoSpaceDN w:val="0"/>
        <w:spacing w:after="0" w:line="240" w:lineRule="auto"/>
        <w:rPr>
          <w:rFonts w:ascii="Times New Roman" w:eastAsia="Times New Roman" w:hAnsi="Times New Roman" w:cs="Times New Roman"/>
          <w:kern w:val="2"/>
          <w:sz w:val="28"/>
          <w:szCs w:val="28"/>
          <w:lang w:eastAsia="ru-RU"/>
        </w:rPr>
      </w:pPr>
    </w:p>
    <w:p w14:paraId="7EA011BA" w14:textId="77777777" w:rsidR="009E4AD7" w:rsidRPr="009E4AD7" w:rsidRDefault="009E4AD7" w:rsidP="009E4AD7">
      <w:pPr>
        <w:autoSpaceDE w:val="0"/>
        <w:autoSpaceDN w:val="0"/>
        <w:spacing w:after="0" w:line="240" w:lineRule="auto"/>
        <w:rPr>
          <w:rFonts w:ascii="Times New Roman" w:eastAsia="Times New Roman" w:hAnsi="Times New Roman" w:cs="Times New Roman"/>
          <w:kern w:val="2"/>
          <w:sz w:val="28"/>
          <w:szCs w:val="28"/>
          <w:lang w:eastAsia="ru-RU"/>
        </w:rPr>
      </w:pPr>
    </w:p>
    <w:p w14:paraId="5DD4F83E" w14:textId="77777777" w:rsidR="009E4AD7" w:rsidRPr="009E4AD7" w:rsidRDefault="009E4AD7" w:rsidP="009E4AD7">
      <w:pPr>
        <w:autoSpaceDE w:val="0"/>
        <w:autoSpaceDN w:val="0"/>
        <w:spacing w:after="0" w:line="240" w:lineRule="auto"/>
        <w:rPr>
          <w:rFonts w:ascii="Times New Roman" w:eastAsia="Times New Roman" w:hAnsi="Times New Roman" w:cs="Times New Roman"/>
          <w:kern w:val="2"/>
          <w:sz w:val="28"/>
          <w:szCs w:val="28"/>
          <w:lang w:eastAsia="ru-RU"/>
        </w:rPr>
      </w:pPr>
    </w:p>
    <w:p w14:paraId="4E443D1C" w14:textId="77777777" w:rsidR="009E4AD7" w:rsidRPr="009E4AD7" w:rsidRDefault="009E4AD7" w:rsidP="009E4AD7">
      <w:pPr>
        <w:autoSpaceDE w:val="0"/>
        <w:autoSpaceDN w:val="0"/>
        <w:spacing w:after="0" w:line="240" w:lineRule="auto"/>
        <w:rPr>
          <w:rFonts w:ascii="Times New Roman" w:eastAsia="Times New Roman" w:hAnsi="Times New Roman" w:cs="Times New Roman"/>
          <w:kern w:val="2"/>
          <w:sz w:val="28"/>
          <w:szCs w:val="28"/>
          <w:lang w:eastAsia="ru-RU"/>
        </w:rPr>
      </w:pPr>
    </w:p>
    <w:p w14:paraId="2AE94C2A" w14:textId="77777777" w:rsidR="009E4AD7" w:rsidRPr="009E4AD7" w:rsidRDefault="009E4AD7" w:rsidP="009E4AD7">
      <w:pPr>
        <w:autoSpaceDE w:val="0"/>
        <w:autoSpaceDN w:val="0"/>
        <w:spacing w:after="0" w:line="240" w:lineRule="auto"/>
        <w:rPr>
          <w:rFonts w:ascii="Times New Roman" w:eastAsia="Times New Roman" w:hAnsi="Times New Roman" w:cs="Times New Roman"/>
          <w:kern w:val="2"/>
          <w:sz w:val="28"/>
          <w:szCs w:val="28"/>
          <w:lang w:eastAsia="ru-RU"/>
        </w:rPr>
      </w:pPr>
    </w:p>
    <w:p w14:paraId="531BBDCD" w14:textId="77777777" w:rsidR="009E4AD7" w:rsidRPr="009E4AD7" w:rsidRDefault="009E4AD7" w:rsidP="009E4AD7">
      <w:pPr>
        <w:autoSpaceDE w:val="0"/>
        <w:autoSpaceDN w:val="0"/>
        <w:spacing w:after="0" w:line="240" w:lineRule="auto"/>
        <w:rPr>
          <w:rFonts w:ascii="Times New Roman" w:eastAsia="Times New Roman" w:hAnsi="Times New Roman" w:cs="Times New Roman"/>
          <w:kern w:val="2"/>
          <w:sz w:val="28"/>
          <w:szCs w:val="28"/>
          <w:lang w:eastAsia="ru-RU"/>
        </w:rPr>
      </w:pPr>
    </w:p>
    <w:p w14:paraId="6A4D3371" w14:textId="77777777" w:rsidR="009E4AD7" w:rsidRPr="009E4AD7" w:rsidRDefault="009E4AD7" w:rsidP="009E4AD7">
      <w:pPr>
        <w:autoSpaceDE w:val="0"/>
        <w:autoSpaceDN w:val="0"/>
        <w:spacing w:after="0" w:line="240" w:lineRule="auto"/>
        <w:rPr>
          <w:rFonts w:ascii="Times New Roman" w:eastAsia="Times New Roman" w:hAnsi="Times New Roman" w:cs="Times New Roman"/>
          <w:kern w:val="2"/>
          <w:sz w:val="28"/>
          <w:szCs w:val="28"/>
          <w:lang w:eastAsia="ru-RU"/>
        </w:rPr>
      </w:pPr>
    </w:p>
    <w:p w14:paraId="2EBB6B51" w14:textId="77777777" w:rsidR="009E4AD7" w:rsidRPr="009E4AD7" w:rsidRDefault="009E4AD7" w:rsidP="009E4AD7">
      <w:pPr>
        <w:autoSpaceDE w:val="0"/>
        <w:autoSpaceDN w:val="0"/>
        <w:spacing w:after="0" w:line="240" w:lineRule="auto"/>
        <w:rPr>
          <w:rFonts w:ascii="Times New Roman" w:eastAsia="Times New Roman" w:hAnsi="Times New Roman" w:cs="Times New Roman"/>
          <w:kern w:val="2"/>
          <w:sz w:val="28"/>
          <w:szCs w:val="28"/>
          <w:lang w:eastAsia="ru-RU"/>
        </w:rPr>
      </w:pPr>
    </w:p>
    <w:p w14:paraId="6710C02A" w14:textId="77777777" w:rsidR="009E4AD7" w:rsidRPr="009E4AD7" w:rsidRDefault="009E4AD7" w:rsidP="009E4AD7">
      <w:pPr>
        <w:autoSpaceDE w:val="0"/>
        <w:autoSpaceDN w:val="0"/>
        <w:spacing w:after="0" w:line="240" w:lineRule="auto"/>
        <w:rPr>
          <w:rFonts w:ascii="Times New Roman" w:eastAsia="Times New Roman" w:hAnsi="Times New Roman" w:cs="Times New Roman"/>
          <w:kern w:val="2"/>
          <w:sz w:val="28"/>
          <w:szCs w:val="28"/>
          <w:lang w:eastAsia="ru-RU"/>
        </w:rPr>
      </w:pPr>
    </w:p>
    <w:p w14:paraId="5E2177A0" w14:textId="77777777" w:rsidR="000921C8" w:rsidRPr="000921C8" w:rsidRDefault="000921C8" w:rsidP="000921C8">
      <w:pPr>
        <w:framePr w:w="7547" w:h="898" w:hSpace="142" w:wrap="around" w:vAnchor="page" w:hAnchor="page" w:x="1614" w:y="4981" w:anchorLock="1"/>
        <w:widowControl w:val="0"/>
        <w:autoSpaceDE w:val="0"/>
        <w:autoSpaceDN w:val="0"/>
        <w:adjustRightInd w:val="0"/>
        <w:spacing w:after="0" w:line="240" w:lineRule="auto"/>
        <w:outlineLvl w:val="0"/>
        <w:rPr>
          <w:rFonts w:ascii="Times New Roman" w:eastAsia="Times New Roman" w:hAnsi="Times New Roman" w:cs="Times New Roman"/>
          <w:b/>
          <w:bCs/>
          <w:color w:val="000000"/>
          <w:sz w:val="28"/>
          <w:szCs w:val="28"/>
          <w:lang w:eastAsia="ru-RU"/>
        </w:rPr>
      </w:pPr>
      <w:r w:rsidRPr="000921C8">
        <w:rPr>
          <w:rFonts w:ascii="Times New Roman" w:eastAsia="Times New Roman" w:hAnsi="Times New Roman" w:cs="Times New Roman"/>
          <w:b/>
          <w:bCs/>
          <w:color w:val="26282F"/>
          <w:sz w:val="28"/>
          <w:szCs w:val="28"/>
          <w:lang w:eastAsia="ru-RU"/>
        </w:rPr>
        <w:lastRenderedPageBreak/>
        <w:t xml:space="preserve">Об утверждении  положения  </w:t>
      </w:r>
      <w:r w:rsidRPr="000921C8">
        <w:rPr>
          <w:rFonts w:ascii="Times New Roman" w:eastAsia="Times New Roman" w:hAnsi="Times New Roman" w:cs="Times New Roman"/>
          <w:b/>
          <w:bCs/>
          <w:color w:val="000000"/>
          <w:sz w:val="28"/>
          <w:szCs w:val="28"/>
          <w:lang w:eastAsia="ru-RU"/>
        </w:rPr>
        <w:t xml:space="preserve">о предотвращении и урегулировании конфликта интересов при осуществлении закупок товаров, работ, услуг для обеспечения муниципальных нужд администрации муниципального образования Дмитриевский сельсовет </w:t>
      </w:r>
      <w:proofErr w:type="spellStart"/>
      <w:r w:rsidRPr="000921C8">
        <w:rPr>
          <w:rFonts w:ascii="Times New Roman" w:eastAsia="Times New Roman" w:hAnsi="Times New Roman" w:cs="Times New Roman"/>
          <w:b/>
          <w:bCs/>
          <w:color w:val="000000"/>
          <w:sz w:val="28"/>
          <w:szCs w:val="28"/>
          <w:lang w:eastAsia="ru-RU"/>
        </w:rPr>
        <w:t>Сакмарского</w:t>
      </w:r>
      <w:proofErr w:type="spellEnd"/>
      <w:r w:rsidRPr="000921C8">
        <w:rPr>
          <w:rFonts w:ascii="Times New Roman" w:eastAsia="Times New Roman" w:hAnsi="Times New Roman" w:cs="Times New Roman"/>
          <w:b/>
          <w:bCs/>
          <w:color w:val="000000"/>
          <w:sz w:val="28"/>
          <w:szCs w:val="28"/>
          <w:lang w:eastAsia="ru-RU"/>
        </w:rPr>
        <w:t xml:space="preserve"> района район Оренбургской области</w:t>
      </w:r>
    </w:p>
    <w:p w14:paraId="44F70BF8" w14:textId="77777777" w:rsidR="000921C8" w:rsidRPr="000921C8" w:rsidRDefault="000921C8" w:rsidP="000921C8">
      <w:pPr>
        <w:framePr w:w="7547" w:h="898" w:hSpace="142" w:wrap="around" w:vAnchor="page" w:hAnchor="page" w:x="1614" w:y="4981" w:anchorLock="1"/>
        <w:widowControl w:val="0"/>
        <w:autoSpaceDE w:val="0"/>
        <w:autoSpaceDN w:val="0"/>
        <w:adjustRightInd w:val="0"/>
        <w:spacing w:after="0" w:line="240" w:lineRule="auto"/>
        <w:ind w:firstLine="720"/>
        <w:jc w:val="center"/>
        <w:rPr>
          <w:rFonts w:ascii="Times New Roman CYR" w:eastAsia="Times New Roman" w:hAnsi="Times New Roman CYR" w:cs="Times New Roman CYR"/>
          <w:b/>
          <w:color w:val="000000"/>
          <w:sz w:val="26"/>
          <w:szCs w:val="26"/>
          <w:lang w:eastAsia="ru-RU"/>
        </w:rPr>
      </w:pPr>
    </w:p>
    <w:p w14:paraId="5492F093" w14:textId="77777777" w:rsidR="000921C8" w:rsidRPr="000921C8" w:rsidRDefault="000921C8" w:rsidP="000921C8">
      <w:pPr>
        <w:framePr w:w="7547" w:h="898" w:hSpace="142" w:wrap="around" w:vAnchor="page" w:hAnchor="page" w:x="1614" w:y="4981" w:anchorLock="1"/>
        <w:widowControl w:val="0"/>
        <w:autoSpaceDE w:val="0"/>
        <w:autoSpaceDN w:val="0"/>
        <w:adjustRightInd w:val="0"/>
        <w:spacing w:after="0" w:line="240" w:lineRule="auto"/>
        <w:ind w:firstLine="720"/>
        <w:jc w:val="center"/>
        <w:rPr>
          <w:rFonts w:ascii="Times New Roman CYR" w:eastAsia="Times New Roman" w:hAnsi="Times New Roman CYR" w:cs="Times New Roman CYR"/>
          <w:b/>
          <w:sz w:val="28"/>
          <w:szCs w:val="28"/>
          <w:lang w:eastAsia="ru-RU"/>
        </w:rPr>
      </w:pPr>
    </w:p>
    <w:p w14:paraId="24241C2F" w14:textId="77777777" w:rsidR="000921C8" w:rsidRPr="000921C8" w:rsidRDefault="000921C8" w:rsidP="000921C8">
      <w:pPr>
        <w:widowControl w:val="0"/>
        <w:tabs>
          <w:tab w:val="left" w:pos="720"/>
        </w:tabs>
        <w:autoSpaceDE w:val="0"/>
        <w:autoSpaceDN w:val="0"/>
        <w:adjustRightInd w:val="0"/>
        <w:spacing w:after="0" w:line="240" w:lineRule="auto"/>
        <w:ind w:firstLine="540"/>
        <w:jc w:val="both"/>
        <w:rPr>
          <w:rFonts w:ascii="Times New Roman CYR" w:eastAsia="Times New Roman" w:hAnsi="Times New Roman CYR" w:cs="Times New Roman CYR"/>
          <w:sz w:val="28"/>
          <w:szCs w:val="28"/>
          <w:lang w:eastAsia="ru-RU"/>
        </w:rPr>
      </w:pPr>
      <w:r w:rsidRPr="000921C8">
        <w:rPr>
          <w:rFonts w:ascii="Times New Roman CYR" w:eastAsia="Times New Roman" w:hAnsi="Times New Roman CYR" w:cs="Times New Roman CYR"/>
          <w:sz w:val="28"/>
          <w:szCs w:val="28"/>
          <w:lang w:eastAsia="ru-RU"/>
        </w:rPr>
        <w:tab/>
        <w:t xml:space="preserve">                                                                                     </w:t>
      </w:r>
    </w:p>
    <w:p w14:paraId="1859F651" w14:textId="77777777" w:rsidR="000921C8" w:rsidRPr="000921C8" w:rsidRDefault="000921C8" w:rsidP="000921C8">
      <w:pPr>
        <w:widowControl w:val="0"/>
        <w:spacing w:after="0" w:line="240" w:lineRule="auto"/>
        <w:jc w:val="both"/>
        <w:rPr>
          <w:rFonts w:ascii="Times New Roman CYR" w:eastAsia="Times New Roman" w:hAnsi="Times New Roman CYR" w:cs="Times New Roman CYR"/>
          <w:sz w:val="28"/>
          <w:szCs w:val="28"/>
          <w:lang w:eastAsia="ru-RU"/>
        </w:rPr>
      </w:pPr>
      <w:r w:rsidRPr="000921C8">
        <w:rPr>
          <w:rFonts w:ascii="Times New Roman CYR" w:eastAsia="Times New Roman" w:hAnsi="Times New Roman CYR" w:cs="Times New Roman CYR"/>
          <w:sz w:val="28"/>
          <w:szCs w:val="28"/>
          <w:lang w:eastAsia="ru-RU"/>
        </w:rPr>
        <w:t xml:space="preserve">      </w:t>
      </w:r>
    </w:p>
    <w:p w14:paraId="4E4B4097" w14:textId="77777777" w:rsidR="000921C8" w:rsidRPr="000921C8" w:rsidRDefault="000921C8" w:rsidP="000921C8">
      <w:pPr>
        <w:spacing w:after="0" w:line="240" w:lineRule="auto"/>
        <w:rPr>
          <w:rFonts w:ascii="Times New Roman" w:eastAsia="Times New Roman" w:hAnsi="Times New Roman" w:cs="Times New Roman"/>
          <w:b/>
          <w:sz w:val="28"/>
          <w:szCs w:val="28"/>
        </w:rPr>
      </w:pPr>
      <w:r w:rsidRPr="000921C8">
        <w:rPr>
          <w:rFonts w:ascii="Times New Roman" w:eastAsia="Times New Roman" w:hAnsi="Times New Roman" w:cs="Times New Roman"/>
          <w:b/>
          <w:sz w:val="28"/>
          <w:szCs w:val="28"/>
        </w:rPr>
        <w:t xml:space="preserve">      </w:t>
      </w:r>
    </w:p>
    <w:p w14:paraId="37F9BF6A" w14:textId="77777777" w:rsidR="000921C8" w:rsidRPr="000921C8" w:rsidRDefault="000921C8" w:rsidP="000921C8">
      <w:pPr>
        <w:spacing w:after="0" w:line="240" w:lineRule="auto"/>
        <w:rPr>
          <w:rFonts w:ascii="Times New Roman" w:eastAsia="Times New Roman" w:hAnsi="Times New Roman" w:cs="Times New Roman"/>
          <w:b/>
          <w:sz w:val="28"/>
          <w:szCs w:val="28"/>
        </w:rPr>
      </w:pPr>
      <w:r w:rsidRPr="000921C8">
        <w:rPr>
          <w:rFonts w:ascii="Times New Roman" w:eastAsia="Times New Roman" w:hAnsi="Times New Roman" w:cs="Times New Roman"/>
          <w:b/>
          <w:sz w:val="28"/>
          <w:szCs w:val="28"/>
        </w:rPr>
        <w:t xml:space="preserve">      АДМИНИСТРАЦИЯ</w:t>
      </w:r>
    </w:p>
    <w:p w14:paraId="03312831" w14:textId="77777777" w:rsidR="000921C8" w:rsidRPr="000921C8" w:rsidRDefault="000921C8" w:rsidP="000921C8">
      <w:pPr>
        <w:spacing w:after="0" w:line="240" w:lineRule="auto"/>
        <w:rPr>
          <w:rFonts w:ascii="Times New Roman" w:eastAsia="Times New Roman" w:hAnsi="Times New Roman" w:cs="Times New Roman"/>
          <w:b/>
          <w:sz w:val="28"/>
          <w:szCs w:val="28"/>
        </w:rPr>
      </w:pPr>
      <w:r w:rsidRPr="000921C8">
        <w:rPr>
          <w:rFonts w:ascii="Times New Roman" w:eastAsia="Times New Roman" w:hAnsi="Times New Roman" w:cs="Times New Roman"/>
          <w:b/>
          <w:sz w:val="28"/>
          <w:szCs w:val="28"/>
        </w:rPr>
        <w:t>Муниципального образования</w:t>
      </w:r>
    </w:p>
    <w:p w14:paraId="0FDF9BBF" w14:textId="77777777" w:rsidR="000921C8" w:rsidRPr="000921C8" w:rsidRDefault="000921C8" w:rsidP="000921C8">
      <w:pPr>
        <w:spacing w:after="0" w:line="240" w:lineRule="auto"/>
        <w:rPr>
          <w:rFonts w:ascii="Times New Roman" w:eastAsia="Times New Roman" w:hAnsi="Times New Roman" w:cs="Times New Roman"/>
          <w:b/>
          <w:sz w:val="28"/>
          <w:szCs w:val="28"/>
        </w:rPr>
      </w:pPr>
      <w:r w:rsidRPr="000921C8">
        <w:rPr>
          <w:rFonts w:ascii="Times New Roman" w:eastAsia="Times New Roman" w:hAnsi="Times New Roman" w:cs="Times New Roman"/>
          <w:b/>
          <w:sz w:val="28"/>
          <w:szCs w:val="28"/>
        </w:rPr>
        <w:t xml:space="preserve">      Дмитриевский сельсовет</w:t>
      </w:r>
    </w:p>
    <w:p w14:paraId="1066ADDB" w14:textId="77777777" w:rsidR="000921C8" w:rsidRPr="000921C8" w:rsidRDefault="000921C8" w:rsidP="000921C8">
      <w:pPr>
        <w:spacing w:after="0" w:line="240" w:lineRule="auto"/>
        <w:rPr>
          <w:rFonts w:ascii="Times New Roman" w:eastAsia="Times New Roman" w:hAnsi="Times New Roman" w:cs="Times New Roman"/>
          <w:b/>
          <w:sz w:val="28"/>
          <w:szCs w:val="28"/>
        </w:rPr>
      </w:pPr>
      <w:r w:rsidRPr="000921C8">
        <w:rPr>
          <w:rFonts w:ascii="Times New Roman" w:eastAsia="Times New Roman" w:hAnsi="Times New Roman" w:cs="Times New Roman"/>
          <w:b/>
          <w:sz w:val="28"/>
          <w:szCs w:val="28"/>
        </w:rPr>
        <w:t xml:space="preserve">         </w:t>
      </w:r>
      <w:proofErr w:type="spellStart"/>
      <w:r w:rsidRPr="000921C8">
        <w:rPr>
          <w:rFonts w:ascii="Times New Roman" w:eastAsia="Times New Roman" w:hAnsi="Times New Roman" w:cs="Times New Roman"/>
          <w:b/>
          <w:sz w:val="28"/>
          <w:szCs w:val="28"/>
        </w:rPr>
        <w:t>Сакмарского</w:t>
      </w:r>
      <w:proofErr w:type="spellEnd"/>
      <w:r w:rsidRPr="000921C8">
        <w:rPr>
          <w:rFonts w:ascii="Times New Roman" w:eastAsia="Times New Roman" w:hAnsi="Times New Roman" w:cs="Times New Roman"/>
          <w:b/>
          <w:sz w:val="28"/>
          <w:szCs w:val="28"/>
        </w:rPr>
        <w:t xml:space="preserve"> района </w:t>
      </w:r>
    </w:p>
    <w:p w14:paraId="4E286F44" w14:textId="77777777" w:rsidR="000921C8" w:rsidRPr="000921C8" w:rsidRDefault="000921C8" w:rsidP="000921C8">
      <w:pPr>
        <w:spacing w:after="0" w:line="240" w:lineRule="auto"/>
        <w:rPr>
          <w:rFonts w:ascii="Times New Roman" w:eastAsia="Times New Roman" w:hAnsi="Times New Roman" w:cs="Times New Roman"/>
          <w:b/>
          <w:sz w:val="28"/>
          <w:szCs w:val="28"/>
        </w:rPr>
      </w:pPr>
      <w:r w:rsidRPr="000921C8">
        <w:rPr>
          <w:rFonts w:ascii="Times New Roman" w:eastAsia="Times New Roman" w:hAnsi="Times New Roman" w:cs="Times New Roman"/>
          <w:b/>
          <w:sz w:val="28"/>
          <w:szCs w:val="28"/>
        </w:rPr>
        <w:t xml:space="preserve">     Оренбургской области</w:t>
      </w:r>
    </w:p>
    <w:p w14:paraId="00417333" w14:textId="77777777" w:rsidR="000921C8" w:rsidRPr="000921C8" w:rsidRDefault="000921C8" w:rsidP="000921C8">
      <w:pPr>
        <w:spacing w:after="0" w:line="240" w:lineRule="auto"/>
        <w:rPr>
          <w:rFonts w:ascii="Times New Roman" w:eastAsia="Times New Roman" w:hAnsi="Times New Roman" w:cs="Times New Roman"/>
          <w:b/>
          <w:sz w:val="28"/>
          <w:szCs w:val="28"/>
        </w:rPr>
      </w:pPr>
      <w:r w:rsidRPr="000921C8">
        <w:rPr>
          <w:rFonts w:ascii="Times New Roman" w:eastAsia="Times New Roman" w:hAnsi="Times New Roman" w:cs="Times New Roman"/>
          <w:b/>
          <w:sz w:val="28"/>
          <w:szCs w:val="28"/>
        </w:rPr>
        <w:t xml:space="preserve">       ПОСТАНОВЛЕНИЕ</w:t>
      </w:r>
    </w:p>
    <w:p w14:paraId="69ED29CA" w14:textId="77777777" w:rsidR="000921C8" w:rsidRPr="000921C8" w:rsidRDefault="000921C8" w:rsidP="000921C8">
      <w:pPr>
        <w:spacing w:after="0" w:line="240" w:lineRule="auto"/>
        <w:rPr>
          <w:rFonts w:ascii="Times New Roman" w:eastAsia="Times New Roman" w:hAnsi="Times New Roman" w:cs="Times New Roman"/>
          <w:b/>
          <w:sz w:val="28"/>
          <w:szCs w:val="28"/>
        </w:rPr>
      </w:pPr>
      <w:r w:rsidRPr="000921C8">
        <w:rPr>
          <w:rFonts w:ascii="Times New Roman" w:eastAsia="Times New Roman" w:hAnsi="Times New Roman" w:cs="Times New Roman"/>
          <w:b/>
          <w:sz w:val="28"/>
          <w:szCs w:val="28"/>
        </w:rPr>
        <w:t xml:space="preserve">            п. </w:t>
      </w:r>
      <w:proofErr w:type="spellStart"/>
      <w:r w:rsidRPr="000921C8">
        <w:rPr>
          <w:rFonts w:ascii="Times New Roman" w:eastAsia="Times New Roman" w:hAnsi="Times New Roman" w:cs="Times New Roman"/>
          <w:b/>
          <w:sz w:val="28"/>
          <w:szCs w:val="28"/>
        </w:rPr>
        <w:t>Жилгородок</w:t>
      </w:r>
      <w:proofErr w:type="spellEnd"/>
      <w:r w:rsidRPr="000921C8">
        <w:rPr>
          <w:rFonts w:ascii="Times New Roman" w:eastAsia="Times New Roman" w:hAnsi="Times New Roman" w:cs="Times New Roman"/>
          <w:b/>
          <w:sz w:val="28"/>
          <w:szCs w:val="28"/>
        </w:rPr>
        <w:t xml:space="preserve"> </w:t>
      </w:r>
    </w:p>
    <w:p w14:paraId="4A69286A" w14:textId="77777777" w:rsidR="000921C8" w:rsidRPr="000921C8" w:rsidRDefault="000921C8" w:rsidP="000921C8">
      <w:pPr>
        <w:spacing w:after="0" w:line="240" w:lineRule="auto"/>
        <w:rPr>
          <w:rFonts w:ascii="Times New Roman" w:eastAsia="Times New Roman" w:hAnsi="Times New Roman" w:cs="Times New Roman"/>
          <w:b/>
          <w:sz w:val="28"/>
          <w:szCs w:val="28"/>
        </w:rPr>
      </w:pPr>
    </w:p>
    <w:p w14:paraId="3F40404D" w14:textId="77777777" w:rsidR="000921C8" w:rsidRPr="000921C8" w:rsidRDefault="000921C8" w:rsidP="000921C8">
      <w:pPr>
        <w:tabs>
          <w:tab w:val="left" w:pos="7770"/>
        </w:tabs>
        <w:spacing w:after="0" w:line="240" w:lineRule="auto"/>
        <w:rPr>
          <w:rFonts w:ascii="Times New Roman" w:eastAsia="Times New Roman" w:hAnsi="Times New Roman" w:cs="Times New Roman"/>
          <w:b/>
          <w:sz w:val="28"/>
          <w:szCs w:val="28"/>
        </w:rPr>
      </w:pPr>
      <w:r w:rsidRPr="000921C8">
        <w:rPr>
          <w:rFonts w:ascii="Times New Roman" w:eastAsia="Times New Roman" w:hAnsi="Times New Roman" w:cs="Times New Roman"/>
          <w:b/>
          <w:sz w:val="28"/>
          <w:szCs w:val="28"/>
        </w:rPr>
        <w:t xml:space="preserve">   « 19  » мая  2026г №  28 -п</w:t>
      </w:r>
    </w:p>
    <w:p w14:paraId="1EEFA2FD" w14:textId="77777777" w:rsidR="000921C8" w:rsidRPr="000921C8" w:rsidRDefault="000921C8" w:rsidP="000921C8">
      <w:pPr>
        <w:spacing w:after="0" w:line="240" w:lineRule="auto"/>
        <w:jc w:val="center"/>
        <w:rPr>
          <w:rFonts w:ascii="Times New Roman" w:eastAsia="Times New Roman" w:hAnsi="Times New Roman" w:cs="Times New Roman"/>
          <w:b/>
          <w:sz w:val="28"/>
          <w:szCs w:val="28"/>
        </w:rPr>
      </w:pPr>
    </w:p>
    <w:p w14:paraId="6A4C95A8" w14:textId="77777777" w:rsidR="000921C8" w:rsidRPr="000921C8" w:rsidRDefault="000921C8" w:rsidP="000921C8">
      <w:pPr>
        <w:spacing w:after="0" w:line="240" w:lineRule="auto"/>
        <w:rPr>
          <w:rFonts w:ascii="Times New Roman" w:eastAsia="Times New Roman" w:hAnsi="Times New Roman" w:cs="Times New Roman"/>
          <w:b/>
          <w:sz w:val="28"/>
          <w:szCs w:val="28"/>
        </w:rPr>
      </w:pPr>
      <w:r w:rsidRPr="000921C8">
        <w:rPr>
          <w:rFonts w:ascii="Times New Roman" w:eastAsia="Times New Roman" w:hAnsi="Times New Roman" w:cs="Times New Roman"/>
          <w:b/>
          <w:sz w:val="28"/>
          <w:szCs w:val="28"/>
        </w:rPr>
        <w:t xml:space="preserve"> </w:t>
      </w:r>
    </w:p>
    <w:p w14:paraId="17162E64" w14:textId="77777777" w:rsidR="000921C8" w:rsidRPr="000921C8" w:rsidRDefault="000921C8" w:rsidP="000921C8">
      <w:pPr>
        <w:spacing w:after="0" w:line="240" w:lineRule="auto"/>
        <w:rPr>
          <w:rFonts w:ascii="Times New Roman" w:eastAsia="Times New Roman" w:hAnsi="Times New Roman" w:cs="Times New Roman"/>
          <w:b/>
          <w:sz w:val="28"/>
          <w:szCs w:val="28"/>
        </w:rPr>
      </w:pPr>
    </w:p>
    <w:p w14:paraId="48FE7C6F" w14:textId="77777777" w:rsidR="000921C8" w:rsidRPr="000921C8" w:rsidRDefault="000921C8" w:rsidP="000921C8">
      <w:pPr>
        <w:spacing w:after="0" w:line="240" w:lineRule="auto"/>
        <w:rPr>
          <w:rFonts w:ascii="Times New Roman" w:eastAsia="Times New Roman" w:hAnsi="Times New Roman" w:cs="Times New Roman"/>
          <w:b/>
          <w:sz w:val="28"/>
          <w:szCs w:val="28"/>
        </w:rPr>
      </w:pPr>
    </w:p>
    <w:p w14:paraId="65F87A73" w14:textId="77777777" w:rsidR="000921C8" w:rsidRPr="000921C8" w:rsidRDefault="000921C8" w:rsidP="000921C8">
      <w:pPr>
        <w:spacing w:after="0" w:line="240" w:lineRule="auto"/>
        <w:rPr>
          <w:rFonts w:ascii="Times New Roman" w:eastAsia="Times New Roman" w:hAnsi="Times New Roman" w:cs="Times New Roman"/>
          <w:b/>
          <w:sz w:val="28"/>
          <w:szCs w:val="28"/>
        </w:rPr>
      </w:pPr>
    </w:p>
    <w:p w14:paraId="087E7C9A" w14:textId="77777777" w:rsidR="000921C8" w:rsidRPr="000921C8" w:rsidRDefault="000921C8" w:rsidP="000921C8">
      <w:pPr>
        <w:spacing w:after="0" w:line="240" w:lineRule="auto"/>
        <w:rPr>
          <w:rFonts w:ascii="Times New Roman" w:eastAsia="Times New Roman" w:hAnsi="Times New Roman" w:cs="Times New Roman"/>
          <w:b/>
          <w:sz w:val="28"/>
          <w:szCs w:val="28"/>
        </w:rPr>
      </w:pPr>
    </w:p>
    <w:p w14:paraId="777EC5DB" w14:textId="77777777" w:rsidR="000921C8" w:rsidRPr="000921C8" w:rsidRDefault="000921C8" w:rsidP="000921C8">
      <w:pPr>
        <w:spacing w:after="0" w:line="240" w:lineRule="auto"/>
        <w:rPr>
          <w:rFonts w:ascii="Times New Roman" w:eastAsia="Times New Roman" w:hAnsi="Times New Roman" w:cs="Times New Roman"/>
          <w:b/>
          <w:sz w:val="28"/>
          <w:szCs w:val="28"/>
        </w:rPr>
      </w:pPr>
    </w:p>
    <w:p w14:paraId="55795F50" w14:textId="77777777" w:rsidR="000921C8" w:rsidRPr="000921C8" w:rsidRDefault="000921C8" w:rsidP="000921C8">
      <w:pPr>
        <w:spacing w:after="0" w:line="240" w:lineRule="auto"/>
        <w:rPr>
          <w:rFonts w:ascii="Times New Roman" w:eastAsia="Times New Roman" w:hAnsi="Times New Roman" w:cs="Times New Roman"/>
          <w:b/>
          <w:sz w:val="28"/>
          <w:szCs w:val="28"/>
        </w:rPr>
      </w:pPr>
    </w:p>
    <w:p w14:paraId="2C4A6A8A" w14:textId="77777777" w:rsidR="000921C8" w:rsidRPr="000921C8" w:rsidRDefault="000921C8" w:rsidP="000921C8">
      <w:pPr>
        <w:spacing w:after="0" w:line="240" w:lineRule="auto"/>
        <w:rPr>
          <w:rFonts w:ascii="Times New Roman" w:eastAsia="Times New Roman" w:hAnsi="Times New Roman" w:cs="Times New Roman"/>
          <w:b/>
          <w:sz w:val="28"/>
          <w:szCs w:val="28"/>
        </w:rPr>
      </w:pPr>
    </w:p>
    <w:p w14:paraId="3DE5E7E1" w14:textId="77777777" w:rsidR="000921C8" w:rsidRPr="000921C8" w:rsidRDefault="000921C8" w:rsidP="000921C8">
      <w:pPr>
        <w:widowControl w:val="0"/>
        <w:spacing w:after="0" w:line="240" w:lineRule="auto"/>
        <w:jc w:val="both"/>
        <w:rPr>
          <w:rFonts w:ascii="Times New Roman CYR" w:eastAsia="Times New Roman" w:hAnsi="Times New Roman CYR" w:cs="Times New Roman CYR"/>
          <w:sz w:val="28"/>
          <w:szCs w:val="28"/>
          <w:lang w:eastAsia="ru-RU"/>
        </w:rPr>
      </w:pPr>
      <w:r w:rsidRPr="000921C8">
        <w:rPr>
          <w:rFonts w:ascii="Times New Roman CYR" w:eastAsia="Times New Roman" w:hAnsi="Times New Roman CYR" w:cs="Times New Roman CYR"/>
          <w:sz w:val="28"/>
          <w:szCs w:val="28"/>
          <w:lang w:eastAsia="ru-RU"/>
        </w:rPr>
        <w:t xml:space="preserve">        </w:t>
      </w:r>
    </w:p>
    <w:p w14:paraId="37FD81F9" w14:textId="77777777" w:rsidR="000921C8" w:rsidRPr="000921C8" w:rsidRDefault="000921C8" w:rsidP="000921C8">
      <w:pPr>
        <w:widowControl w:val="0"/>
        <w:spacing w:after="0" w:line="240" w:lineRule="auto"/>
        <w:jc w:val="both"/>
        <w:rPr>
          <w:rFonts w:ascii="Times New Roman CYR" w:eastAsia="Times New Roman" w:hAnsi="Times New Roman CYR" w:cs="Times New Roman CYR"/>
          <w:sz w:val="28"/>
          <w:szCs w:val="28"/>
          <w:lang w:eastAsia="ru-RU"/>
        </w:rPr>
      </w:pPr>
    </w:p>
    <w:p w14:paraId="13700221" w14:textId="77777777" w:rsidR="000921C8" w:rsidRPr="000921C8" w:rsidRDefault="000921C8" w:rsidP="000921C8">
      <w:pPr>
        <w:widowControl w:val="0"/>
        <w:spacing w:after="0" w:line="240" w:lineRule="auto"/>
        <w:jc w:val="both"/>
        <w:rPr>
          <w:rFonts w:ascii="Times New Roman" w:eastAsia="Times New Roman" w:hAnsi="Times New Roman" w:cs="Times New Roman"/>
          <w:sz w:val="28"/>
          <w:szCs w:val="28"/>
          <w:lang w:eastAsia="ru-RU"/>
        </w:rPr>
      </w:pPr>
      <w:r w:rsidRPr="000921C8">
        <w:rPr>
          <w:rFonts w:ascii="Times New Roman CYR" w:eastAsia="Times New Roman" w:hAnsi="Times New Roman CYR" w:cs="Times New Roman CYR"/>
          <w:sz w:val="28"/>
          <w:szCs w:val="28"/>
          <w:lang w:eastAsia="ru-RU"/>
        </w:rPr>
        <w:t xml:space="preserve">        </w:t>
      </w:r>
      <w:r w:rsidRPr="000921C8">
        <w:rPr>
          <w:rFonts w:ascii="Times New Roman" w:eastAsia="Times New Roman" w:hAnsi="Times New Roman" w:cs="Times New Roman"/>
          <w:sz w:val="28"/>
          <w:szCs w:val="28"/>
          <w:lang w:eastAsia="ru-RU"/>
        </w:rPr>
        <w:t xml:space="preserve">В соответствии с </w:t>
      </w:r>
      <w:r w:rsidRPr="000921C8">
        <w:rPr>
          <w:rFonts w:ascii="Times New Roman" w:eastAsia="Times New Roman" w:hAnsi="Times New Roman" w:cs="Times New Roman"/>
          <w:color w:val="000000"/>
          <w:sz w:val="28"/>
          <w:szCs w:val="28"/>
          <w:lang w:eastAsia="ru-RU"/>
        </w:rPr>
        <w:t xml:space="preserve">требованиями </w:t>
      </w:r>
      <w:hyperlink r:id="rId23" w:history="1">
        <w:r w:rsidRPr="000921C8">
          <w:rPr>
            <w:rFonts w:ascii="Times New Roman" w:eastAsia="Times New Roman" w:hAnsi="Times New Roman" w:cs="Times New Roman"/>
            <w:color w:val="000000"/>
            <w:sz w:val="28"/>
            <w:szCs w:val="28"/>
            <w:lang w:eastAsia="ru-RU"/>
          </w:rPr>
          <w:t>Федерального закона</w:t>
        </w:r>
      </w:hyperlink>
      <w:r w:rsidRPr="000921C8">
        <w:rPr>
          <w:rFonts w:ascii="Times New Roman" w:eastAsia="Times New Roman" w:hAnsi="Times New Roman" w:cs="Times New Roman"/>
          <w:color w:val="000000"/>
          <w:sz w:val="28"/>
          <w:szCs w:val="28"/>
          <w:lang w:eastAsia="ru-RU"/>
        </w:rPr>
        <w:t xml:space="preserve"> от 25 декабря 2008 г. N 273-ФЗ "О противодействии коррупции", положениями </w:t>
      </w:r>
      <w:hyperlink r:id="rId24" w:history="1">
        <w:r w:rsidRPr="000921C8">
          <w:rPr>
            <w:rFonts w:ascii="Times New Roman" w:eastAsia="Times New Roman" w:hAnsi="Times New Roman" w:cs="Times New Roman"/>
            <w:color w:val="000000"/>
            <w:sz w:val="28"/>
            <w:szCs w:val="28"/>
            <w:lang w:eastAsia="ru-RU"/>
          </w:rPr>
          <w:t>Методических рекомендаций</w:t>
        </w:r>
      </w:hyperlink>
      <w:r w:rsidRPr="000921C8">
        <w:rPr>
          <w:rFonts w:ascii="Times New Roman" w:eastAsia="Times New Roman" w:hAnsi="Times New Roman" w:cs="Times New Roman"/>
          <w:color w:val="000000"/>
          <w:sz w:val="28"/>
          <w:szCs w:val="28"/>
          <w:lang w:eastAsia="ru-RU"/>
        </w:rPr>
        <w:t xml:space="preserve"> по проведению в федеральных государственных органах, органах государственной власти субъектов Российской Федерации, органах местного самоуправления, государственных внебюджетных фондах и иных организациях, осуществляющих закупки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 с целью  выявления личной заинтересованности  муниципальных служащих, работников при осуществлении муниципальных закупок, которая приводит или может привести к конфликту интересов  и определяет порядок осуществления работы, направленной на выявление личной заинтересованности муниципальных служащих администрации муниципального образования Дмитриевский сельсовет </w:t>
      </w:r>
      <w:proofErr w:type="spellStart"/>
      <w:r w:rsidRPr="000921C8">
        <w:rPr>
          <w:rFonts w:ascii="Times New Roman" w:eastAsia="Times New Roman" w:hAnsi="Times New Roman" w:cs="Times New Roman"/>
          <w:color w:val="000000"/>
          <w:sz w:val="28"/>
          <w:szCs w:val="28"/>
          <w:lang w:eastAsia="ru-RU"/>
        </w:rPr>
        <w:t>Сакмарского</w:t>
      </w:r>
      <w:proofErr w:type="spellEnd"/>
      <w:r w:rsidRPr="000921C8">
        <w:rPr>
          <w:rFonts w:ascii="Times New Roman" w:eastAsia="Times New Roman" w:hAnsi="Times New Roman" w:cs="Times New Roman"/>
          <w:color w:val="000000"/>
          <w:sz w:val="28"/>
          <w:szCs w:val="28"/>
          <w:lang w:eastAsia="ru-RU"/>
        </w:rPr>
        <w:t xml:space="preserve"> района Оренбургской области </w:t>
      </w:r>
      <w:r w:rsidRPr="000921C8">
        <w:rPr>
          <w:rFonts w:ascii="Times New Roman" w:eastAsia="Times New Roman" w:hAnsi="Times New Roman" w:cs="Times New Roman"/>
          <w:sz w:val="28"/>
          <w:szCs w:val="28"/>
          <w:lang w:eastAsia="ru-RU"/>
        </w:rPr>
        <w:t>п о с т а н о в л я ю:</w:t>
      </w:r>
    </w:p>
    <w:p w14:paraId="4B0E6934" w14:textId="77777777" w:rsidR="000921C8" w:rsidRPr="000921C8" w:rsidRDefault="000921C8" w:rsidP="000921C8">
      <w:pPr>
        <w:widowControl w:val="0"/>
        <w:autoSpaceDE w:val="0"/>
        <w:autoSpaceDN w:val="0"/>
        <w:adjustRightInd w:val="0"/>
        <w:spacing w:after="0" w:line="240" w:lineRule="auto"/>
        <w:jc w:val="both"/>
        <w:outlineLvl w:val="0"/>
        <w:rPr>
          <w:rFonts w:ascii="Times New Roman" w:eastAsia="Times New Roman" w:hAnsi="Times New Roman" w:cs="Times New Roman"/>
          <w:bCs/>
          <w:color w:val="000000"/>
          <w:sz w:val="28"/>
          <w:szCs w:val="28"/>
          <w:lang w:eastAsia="ru-RU"/>
        </w:rPr>
      </w:pPr>
      <w:r w:rsidRPr="000921C8">
        <w:rPr>
          <w:rFonts w:ascii="Times New Roman" w:eastAsia="Times New Roman" w:hAnsi="Times New Roman" w:cs="Times New Roman"/>
          <w:bCs/>
          <w:color w:val="26282F"/>
          <w:sz w:val="28"/>
          <w:szCs w:val="28"/>
          <w:lang w:eastAsia="ru-RU"/>
        </w:rPr>
        <w:t xml:space="preserve">         </w:t>
      </w:r>
      <w:r w:rsidRPr="000921C8">
        <w:rPr>
          <w:rFonts w:ascii="Times New Roman" w:eastAsia="Times New Roman" w:hAnsi="Times New Roman" w:cs="Times New Roman"/>
          <w:bCs/>
          <w:color w:val="000000"/>
          <w:sz w:val="28"/>
          <w:szCs w:val="28"/>
          <w:lang w:eastAsia="ru-RU"/>
        </w:rPr>
        <w:t xml:space="preserve">1.  Утвердить положение о предотвращении и урегулировании конфликта интересов при осуществлении закупок товаров, работ, услуг для обеспечения  муниципальных нужд администрации муниципального образования Дмитриевский сельсовет </w:t>
      </w:r>
      <w:proofErr w:type="spellStart"/>
      <w:r w:rsidRPr="000921C8">
        <w:rPr>
          <w:rFonts w:ascii="Times New Roman" w:eastAsia="Times New Roman" w:hAnsi="Times New Roman" w:cs="Times New Roman"/>
          <w:bCs/>
          <w:color w:val="000000"/>
          <w:sz w:val="28"/>
          <w:szCs w:val="28"/>
          <w:lang w:eastAsia="ru-RU"/>
        </w:rPr>
        <w:t>Сакмарского</w:t>
      </w:r>
      <w:proofErr w:type="spellEnd"/>
      <w:r w:rsidRPr="000921C8">
        <w:rPr>
          <w:rFonts w:ascii="Times New Roman" w:eastAsia="Times New Roman" w:hAnsi="Times New Roman" w:cs="Times New Roman"/>
          <w:bCs/>
          <w:color w:val="000000"/>
          <w:sz w:val="28"/>
          <w:szCs w:val="28"/>
          <w:lang w:eastAsia="ru-RU"/>
        </w:rPr>
        <w:t xml:space="preserve"> района Оренбургской области, согласно приложению к настоящему постановлению.</w:t>
      </w:r>
    </w:p>
    <w:p w14:paraId="02E6D918" w14:textId="77777777" w:rsidR="000921C8" w:rsidRPr="000921C8" w:rsidRDefault="000921C8" w:rsidP="000921C8">
      <w:pPr>
        <w:widowControl w:val="0"/>
        <w:autoSpaceDE w:val="0"/>
        <w:autoSpaceDN w:val="0"/>
        <w:adjustRightInd w:val="0"/>
        <w:spacing w:after="0" w:line="300" w:lineRule="exact"/>
        <w:jc w:val="both"/>
        <w:rPr>
          <w:rFonts w:ascii="Times New Roman" w:eastAsia="Times New Roman" w:hAnsi="Times New Roman" w:cs="Times New Roman"/>
          <w:sz w:val="28"/>
          <w:szCs w:val="28"/>
          <w:lang w:eastAsia="ru-RU"/>
        </w:rPr>
      </w:pPr>
      <w:r w:rsidRPr="000921C8">
        <w:rPr>
          <w:rFonts w:ascii="Times New Roman" w:eastAsia="Times New Roman" w:hAnsi="Times New Roman" w:cs="Times New Roman"/>
          <w:sz w:val="28"/>
          <w:szCs w:val="28"/>
          <w:lang w:eastAsia="ru-RU"/>
        </w:rPr>
        <w:lastRenderedPageBreak/>
        <w:t xml:space="preserve">        2. Заместителю главы администрации муниципального образования Дмитриевский сельсовет ознакомить под роспись всех работников  с настоящим постановлением.</w:t>
      </w:r>
    </w:p>
    <w:p w14:paraId="6D232217" w14:textId="77777777" w:rsidR="000921C8" w:rsidRPr="000921C8" w:rsidRDefault="000921C8" w:rsidP="000921C8">
      <w:pPr>
        <w:spacing w:after="0" w:line="240" w:lineRule="auto"/>
        <w:jc w:val="both"/>
        <w:rPr>
          <w:rFonts w:ascii="Times New Roman" w:eastAsia="Times New Roman" w:hAnsi="Times New Roman" w:cs="Times New Roman"/>
          <w:sz w:val="28"/>
          <w:szCs w:val="28"/>
        </w:rPr>
      </w:pPr>
      <w:r w:rsidRPr="000921C8">
        <w:rPr>
          <w:rFonts w:ascii="Times New Roman" w:eastAsia="Times New Roman" w:hAnsi="Times New Roman" w:cs="Times New Roman"/>
          <w:color w:val="292D24"/>
          <w:sz w:val="28"/>
          <w:szCs w:val="28"/>
        </w:rPr>
        <w:t xml:space="preserve">       3. </w:t>
      </w:r>
      <w:r w:rsidRPr="000921C8">
        <w:rPr>
          <w:rFonts w:ascii="Times New Roman" w:eastAsia="Times New Roman" w:hAnsi="Times New Roman" w:cs="Times New Roman"/>
          <w:sz w:val="28"/>
          <w:szCs w:val="28"/>
        </w:rPr>
        <w:t>Постановление подлежит включению в областной регистр муниципальных нормативных правовых актов.</w:t>
      </w:r>
    </w:p>
    <w:p w14:paraId="77DFCB49" w14:textId="77777777" w:rsidR="000921C8" w:rsidRPr="000921C8" w:rsidRDefault="000921C8" w:rsidP="000921C8">
      <w:pPr>
        <w:spacing w:after="0" w:line="240" w:lineRule="auto"/>
        <w:jc w:val="both"/>
        <w:rPr>
          <w:rFonts w:ascii="Times New Roman" w:eastAsia="Times New Roman" w:hAnsi="Times New Roman" w:cs="Times New Roman"/>
          <w:sz w:val="28"/>
          <w:szCs w:val="28"/>
        </w:rPr>
      </w:pPr>
    </w:p>
    <w:p w14:paraId="5F8694E5" w14:textId="77777777" w:rsidR="000921C8" w:rsidRPr="000921C8" w:rsidRDefault="000921C8" w:rsidP="000921C8">
      <w:pPr>
        <w:widowControl w:val="0"/>
        <w:tabs>
          <w:tab w:val="left" w:pos="0"/>
        </w:tabs>
        <w:autoSpaceDE w:val="0"/>
        <w:autoSpaceDN w:val="0"/>
        <w:spacing w:after="0" w:line="240" w:lineRule="auto"/>
        <w:jc w:val="both"/>
        <w:rPr>
          <w:rFonts w:ascii="Times New Roman" w:eastAsia="Times New Roman" w:hAnsi="Times New Roman" w:cs="Times New Roman"/>
          <w:sz w:val="28"/>
          <w:szCs w:val="28"/>
          <w:lang w:eastAsia="ru-RU"/>
        </w:rPr>
      </w:pPr>
    </w:p>
    <w:p w14:paraId="490B0C41" w14:textId="77777777" w:rsidR="000921C8" w:rsidRPr="000921C8" w:rsidRDefault="000921C8" w:rsidP="000921C8">
      <w:pPr>
        <w:widowControl w:val="0"/>
        <w:tabs>
          <w:tab w:val="left" w:pos="0"/>
        </w:tabs>
        <w:autoSpaceDE w:val="0"/>
        <w:autoSpaceDN w:val="0"/>
        <w:spacing w:after="0" w:line="240" w:lineRule="auto"/>
        <w:jc w:val="both"/>
        <w:rPr>
          <w:rFonts w:ascii="Times New Roman" w:eastAsia="Times New Roman" w:hAnsi="Times New Roman" w:cs="Times New Roman"/>
          <w:sz w:val="28"/>
          <w:szCs w:val="28"/>
          <w:lang w:eastAsia="ru-RU"/>
        </w:rPr>
      </w:pPr>
    </w:p>
    <w:p w14:paraId="47E1E524" w14:textId="77777777" w:rsidR="000921C8" w:rsidRPr="000921C8" w:rsidRDefault="000921C8" w:rsidP="000921C8">
      <w:pPr>
        <w:widowControl w:val="0"/>
        <w:tabs>
          <w:tab w:val="left" w:pos="0"/>
        </w:tabs>
        <w:autoSpaceDE w:val="0"/>
        <w:autoSpaceDN w:val="0"/>
        <w:spacing w:after="0" w:line="240" w:lineRule="auto"/>
        <w:jc w:val="both"/>
        <w:rPr>
          <w:rFonts w:ascii="Times New Roman" w:eastAsia="Times New Roman" w:hAnsi="Times New Roman" w:cs="Times New Roman"/>
          <w:sz w:val="28"/>
          <w:szCs w:val="28"/>
          <w:lang w:eastAsia="ru-RU"/>
        </w:rPr>
      </w:pPr>
    </w:p>
    <w:p w14:paraId="40207384" w14:textId="77777777" w:rsidR="000921C8" w:rsidRPr="000921C8" w:rsidRDefault="000921C8" w:rsidP="000921C8">
      <w:pPr>
        <w:widowControl w:val="0"/>
        <w:tabs>
          <w:tab w:val="left" w:pos="0"/>
        </w:tabs>
        <w:autoSpaceDE w:val="0"/>
        <w:autoSpaceDN w:val="0"/>
        <w:spacing w:after="0" w:line="240" w:lineRule="auto"/>
        <w:jc w:val="both"/>
        <w:rPr>
          <w:rFonts w:ascii="Times New Roman" w:eastAsia="Times New Roman" w:hAnsi="Times New Roman" w:cs="Times New Roman"/>
          <w:sz w:val="28"/>
          <w:szCs w:val="28"/>
          <w:lang w:eastAsia="ru-RU"/>
        </w:rPr>
      </w:pPr>
      <w:r w:rsidRPr="000921C8">
        <w:rPr>
          <w:rFonts w:ascii="Times New Roman" w:eastAsia="Times New Roman" w:hAnsi="Times New Roman" w:cs="Times New Roman"/>
          <w:sz w:val="28"/>
          <w:szCs w:val="28"/>
          <w:lang w:eastAsia="ru-RU"/>
        </w:rPr>
        <w:t xml:space="preserve">4. Контроль за исполнением настоящего постановления оставляю за собой.  </w:t>
      </w:r>
    </w:p>
    <w:p w14:paraId="37FC55D6" w14:textId="77777777" w:rsidR="000921C8" w:rsidRPr="000921C8" w:rsidRDefault="000921C8" w:rsidP="000921C8">
      <w:pPr>
        <w:widowControl w:val="0"/>
        <w:tabs>
          <w:tab w:val="left" w:pos="0"/>
        </w:tabs>
        <w:autoSpaceDE w:val="0"/>
        <w:autoSpaceDN w:val="0"/>
        <w:spacing w:after="0" w:line="240" w:lineRule="auto"/>
        <w:jc w:val="both"/>
        <w:rPr>
          <w:rFonts w:ascii="Times New Roman" w:eastAsia="Times New Roman" w:hAnsi="Times New Roman" w:cs="Times New Roman"/>
          <w:sz w:val="28"/>
          <w:szCs w:val="28"/>
          <w:lang w:eastAsia="ru-RU"/>
        </w:rPr>
      </w:pPr>
      <w:r w:rsidRPr="000921C8">
        <w:rPr>
          <w:rFonts w:ascii="Times New Roman" w:eastAsia="Times New Roman" w:hAnsi="Times New Roman" w:cs="Times New Roman"/>
          <w:sz w:val="28"/>
          <w:szCs w:val="28"/>
          <w:lang w:eastAsia="ru-RU"/>
        </w:rPr>
        <w:t>5.</w:t>
      </w:r>
      <w:r w:rsidRPr="000921C8">
        <w:rPr>
          <w:rFonts w:ascii="Times New Roman" w:eastAsia="Times New Roman" w:hAnsi="Times New Roman" w:cs="Times New Roman"/>
          <w:sz w:val="24"/>
          <w:szCs w:val="20"/>
          <w:lang w:eastAsia="ru-RU"/>
        </w:rPr>
        <w:t xml:space="preserve"> </w:t>
      </w:r>
      <w:r w:rsidRPr="000921C8">
        <w:rPr>
          <w:rFonts w:ascii="Times New Roman" w:eastAsia="Times New Roman" w:hAnsi="Times New Roman" w:cs="Times New Roman"/>
          <w:sz w:val="28"/>
          <w:szCs w:val="28"/>
          <w:lang w:eastAsia="ru-RU"/>
        </w:rPr>
        <w:t>Постановление вступает в силу после его опубликования(обнародования) и подлежит размещению на официальном сайте муниципального образования.</w:t>
      </w:r>
    </w:p>
    <w:p w14:paraId="6675C623" w14:textId="77777777" w:rsidR="000921C8" w:rsidRPr="000921C8" w:rsidRDefault="000921C8" w:rsidP="000921C8">
      <w:pPr>
        <w:widowControl w:val="0"/>
        <w:tabs>
          <w:tab w:val="left" w:pos="0"/>
        </w:tabs>
        <w:autoSpaceDE w:val="0"/>
        <w:autoSpaceDN w:val="0"/>
        <w:spacing w:after="0" w:line="240" w:lineRule="auto"/>
        <w:jc w:val="both"/>
        <w:rPr>
          <w:rFonts w:ascii="Times New Roman" w:eastAsia="Times New Roman" w:hAnsi="Times New Roman" w:cs="Times New Roman"/>
          <w:sz w:val="28"/>
          <w:szCs w:val="28"/>
          <w:lang w:eastAsia="ru-RU"/>
        </w:rPr>
      </w:pPr>
    </w:p>
    <w:p w14:paraId="4F3F0CEC" w14:textId="77777777" w:rsidR="000921C8" w:rsidRPr="000921C8" w:rsidRDefault="000921C8" w:rsidP="000921C8">
      <w:pPr>
        <w:tabs>
          <w:tab w:val="left" w:pos="0"/>
        </w:tabs>
        <w:spacing w:after="0" w:line="240" w:lineRule="auto"/>
        <w:ind w:left="284"/>
        <w:rPr>
          <w:rFonts w:ascii="Times New Roman" w:eastAsia="Times New Roman" w:hAnsi="Times New Roman" w:cs="Times New Roman"/>
          <w:sz w:val="28"/>
          <w:szCs w:val="28"/>
          <w:lang w:eastAsia="ru-RU"/>
        </w:rPr>
      </w:pPr>
      <w:r w:rsidRPr="000921C8">
        <w:rPr>
          <w:rFonts w:ascii="Times New Roman" w:eastAsia="Times New Roman" w:hAnsi="Times New Roman" w:cs="Times New Roman"/>
          <w:sz w:val="28"/>
          <w:szCs w:val="28"/>
          <w:lang w:eastAsia="ru-RU"/>
        </w:rPr>
        <w:t>Глава муниципального образования</w:t>
      </w:r>
    </w:p>
    <w:p w14:paraId="40DF9C44" w14:textId="77777777" w:rsidR="000921C8" w:rsidRPr="000921C8" w:rsidRDefault="000921C8" w:rsidP="000921C8">
      <w:pPr>
        <w:tabs>
          <w:tab w:val="left" w:pos="0"/>
        </w:tabs>
        <w:spacing w:after="0" w:line="240" w:lineRule="auto"/>
        <w:rPr>
          <w:rFonts w:ascii="Times New Roman" w:eastAsia="Times New Roman" w:hAnsi="Times New Roman" w:cs="Times New Roman"/>
          <w:sz w:val="28"/>
          <w:szCs w:val="28"/>
          <w:lang w:eastAsia="ru-RU"/>
        </w:rPr>
      </w:pPr>
      <w:r w:rsidRPr="000921C8">
        <w:rPr>
          <w:rFonts w:ascii="Times New Roman" w:eastAsia="Times New Roman" w:hAnsi="Times New Roman" w:cs="Times New Roman"/>
          <w:sz w:val="28"/>
          <w:szCs w:val="28"/>
          <w:lang w:eastAsia="ru-RU"/>
        </w:rPr>
        <w:t xml:space="preserve"> Дмитриевский сельсовет                                                                </w:t>
      </w:r>
      <w:proofErr w:type="spellStart"/>
      <w:r w:rsidRPr="000921C8">
        <w:rPr>
          <w:rFonts w:ascii="Times New Roman" w:eastAsia="Times New Roman" w:hAnsi="Times New Roman" w:cs="Times New Roman"/>
          <w:sz w:val="28"/>
          <w:szCs w:val="28"/>
          <w:lang w:eastAsia="ru-RU"/>
        </w:rPr>
        <w:t>Т.В.Аликберов</w:t>
      </w:r>
      <w:proofErr w:type="spellEnd"/>
    </w:p>
    <w:p w14:paraId="5D7AB112" w14:textId="77777777" w:rsidR="000921C8" w:rsidRPr="000921C8" w:rsidRDefault="000921C8" w:rsidP="000921C8">
      <w:pPr>
        <w:tabs>
          <w:tab w:val="left" w:pos="0"/>
        </w:tabs>
        <w:spacing w:after="0" w:line="240" w:lineRule="auto"/>
        <w:ind w:left="284"/>
        <w:rPr>
          <w:rFonts w:ascii="Times New Roman" w:eastAsia="Times New Roman" w:hAnsi="Times New Roman" w:cs="Times New Roman"/>
          <w:sz w:val="28"/>
          <w:szCs w:val="28"/>
          <w:lang w:eastAsia="ru-RU"/>
        </w:rPr>
      </w:pPr>
    </w:p>
    <w:p w14:paraId="46E7ED9C" w14:textId="77777777" w:rsidR="000921C8" w:rsidRPr="000921C8" w:rsidRDefault="000921C8" w:rsidP="000921C8">
      <w:pPr>
        <w:spacing w:after="0" w:line="240" w:lineRule="auto"/>
        <w:jc w:val="both"/>
        <w:rPr>
          <w:rFonts w:ascii="Times New Roman" w:eastAsia="Times New Roman" w:hAnsi="Times New Roman" w:cs="Times New Roman"/>
          <w:b/>
          <w:sz w:val="28"/>
          <w:szCs w:val="28"/>
        </w:rPr>
      </w:pPr>
    </w:p>
    <w:p w14:paraId="4A934CFE" w14:textId="77777777" w:rsidR="000921C8" w:rsidRPr="000921C8" w:rsidRDefault="000921C8" w:rsidP="000921C8">
      <w:pPr>
        <w:spacing w:after="0" w:line="240" w:lineRule="auto"/>
        <w:jc w:val="both"/>
        <w:rPr>
          <w:rFonts w:ascii="Times New Roman" w:eastAsia="Times New Roman" w:hAnsi="Times New Roman" w:cs="Times New Roman"/>
          <w:b/>
          <w:sz w:val="28"/>
          <w:szCs w:val="28"/>
        </w:rPr>
      </w:pPr>
      <w:r w:rsidRPr="000921C8">
        <w:rPr>
          <w:rFonts w:ascii="Times New Roman" w:eastAsia="Times New Roman" w:hAnsi="Times New Roman" w:cs="Times New Roman"/>
          <w:b/>
          <w:sz w:val="28"/>
          <w:szCs w:val="28"/>
        </w:rPr>
        <w:t xml:space="preserve">                                                           </w:t>
      </w:r>
    </w:p>
    <w:p w14:paraId="0FFD8584" w14:textId="77777777" w:rsidR="000921C8" w:rsidRPr="000921C8" w:rsidRDefault="000921C8" w:rsidP="000921C8">
      <w:pPr>
        <w:tabs>
          <w:tab w:val="left" w:pos="0"/>
        </w:tabs>
        <w:spacing w:after="0" w:line="240" w:lineRule="auto"/>
        <w:ind w:left="284"/>
        <w:rPr>
          <w:rFonts w:ascii="Times New Roman" w:eastAsia="Times New Roman" w:hAnsi="Times New Roman" w:cs="Times New Roman"/>
          <w:sz w:val="28"/>
          <w:szCs w:val="28"/>
          <w:lang w:eastAsia="ru-RU"/>
        </w:rPr>
      </w:pPr>
    </w:p>
    <w:p w14:paraId="0BF7D93F" w14:textId="77777777" w:rsidR="000921C8" w:rsidRPr="000921C8" w:rsidRDefault="000921C8" w:rsidP="000921C8">
      <w:pPr>
        <w:tabs>
          <w:tab w:val="left" w:pos="0"/>
        </w:tabs>
        <w:spacing w:after="0" w:line="240" w:lineRule="auto"/>
        <w:ind w:left="284"/>
        <w:rPr>
          <w:rFonts w:ascii="Times New Roman" w:eastAsia="Times New Roman" w:hAnsi="Times New Roman" w:cs="Times New Roman"/>
          <w:sz w:val="28"/>
          <w:szCs w:val="28"/>
          <w:lang w:eastAsia="ru-RU"/>
        </w:rPr>
      </w:pPr>
    </w:p>
    <w:p w14:paraId="3E55F385" w14:textId="77777777" w:rsidR="000921C8" w:rsidRPr="000921C8" w:rsidRDefault="000921C8" w:rsidP="000921C8">
      <w:pPr>
        <w:widowControl w:val="0"/>
        <w:spacing w:after="0" w:line="240" w:lineRule="auto"/>
        <w:jc w:val="both"/>
        <w:rPr>
          <w:rFonts w:ascii="Times New Roman CYR" w:eastAsia="Times New Roman" w:hAnsi="Times New Roman CYR" w:cs="Times New Roman CYR"/>
          <w:color w:val="000000"/>
          <w:sz w:val="26"/>
          <w:szCs w:val="26"/>
          <w:shd w:val="clear" w:color="auto" w:fill="F0F0F0"/>
          <w:lang w:eastAsia="ru-RU"/>
        </w:rPr>
      </w:pPr>
      <w:r w:rsidRPr="000921C8">
        <w:rPr>
          <w:rFonts w:ascii="Times New Roman" w:eastAsia="Times New Roman" w:hAnsi="Times New Roman" w:cs="Times New Roman"/>
          <w:sz w:val="28"/>
          <w:szCs w:val="28"/>
          <w:lang w:eastAsia="ru-RU"/>
        </w:rPr>
        <w:t xml:space="preserve"> </w:t>
      </w:r>
    </w:p>
    <w:p w14:paraId="026C008C"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045DBC6D"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1B12529B"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28F7C6D6"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4493D5B9"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767AF175"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658E1687"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17033128"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70818586"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33EC5626"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0CB1BC03"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19866827"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54566853"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11ED0EEC"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4E62343F"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287B3DCA"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1AFE2D40"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241AB2F0"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2F4F6DFE"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153B63B8"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226D5766"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57BE9774"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45C52E35"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388A84C4"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3514210E"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6044E55C"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4E1FDB01"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37219460" w14:textId="77777777" w:rsidR="000921C8" w:rsidRPr="000921C8" w:rsidRDefault="000921C8" w:rsidP="000921C8">
      <w:pPr>
        <w:widowControl w:val="0"/>
        <w:tabs>
          <w:tab w:val="left" w:pos="8080"/>
        </w:tabs>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1E45E6A4" w14:textId="77777777" w:rsidR="000921C8" w:rsidRPr="000921C8" w:rsidRDefault="000921C8" w:rsidP="000921C8">
      <w:pPr>
        <w:widowControl w:val="0"/>
        <w:tabs>
          <w:tab w:val="left" w:pos="8080"/>
        </w:tabs>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7AADEB28" w14:textId="77777777" w:rsidR="000921C8" w:rsidRPr="000921C8" w:rsidRDefault="000921C8" w:rsidP="000921C8">
      <w:pPr>
        <w:widowControl w:val="0"/>
        <w:tabs>
          <w:tab w:val="left" w:pos="8080"/>
        </w:tabs>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7D23459A" w14:textId="77777777" w:rsidR="000921C8" w:rsidRPr="000921C8" w:rsidRDefault="000921C8" w:rsidP="000921C8">
      <w:pPr>
        <w:widowControl w:val="0"/>
        <w:tabs>
          <w:tab w:val="left" w:pos="8080"/>
        </w:tabs>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4D3230B0" w14:textId="77777777" w:rsidR="000921C8" w:rsidRPr="000921C8" w:rsidRDefault="000921C8" w:rsidP="000921C8">
      <w:pPr>
        <w:widowControl w:val="0"/>
        <w:tabs>
          <w:tab w:val="left" w:pos="8080"/>
        </w:tabs>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1982A0A3" w14:textId="77777777" w:rsidR="000921C8" w:rsidRPr="000921C8" w:rsidRDefault="000921C8" w:rsidP="000921C8">
      <w:pPr>
        <w:widowControl w:val="0"/>
        <w:tabs>
          <w:tab w:val="left" w:pos="8080"/>
        </w:tabs>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435958BE" w14:textId="77777777" w:rsidR="000921C8" w:rsidRPr="000921C8" w:rsidRDefault="000921C8" w:rsidP="000921C8">
      <w:pPr>
        <w:widowControl w:val="0"/>
        <w:tabs>
          <w:tab w:val="left" w:pos="8080"/>
        </w:tabs>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55AE4E75" w14:textId="77777777" w:rsidR="000921C8" w:rsidRPr="000921C8" w:rsidRDefault="000921C8" w:rsidP="000921C8">
      <w:pPr>
        <w:widowControl w:val="0"/>
        <w:tabs>
          <w:tab w:val="left" w:pos="8080"/>
        </w:tabs>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1B04CBC0" w14:textId="77777777" w:rsidR="000921C8" w:rsidRPr="000921C8" w:rsidRDefault="000921C8" w:rsidP="000921C8">
      <w:pPr>
        <w:widowControl w:val="0"/>
        <w:tabs>
          <w:tab w:val="left" w:pos="8080"/>
        </w:tabs>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22095826" w14:textId="77777777" w:rsidR="000921C8" w:rsidRPr="000921C8" w:rsidRDefault="000921C8" w:rsidP="000921C8">
      <w:pPr>
        <w:widowControl w:val="0"/>
        <w:tabs>
          <w:tab w:val="left" w:pos="8080"/>
        </w:tabs>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5B8763A6" w14:textId="77777777" w:rsidR="000921C8" w:rsidRPr="000921C8" w:rsidRDefault="000921C8" w:rsidP="000921C8">
      <w:pPr>
        <w:widowControl w:val="0"/>
        <w:tabs>
          <w:tab w:val="left" w:pos="8080"/>
        </w:tabs>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7406B9D5" w14:textId="77777777" w:rsidR="000921C8" w:rsidRPr="000921C8" w:rsidRDefault="000921C8" w:rsidP="000921C8">
      <w:pPr>
        <w:widowControl w:val="0"/>
        <w:tabs>
          <w:tab w:val="left" w:pos="8080"/>
        </w:tabs>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41141B1D" w14:textId="77777777" w:rsidR="000921C8" w:rsidRPr="000921C8" w:rsidRDefault="000921C8" w:rsidP="000921C8">
      <w:pPr>
        <w:widowControl w:val="0"/>
        <w:tabs>
          <w:tab w:val="left" w:pos="8080"/>
        </w:tabs>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3B60EF64"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10CCB097"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179F3B7E"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52BA11CF"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tbl>
      <w:tblPr>
        <w:tblW w:w="5000" w:type="pct"/>
        <w:tblInd w:w="108" w:type="dxa"/>
        <w:tblLook w:val="0000" w:firstRow="0" w:lastRow="0" w:firstColumn="0" w:lastColumn="0" w:noHBand="0" w:noVBand="0"/>
      </w:tblPr>
      <w:tblGrid>
        <w:gridCol w:w="5080"/>
        <w:gridCol w:w="4275"/>
      </w:tblGrid>
      <w:tr w:rsidR="000921C8" w:rsidRPr="000921C8" w14:paraId="3B08862C" w14:textId="77777777" w:rsidTr="009F7FD5">
        <w:tc>
          <w:tcPr>
            <w:tcW w:w="2715" w:type="pct"/>
            <w:tcBorders>
              <w:top w:val="nil"/>
              <w:left w:val="nil"/>
              <w:bottom w:val="nil"/>
              <w:right w:val="nil"/>
            </w:tcBorders>
          </w:tcPr>
          <w:p w14:paraId="474A2584" w14:textId="77777777" w:rsidR="000921C8" w:rsidRPr="000921C8" w:rsidRDefault="000921C8" w:rsidP="000921C8">
            <w:pPr>
              <w:widowControl w:val="0"/>
              <w:autoSpaceDE w:val="0"/>
              <w:autoSpaceDN w:val="0"/>
              <w:adjustRightInd w:val="0"/>
              <w:spacing w:before="75" w:after="0" w:line="240" w:lineRule="auto"/>
              <w:ind w:left="170"/>
              <w:jc w:val="both"/>
              <w:rPr>
                <w:rFonts w:ascii="Times New Roman CYR" w:eastAsia="Times New Roman" w:hAnsi="Times New Roman CYR" w:cs="Times New Roman CYR"/>
                <w:color w:val="000000"/>
                <w:sz w:val="26"/>
                <w:szCs w:val="26"/>
                <w:shd w:val="clear" w:color="auto" w:fill="F0F0F0"/>
                <w:lang w:eastAsia="ru-RU"/>
              </w:rPr>
            </w:pPr>
          </w:p>
          <w:p w14:paraId="028E0157"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1CD6058E" w14:textId="77777777" w:rsidR="000921C8" w:rsidRPr="000921C8" w:rsidRDefault="000921C8" w:rsidP="000921C8">
            <w:pPr>
              <w:widowControl w:val="0"/>
              <w:autoSpaceDE w:val="0"/>
              <w:autoSpaceDN w:val="0"/>
              <w:adjustRightInd w:val="0"/>
              <w:spacing w:after="0" w:line="240" w:lineRule="auto"/>
              <w:rPr>
                <w:rFonts w:ascii="Times New Roman CYR" w:eastAsia="Times New Roman" w:hAnsi="Times New Roman CYR" w:cs="Times New Roman CYR"/>
                <w:color w:val="000000"/>
                <w:sz w:val="26"/>
                <w:szCs w:val="26"/>
                <w:lang w:eastAsia="ru-RU"/>
              </w:rPr>
            </w:pPr>
          </w:p>
        </w:tc>
        <w:tc>
          <w:tcPr>
            <w:tcW w:w="2285" w:type="pct"/>
            <w:tcBorders>
              <w:top w:val="nil"/>
              <w:left w:val="nil"/>
              <w:bottom w:val="nil"/>
              <w:right w:val="nil"/>
            </w:tcBorders>
          </w:tcPr>
          <w:p w14:paraId="599FCCBD" w14:textId="77777777" w:rsidR="000921C8" w:rsidRPr="000921C8" w:rsidRDefault="000921C8" w:rsidP="000921C8">
            <w:pPr>
              <w:widowControl w:val="0"/>
              <w:autoSpaceDE w:val="0"/>
              <w:autoSpaceDN w:val="0"/>
              <w:adjustRightInd w:val="0"/>
              <w:spacing w:after="0" w:line="240" w:lineRule="auto"/>
              <w:rPr>
                <w:rFonts w:ascii="Times New Roman CYR" w:eastAsia="Times New Roman" w:hAnsi="Times New Roman CYR" w:cs="Times New Roman CYR"/>
                <w:color w:val="000000"/>
                <w:sz w:val="28"/>
                <w:szCs w:val="28"/>
                <w:lang w:eastAsia="ru-RU"/>
              </w:rPr>
            </w:pPr>
            <w:r w:rsidRPr="000921C8">
              <w:rPr>
                <w:rFonts w:ascii="Times New Roman CYR" w:eastAsia="Times New Roman" w:hAnsi="Times New Roman CYR" w:cs="Times New Roman CYR"/>
                <w:color w:val="000000"/>
                <w:sz w:val="28"/>
                <w:szCs w:val="28"/>
                <w:lang w:eastAsia="ru-RU"/>
              </w:rPr>
              <w:t xml:space="preserve">ПРИЛОЖЕНИЕ </w:t>
            </w:r>
          </w:p>
          <w:p w14:paraId="627E4952" w14:textId="77777777" w:rsidR="000921C8" w:rsidRPr="000921C8" w:rsidRDefault="000921C8" w:rsidP="000921C8">
            <w:pPr>
              <w:widowControl w:val="0"/>
              <w:autoSpaceDE w:val="0"/>
              <w:autoSpaceDN w:val="0"/>
              <w:adjustRightInd w:val="0"/>
              <w:spacing w:after="0" w:line="240" w:lineRule="auto"/>
              <w:rPr>
                <w:rFonts w:ascii="Times New Roman CYR" w:eastAsia="Times New Roman" w:hAnsi="Times New Roman CYR" w:cs="Times New Roman CYR"/>
                <w:color w:val="000000"/>
                <w:sz w:val="28"/>
                <w:szCs w:val="28"/>
                <w:lang w:eastAsia="ru-RU"/>
              </w:rPr>
            </w:pPr>
            <w:r w:rsidRPr="000921C8">
              <w:rPr>
                <w:rFonts w:ascii="Times New Roman CYR" w:eastAsia="Times New Roman" w:hAnsi="Times New Roman CYR" w:cs="Times New Roman CYR"/>
                <w:color w:val="000000"/>
                <w:sz w:val="28"/>
                <w:szCs w:val="28"/>
                <w:lang w:eastAsia="ru-RU"/>
              </w:rPr>
              <w:t xml:space="preserve">к постановлению администрации муниципального образования Дмитриевский сельсовет  </w:t>
            </w:r>
          </w:p>
          <w:p w14:paraId="21CFC6C0" w14:textId="77777777" w:rsidR="000921C8" w:rsidRPr="000921C8" w:rsidRDefault="000921C8" w:rsidP="000921C8">
            <w:pPr>
              <w:widowControl w:val="0"/>
              <w:autoSpaceDE w:val="0"/>
              <w:autoSpaceDN w:val="0"/>
              <w:adjustRightInd w:val="0"/>
              <w:spacing w:after="0" w:line="240" w:lineRule="auto"/>
              <w:rPr>
                <w:rFonts w:ascii="Times New Roman CYR" w:eastAsia="Times New Roman" w:hAnsi="Times New Roman CYR" w:cs="Times New Roman CYR"/>
                <w:color w:val="000000"/>
                <w:sz w:val="26"/>
                <w:szCs w:val="26"/>
                <w:lang w:eastAsia="ru-RU"/>
              </w:rPr>
            </w:pPr>
            <w:r w:rsidRPr="000921C8">
              <w:rPr>
                <w:rFonts w:ascii="Times New Roman CYR" w:eastAsia="Times New Roman" w:hAnsi="Times New Roman CYR" w:cs="Times New Roman CYR"/>
                <w:color w:val="000000"/>
                <w:sz w:val="28"/>
                <w:szCs w:val="28"/>
                <w:lang w:eastAsia="ru-RU"/>
              </w:rPr>
              <w:t>от  19.05.2026  № 28-п</w:t>
            </w:r>
          </w:p>
        </w:tc>
      </w:tr>
      <w:tr w:rsidR="000921C8" w:rsidRPr="000921C8" w14:paraId="2CE7F37A" w14:textId="77777777" w:rsidTr="009F7FD5">
        <w:tc>
          <w:tcPr>
            <w:tcW w:w="2715" w:type="pct"/>
            <w:tcBorders>
              <w:top w:val="nil"/>
              <w:left w:val="nil"/>
              <w:bottom w:val="nil"/>
              <w:right w:val="nil"/>
            </w:tcBorders>
          </w:tcPr>
          <w:p w14:paraId="51101854" w14:textId="77777777" w:rsidR="000921C8" w:rsidRPr="000921C8" w:rsidRDefault="000921C8" w:rsidP="000921C8">
            <w:pPr>
              <w:widowControl w:val="0"/>
              <w:autoSpaceDE w:val="0"/>
              <w:autoSpaceDN w:val="0"/>
              <w:adjustRightInd w:val="0"/>
              <w:spacing w:before="75" w:after="0" w:line="240" w:lineRule="auto"/>
              <w:jc w:val="both"/>
              <w:rPr>
                <w:rFonts w:ascii="Times New Roman CYR" w:eastAsia="Times New Roman" w:hAnsi="Times New Roman CYR" w:cs="Times New Roman CYR"/>
                <w:color w:val="000000"/>
                <w:sz w:val="26"/>
                <w:szCs w:val="26"/>
                <w:shd w:val="clear" w:color="auto" w:fill="F0F0F0"/>
                <w:lang w:eastAsia="ru-RU"/>
              </w:rPr>
            </w:pPr>
          </w:p>
        </w:tc>
        <w:tc>
          <w:tcPr>
            <w:tcW w:w="2285" w:type="pct"/>
            <w:tcBorders>
              <w:top w:val="nil"/>
              <w:left w:val="nil"/>
              <w:bottom w:val="nil"/>
              <w:right w:val="nil"/>
            </w:tcBorders>
          </w:tcPr>
          <w:p w14:paraId="71824041" w14:textId="77777777" w:rsidR="000921C8" w:rsidRPr="000921C8" w:rsidRDefault="000921C8" w:rsidP="000921C8">
            <w:pPr>
              <w:widowControl w:val="0"/>
              <w:autoSpaceDE w:val="0"/>
              <w:autoSpaceDN w:val="0"/>
              <w:adjustRightInd w:val="0"/>
              <w:spacing w:after="0" w:line="240" w:lineRule="auto"/>
              <w:jc w:val="right"/>
              <w:rPr>
                <w:rFonts w:ascii="Times New Roman CYR" w:eastAsia="Times New Roman" w:hAnsi="Times New Roman CYR" w:cs="Times New Roman CYR"/>
                <w:color w:val="000000"/>
                <w:sz w:val="26"/>
                <w:szCs w:val="26"/>
                <w:lang w:eastAsia="ru-RU"/>
              </w:rPr>
            </w:pPr>
          </w:p>
        </w:tc>
      </w:tr>
    </w:tbl>
    <w:p w14:paraId="59745E85" w14:textId="77777777" w:rsidR="000921C8" w:rsidRPr="000921C8" w:rsidRDefault="000921C8" w:rsidP="000921C8">
      <w:pPr>
        <w:widowControl w:val="0"/>
        <w:autoSpaceDE w:val="0"/>
        <w:autoSpaceDN w:val="0"/>
        <w:adjustRightInd w:val="0"/>
        <w:spacing w:after="0" w:line="240" w:lineRule="auto"/>
        <w:jc w:val="center"/>
        <w:outlineLvl w:val="0"/>
        <w:rPr>
          <w:rFonts w:ascii="Times New Roman" w:eastAsia="Times New Roman" w:hAnsi="Times New Roman" w:cs="Times New Roman"/>
          <w:b/>
          <w:bCs/>
          <w:color w:val="000000"/>
          <w:sz w:val="28"/>
          <w:szCs w:val="28"/>
          <w:lang w:eastAsia="ru-RU"/>
        </w:rPr>
      </w:pPr>
      <w:r w:rsidRPr="000921C8">
        <w:rPr>
          <w:rFonts w:ascii="Times New Roman" w:eastAsia="Times New Roman" w:hAnsi="Times New Roman" w:cs="Times New Roman"/>
          <w:b/>
          <w:bCs/>
          <w:color w:val="000000"/>
          <w:sz w:val="28"/>
          <w:szCs w:val="28"/>
          <w:lang w:eastAsia="ru-RU"/>
        </w:rPr>
        <w:t>ПОЛОЖЕНИЕ</w:t>
      </w:r>
      <w:r w:rsidRPr="000921C8">
        <w:rPr>
          <w:rFonts w:ascii="Times New Roman" w:eastAsia="Times New Roman" w:hAnsi="Times New Roman" w:cs="Times New Roman"/>
          <w:b/>
          <w:bCs/>
          <w:color w:val="000000"/>
          <w:sz w:val="28"/>
          <w:szCs w:val="28"/>
          <w:lang w:eastAsia="ru-RU"/>
        </w:rPr>
        <w:br/>
        <w:t xml:space="preserve">о предотвращении и урегулировании конфликта интересов </w:t>
      </w:r>
    </w:p>
    <w:p w14:paraId="605AEDEE" w14:textId="77777777" w:rsidR="000921C8" w:rsidRPr="000921C8" w:rsidRDefault="000921C8" w:rsidP="000921C8">
      <w:pPr>
        <w:widowControl w:val="0"/>
        <w:autoSpaceDE w:val="0"/>
        <w:autoSpaceDN w:val="0"/>
        <w:adjustRightInd w:val="0"/>
        <w:spacing w:after="0" w:line="240" w:lineRule="auto"/>
        <w:jc w:val="center"/>
        <w:outlineLvl w:val="0"/>
        <w:rPr>
          <w:rFonts w:ascii="Times New Roman" w:eastAsia="Times New Roman" w:hAnsi="Times New Roman" w:cs="Times New Roman"/>
          <w:b/>
          <w:bCs/>
          <w:color w:val="000000"/>
          <w:sz w:val="28"/>
          <w:szCs w:val="28"/>
          <w:lang w:eastAsia="ru-RU"/>
        </w:rPr>
      </w:pPr>
      <w:r w:rsidRPr="000921C8">
        <w:rPr>
          <w:rFonts w:ascii="Times New Roman" w:eastAsia="Times New Roman" w:hAnsi="Times New Roman" w:cs="Times New Roman"/>
          <w:b/>
          <w:bCs/>
          <w:color w:val="000000"/>
          <w:sz w:val="28"/>
          <w:szCs w:val="28"/>
          <w:lang w:eastAsia="ru-RU"/>
        </w:rPr>
        <w:t>при осуществлении закупок товаров, работ, услуг для обеспечения муниципальных нужд администрации муниципального образования Дмитриевский сельсовет</w:t>
      </w:r>
    </w:p>
    <w:p w14:paraId="1B66A698"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4C11D49C" w14:textId="77777777" w:rsidR="000921C8" w:rsidRPr="000921C8" w:rsidRDefault="000921C8" w:rsidP="000921C8">
      <w:pPr>
        <w:widowControl w:val="0"/>
        <w:numPr>
          <w:ilvl w:val="0"/>
          <w:numId w:val="24"/>
        </w:numPr>
        <w:autoSpaceDE w:val="0"/>
        <w:autoSpaceDN w:val="0"/>
        <w:adjustRightInd w:val="0"/>
        <w:spacing w:before="108" w:after="0" w:line="240" w:lineRule="auto"/>
        <w:jc w:val="center"/>
        <w:outlineLvl w:val="0"/>
        <w:rPr>
          <w:rFonts w:ascii="Times New Roman" w:eastAsia="Times New Roman" w:hAnsi="Times New Roman" w:cs="Times New Roman"/>
          <w:b/>
          <w:bCs/>
          <w:color w:val="000000"/>
          <w:sz w:val="28"/>
          <w:szCs w:val="28"/>
          <w:lang w:eastAsia="ru-RU"/>
        </w:rPr>
      </w:pPr>
      <w:bookmarkStart w:id="218" w:name="sub_100"/>
      <w:r w:rsidRPr="000921C8">
        <w:rPr>
          <w:rFonts w:ascii="Times New Roman" w:eastAsia="Times New Roman" w:hAnsi="Times New Roman" w:cs="Times New Roman"/>
          <w:b/>
          <w:bCs/>
          <w:color w:val="000000"/>
          <w:sz w:val="28"/>
          <w:szCs w:val="28"/>
          <w:lang w:eastAsia="ru-RU"/>
        </w:rPr>
        <w:t>Общие положения</w:t>
      </w:r>
    </w:p>
    <w:p w14:paraId="631631C5"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65804F3F"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19" w:name="sub_11"/>
      <w:bookmarkEnd w:id="218"/>
      <w:r w:rsidRPr="000921C8">
        <w:rPr>
          <w:rFonts w:ascii="Times New Roman" w:eastAsia="Times New Roman" w:hAnsi="Times New Roman" w:cs="Times New Roman"/>
          <w:color w:val="000000"/>
          <w:sz w:val="28"/>
          <w:szCs w:val="28"/>
          <w:lang w:eastAsia="ru-RU"/>
        </w:rPr>
        <w:t xml:space="preserve">1.1. Настоящее Положение разработано в соответствии с требованиями </w:t>
      </w:r>
      <w:hyperlink r:id="rId25" w:history="1">
        <w:r w:rsidRPr="000921C8">
          <w:rPr>
            <w:rFonts w:ascii="Times New Roman" w:eastAsia="Times New Roman" w:hAnsi="Times New Roman" w:cs="Times New Roman"/>
            <w:color w:val="000000"/>
            <w:sz w:val="28"/>
            <w:szCs w:val="28"/>
            <w:lang w:eastAsia="ru-RU"/>
          </w:rPr>
          <w:t>Федерального закона</w:t>
        </w:r>
      </w:hyperlink>
      <w:r w:rsidRPr="000921C8">
        <w:rPr>
          <w:rFonts w:ascii="Times New Roman" w:eastAsia="Times New Roman" w:hAnsi="Times New Roman" w:cs="Times New Roman"/>
          <w:color w:val="000000"/>
          <w:sz w:val="28"/>
          <w:szCs w:val="28"/>
          <w:lang w:eastAsia="ru-RU"/>
        </w:rPr>
        <w:t xml:space="preserve"> от 25 декабря 2008 г. N 273-ФЗ "О противодействии коррупции", положениями </w:t>
      </w:r>
      <w:hyperlink r:id="rId26" w:history="1">
        <w:r w:rsidRPr="000921C8">
          <w:rPr>
            <w:rFonts w:ascii="Times New Roman" w:eastAsia="Times New Roman" w:hAnsi="Times New Roman" w:cs="Times New Roman"/>
            <w:color w:val="000000"/>
            <w:sz w:val="28"/>
            <w:szCs w:val="28"/>
            <w:lang w:eastAsia="ru-RU"/>
          </w:rPr>
          <w:t>Методических рекомендаций</w:t>
        </w:r>
      </w:hyperlink>
      <w:r w:rsidRPr="000921C8">
        <w:rPr>
          <w:rFonts w:ascii="Times New Roman" w:eastAsia="Times New Roman" w:hAnsi="Times New Roman" w:cs="Times New Roman"/>
          <w:color w:val="000000"/>
          <w:sz w:val="28"/>
          <w:szCs w:val="28"/>
          <w:lang w:eastAsia="ru-RU"/>
        </w:rPr>
        <w:t xml:space="preserve"> по проведению в федеральных государственных органах, органах государственной власти субъектов Российской Федерации, органах местного самоуправления, государственных внебюджетных фондах и иных организациях, осуществляющих закупки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Федеральным законом от 18 июля 2011 г. N 223-ФЗ "О закупках товаров, работ, услуг отдельными видами юридических лиц", с целью  выявления личной заинтересованности  муниципальных служащих, работников при осуществлении муниципальных закупок, которая приводит или может привести к конфликту интересов  и определяет порядок осуществления работы, направленной на выявление личной заинтересованности муниципальных служащих администрации муниципального образования </w:t>
      </w:r>
      <w:bookmarkStart w:id="220" w:name="sub_12"/>
      <w:bookmarkEnd w:id="219"/>
      <w:r w:rsidRPr="000921C8">
        <w:rPr>
          <w:rFonts w:ascii="Times New Roman" w:eastAsia="Times New Roman" w:hAnsi="Times New Roman" w:cs="Times New Roman"/>
          <w:color w:val="000000"/>
          <w:sz w:val="28"/>
          <w:szCs w:val="28"/>
          <w:lang w:eastAsia="ru-RU"/>
        </w:rPr>
        <w:t xml:space="preserve">Дмитриевский сельсовет </w:t>
      </w:r>
      <w:proofErr w:type="spellStart"/>
      <w:r w:rsidRPr="000921C8">
        <w:rPr>
          <w:rFonts w:ascii="Times New Roman" w:eastAsia="Times New Roman" w:hAnsi="Times New Roman" w:cs="Times New Roman"/>
          <w:color w:val="000000"/>
          <w:sz w:val="28"/>
          <w:szCs w:val="28"/>
          <w:lang w:eastAsia="ru-RU"/>
        </w:rPr>
        <w:t>Сакмарского</w:t>
      </w:r>
      <w:proofErr w:type="spellEnd"/>
      <w:r w:rsidRPr="000921C8">
        <w:rPr>
          <w:rFonts w:ascii="Times New Roman" w:eastAsia="Times New Roman" w:hAnsi="Times New Roman" w:cs="Times New Roman"/>
          <w:color w:val="000000"/>
          <w:sz w:val="28"/>
          <w:szCs w:val="28"/>
          <w:lang w:eastAsia="ru-RU"/>
        </w:rPr>
        <w:t xml:space="preserve"> района Оренбургской области. </w:t>
      </w:r>
    </w:p>
    <w:p w14:paraId="066D0752"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lastRenderedPageBreak/>
        <w:t>1.2. При организации работы, направленной на выявление личной заинтересованности муниципальных служащих при осуществлении закупок, которая приводит или может привести к конфликту интересов, Заказчик реализует ряд правовых, организационных, профилактических и иных мероприятий.</w:t>
      </w:r>
    </w:p>
    <w:p w14:paraId="1FBE89B1"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21" w:name="sub_13"/>
      <w:bookmarkEnd w:id="220"/>
      <w:r w:rsidRPr="000921C8">
        <w:rPr>
          <w:rFonts w:ascii="Times New Roman" w:eastAsia="Times New Roman" w:hAnsi="Times New Roman" w:cs="Times New Roman"/>
          <w:color w:val="000000"/>
          <w:sz w:val="28"/>
          <w:szCs w:val="28"/>
          <w:lang w:eastAsia="ru-RU"/>
        </w:rPr>
        <w:t>1.3. При осуществлении указанных мероприятий Заказчик исходит не только из принципа законности, но и из принципа результативности проводимых мероприятий (принцип ориентации на результат) и принципа учета имеющихся в распоряжении Заказчика ресурсов (человеческих, финансовых и иных).</w:t>
      </w:r>
    </w:p>
    <w:p w14:paraId="6BB507EA"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22" w:name="sub_14"/>
      <w:bookmarkEnd w:id="221"/>
    </w:p>
    <w:p w14:paraId="1AFD9A31"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0E10F8C9"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3C24E63A"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6EA1032D"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1.4. Работа, направленная на выявление личной заинтересованности муниципальных служащих при осуществлении закупок, которая приводит или может привести к конфликту интересов, является одним из элементов комплекса мероприятий, осуществляемых Заказчиком для целей профилактики коррупции.</w:t>
      </w:r>
    </w:p>
    <w:p w14:paraId="3203D9D2" w14:textId="77777777" w:rsidR="000921C8" w:rsidRPr="000921C8" w:rsidRDefault="000921C8" w:rsidP="000921C8">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8"/>
          <w:szCs w:val="28"/>
          <w:lang w:eastAsia="ru-RU"/>
        </w:rPr>
      </w:pPr>
      <w:bookmarkStart w:id="223" w:name="sub_200"/>
      <w:bookmarkEnd w:id="222"/>
      <w:r w:rsidRPr="000921C8">
        <w:rPr>
          <w:rFonts w:ascii="Times New Roman" w:eastAsia="Times New Roman" w:hAnsi="Times New Roman" w:cs="Times New Roman"/>
          <w:b/>
          <w:bCs/>
          <w:color w:val="000000"/>
          <w:sz w:val="28"/>
          <w:szCs w:val="28"/>
          <w:lang w:eastAsia="ru-RU"/>
        </w:rPr>
        <w:t>2. Основные используемые понятия и определения</w:t>
      </w:r>
    </w:p>
    <w:p w14:paraId="58C82C86"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24" w:name="sub_21"/>
      <w:bookmarkEnd w:id="223"/>
      <w:r w:rsidRPr="000921C8">
        <w:rPr>
          <w:rFonts w:ascii="Times New Roman" w:eastAsia="Times New Roman" w:hAnsi="Times New Roman" w:cs="Times New Roman"/>
          <w:color w:val="000000"/>
          <w:sz w:val="28"/>
          <w:szCs w:val="28"/>
          <w:lang w:eastAsia="ru-RU"/>
        </w:rPr>
        <w:t>2.1. Для целей настоящего Положения используются следующие основные понятия:</w:t>
      </w:r>
    </w:p>
    <w:bookmarkEnd w:id="224"/>
    <w:p w14:paraId="1260E55A"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xml:space="preserve">- </w:t>
      </w:r>
      <w:r w:rsidRPr="000921C8">
        <w:rPr>
          <w:rFonts w:ascii="Times New Roman" w:eastAsia="Times New Roman" w:hAnsi="Times New Roman" w:cs="Times New Roman"/>
          <w:b/>
          <w:bCs/>
          <w:color w:val="000000"/>
          <w:sz w:val="28"/>
          <w:szCs w:val="28"/>
          <w:lang w:eastAsia="ru-RU"/>
        </w:rPr>
        <w:t>закупка товара, работы, услуги для обеспечения муниципальных нужд (далее - закупка)</w:t>
      </w:r>
      <w:r w:rsidRPr="000921C8">
        <w:rPr>
          <w:rFonts w:ascii="Times New Roman" w:eastAsia="Times New Roman" w:hAnsi="Times New Roman" w:cs="Times New Roman"/>
          <w:color w:val="000000"/>
          <w:sz w:val="28"/>
          <w:szCs w:val="28"/>
          <w:lang w:eastAsia="ru-RU"/>
        </w:rPr>
        <w:t xml:space="preserve"> - совокупность действий, осуществляемых в установленном </w:t>
      </w:r>
      <w:hyperlink r:id="rId27" w:history="1">
        <w:r w:rsidRPr="000921C8">
          <w:rPr>
            <w:rFonts w:ascii="Times New Roman" w:eastAsia="Times New Roman" w:hAnsi="Times New Roman" w:cs="Times New Roman"/>
            <w:color w:val="000000"/>
            <w:sz w:val="28"/>
            <w:szCs w:val="28"/>
            <w:lang w:eastAsia="ru-RU"/>
          </w:rPr>
          <w:t>Федеральным законом</w:t>
        </w:r>
      </w:hyperlink>
      <w:r w:rsidRPr="000921C8">
        <w:rPr>
          <w:rFonts w:ascii="Times New Roman" w:eastAsia="Times New Roman" w:hAnsi="Times New Roman" w:cs="Times New Roman"/>
          <w:color w:val="000000"/>
          <w:sz w:val="28"/>
          <w:szCs w:val="28"/>
          <w:lang w:eastAsia="ru-RU"/>
        </w:rPr>
        <w:t xml:space="preserve"> N 44-ФЗ порядке Заказчиком и направленных на обеспечение муниципальных нужд. Закупка начинается с определения поставщика (подрядчика, исполнителя) и завершается исполнением обязательств сторонами контракта. В случае, если в соответствии с названным Федеральным законом не предусмотрено размещение извещения об осуществлении закупки или направление приглашения принять участие в определении поставщика (подрядчика, исполнителя), закупка начинается с заключения контракта и завершается исполнением обязательств сторонами контракта;</w:t>
      </w:r>
    </w:p>
    <w:p w14:paraId="2A4B6AEA"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xml:space="preserve">- </w:t>
      </w:r>
      <w:r w:rsidRPr="000921C8">
        <w:rPr>
          <w:rFonts w:ascii="Times New Roman" w:eastAsia="Times New Roman" w:hAnsi="Times New Roman" w:cs="Times New Roman"/>
          <w:b/>
          <w:bCs/>
          <w:color w:val="000000"/>
          <w:sz w:val="28"/>
          <w:szCs w:val="28"/>
          <w:lang w:eastAsia="ru-RU"/>
        </w:rPr>
        <w:t>участник закупки</w:t>
      </w:r>
      <w:r w:rsidRPr="000921C8">
        <w:rPr>
          <w:rFonts w:ascii="Times New Roman" w:eastAsia="Times New Roman" w:hAnsi="Times New Roman" w:cs="Times New Roman"/>
          <w:color w:val="000000"/>
          <w:sz w:val="28"/>
          <w:szCs w:val="28"/>
          <w:lang w:eastAsia="ru-RU"/>
        </w:rPr>
        <w:t xml:space="preserve"> -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w:t>
      </w:r>
      <w:hyperlink r:id="rId28" w:history="1">
        <w:r w:rsidRPr="000921C8">
          <w:rPr>
            <w:rFonts w:ascii="Times New Roman" w:eastAsia="Times New Roman" w:hAnsi="Times New Roman" w:cs="Times New Roman"/>
            <w:color w:val="000000"/>
            <w:sz w:val="28"/>
            <w:szCs w:val="28"/>
            <w:lang w:eastAsia="ru-RU"/>
          </w:rPr>
          <w:t>подпунктом 1 пункта 3 статьи 284</w:t>
        </w:r>
      </w:hyperlink>
      <w:r w:rsidRPr="000921C8">
        <w:rPr>
          <w:rFonts w:ascii="Times New Roman" w:eastAsia="Times New Roman" w:hAnsi="Times New Roman" w:cs="Times New Roman"/>
          <w:color w:val="000000"/>
          <w:sz w:val="28"/>
          <w:szCs w:val="28"/>
          <w:lang w:eastAsia="ru-RU"/>
        </w:rPr>
        <w:t xml:space="preserve">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w:t>
      </w:r>
      <w:r w:rsidRPr="000921C8">
        <w:rPr>
          <w:rFonts w:ascii="Times New Roman" w:eastAsia="Times New Roman" w:hAnsi="Times New Roman" w:cs="Times New Roman"/>
          <w:color w:val="000000"/>
          <w:sz w:val="28"/>
          <w:szCs w:val="28"/>
          <w:lang w:eastAsia="ru-RU"/>
        </w:rPr>
        <w:lastRenderedPageBreak/>
        <w:t>предпринимателя;</w:t>
      </w:r>
    </w:p>
    <w:p w14:paraId="2A5155D8"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xml:space="preserve">- </w:t>
      </w:r>
      <w:r w:rsidRPr="000921C8">
        <w:rPr>
          <w:rFonts w:ascii="Times New Roman" w:eastAsia="Times New Roman" w:hAnsi="Times New Roman" w:cs="Times New Roman"/>
          <w:b/>
          <w:bCs/>
          <w:color w:val="000000"/>
          <w:sz w:val="28"/>
          <w:szCs w:val="28"/>
          <w:lang w:eastAsia="ru-RU"/>
        </w:rPr>
        <w:t>личная заинтересованность</w:t>
      </w:r>
      <w:r w:rsidRPr="000921C8">
        <w:rPr>
          <w:rFonts w:ascii="Times New Roman" w:eastAsia="Times New Roman" w:hAnsi="Times New Roman" w:cs="Times New Roman"/>
          <w:color w:val="000000"/>
          <w:sz w:val="28"/>
          <w:szCs w:val="28"/>
          <w:lang w:eastAsia="ru-RU"/>
        </w:rPr>
        <w:t xml:space="preserve">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замещающим должность, замещение которой предусматривает обязанность принимать меры по предотвращению и урегулированию конфликта интересов (далее - должностное лицо),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должностное лицо и (или) лица, состоящие с ним в близком родстве или свойстве, связаны имущественными, корпоративными или иными близкими отношениями;</w:t>
      </w:r>
    </w:p>
    <w:p w14:paraId="0D571A36"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xml:space="preserve">- </w:t>
      </w:r>
      <w:r w:rsidRPr="000921C8">
        <w:rPr>
          <w:rFonts w:ascii="Times New Roman" w:eastAsia="Times New Roman" w:hAnsi="Times New Roman" w:cs="Times New Roman"/>
          <w:b/>
          <w:bCs/>
          <w:color w:val="000000"/>
          <w:sz w:val="28"/>
          <w:szCs w:val="28"/>
          <w:lang w:eastAsia="ru-RU"/>
        </w:rPr>
        <w:t>конфликт интересов</w:t>
      </w:r>
      <w:r w:rsidRPr="000921C8">
        <w:rPr>
          <w:rFonts w:ascii="Times New Roman" w:eastAsia="Times New Roman" w:hAnsi="Times New Roman" w:cs="Times New Roman"/>
          <w:color w:val="000000"/>
          <w:sz w:val="28"/>
          <w:szCs w:val="28"/>
          <w:lang w:eastAsia="ru-RU"/>
        </w:rPr>
        <w:t xml:space="preserve"> - ситуация, при которой личная заинтересованность (прямая или косвенная) должностного лица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14:paraId="61953BD1" w14:textId="77777777" w:rsidR="000921C8" w:rsidRPr="000921C8" w:rsidRDefault="000921C8" w:rsidP="000921C8">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8"/>
          <w:szCs w:val="28"/>
          <w:lang w:eastAsia="ru-RU"/>
        </w:rPr>
      </w:pPr>
      <w:bookmarkStart w:id="225" w:name="sub_300"/>
      <w:r w:rsidRPr="000921C8">
        <w:rPr>
          <w:rFonts w:ascii="Times New Roman" w:eastAsia="Times New Roman" w:hAnsi="Times New Roman" w:cs="Times New Roman"/>
          <w:b/>
          <w:bCs/>
          <w:color w:val="000000"/>
          <w:sz w:val="28"/>
          <w:szCs w:val="28"/>
          <w:lang w:eastAsia="ru-RU"/>
        </w:rPr>
        <w:t>3. Цели и задачи положения</w:t>
      </w:r>
    </w:p>
    <w:p w14:paraId="3524B597"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26" w:name="sub_31"/>
      <w:bookmarkEnd w:id="225"/>
      <w:r w:rsidRPr="000921C8">
        <w:rPr>
          <w:rFonts w:ascii="Times New Roman" w:eastAsia="Times New Roman" w:hAnsi="Times New Roman" w:cs="Times New Roman"/>
          <w:color w:val="000000"/>
          <w:sz w:val="28"/>
          <w:szCs w:val="28"/>
          <w:lang w:eastAsia="ru-RU"/>
        </w:rPr>
        <w:t>3.1. Основными целями внедрения в муниципальном органе настоящего Положения являются:</w:t>
      </w:r>
    </w:p>
    <w:bookmarkEnd w:id="226"/>
    <w:p w14:paraId="5C573493"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минимизация риска вовлечения муниципального органа, его руководства и муниципальных служащих в коррупционную деятельность при осуществлении закупок;</w:t>
      </w:r>
    </w:p>
    <w:p w14:paraId="1888D9A0"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формирование у муниципальных служащих независимо от занимаемой должности, участников закупки и иных лиц единообразного понимания политики муниципального органа о неприятии коррупции в любых формах и проявлениях при осуществлении закупок;</w:t>
      </w:r>
    </w:p>
    <w:p w14:paraId="55118A05"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обобщение и разъяснение основных требований законодательства Российской Федерации в области противодействия коррупции, применяемых муниципальным органом при осуществлении закупок.</w:t>
      </w:r>
    </w:p>
    <w:p w14:paraId="1CE8B2D1"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27" w:name="sub_32"/>
      <w:r w:rsidRPr="000921C8">
        <w:rPr>
          <w:rFonts w:ascii="Times New Roman" w:eastAsia="Times New Roman" w:hAnsi="Times New Roman" w:cs="Times New Roman"/>
          <w:color w:val="000000"/>
          <w:sz w:val="28"/>
          <w:szCs w:val="28"/>
          <w:lang w:eastAsia="ru-RU"/>
        </w:rPr>
        <w:t>3.2. Для достижения поставленных целей устанавливаются следующие задачи внедрения настоящего Положения в муниципальном органе:</w:t>
      </w:r>
    </w:p>
    <w:bookmarkEnd w:id="227"/>
    <w:p w14:paraId="2620BCF7"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закрепление основных принципов деятельности муниципального органа по раскрытию и урегулированию конфликта интересов при осуществлении закупки;</w:t>
      </w:r>
    </w:p>
    <w:p w14:paraId="50FE1CAE"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определение круга лиц, попадающих под действие настоящего Положения;</w:t>
      </w:r>
    </w:p>
    <w:p w14:paraId="3F9F2DF5"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определение должностных лиц муниципального органа, ответственных за реализацию настоящего Положения;</w:t>
      </w:r>
    </w:p>
    <w:p w14:paraId="58B2D550"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определение действий муниципальных служащих в связи с предупреждением, раскрытием и урегулированием конфликта интересов и порядка их осуществления;</w:t>
      </w:r>
    </w:p>
    <w:p w14:paraId="5FAE3893"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xml:space="preserve">- установление порядка раскрытия конфликта интересов (декларирования) и рассмотрения деклараций и урегулирования конфликта </w:t>
      </w:r>
      <w:r w:rsidRPr="000921C8">
        <w:rPr>
          <w:rFonts w:ascii="Times New Roman" w:eastAsia="Times New Roman" w:hAnsi="Times New Roman" w:cs="Times New Roman"/>
          <w:color w:val="000000"/>
          <w:sz w:val="28"/>
          <w:szCs w:val="28"/>
          <w:lang w:eastAsia="ru-RU"/>
        </w:rPr>
        <w:lastRenderedPageBreak/>
        <w:t>интересов при осуществлении закупок;</w:t>
      </w:r>
    </w:p>
    <w:p w14:paraId="39BD496D"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закрепление мер ответственности муниципальных служащих за несоблюдение требований настоящего Положения.</w:t>
      </w:r>
    </w:p>
    <w:p w14:paraId="2DB6B543" w14:textId="77777777" w:rsidR="000921C8" w:rsidRPr="000921C8" w:rsidRDefault="000921C8" w:rsidP="000921C8">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8"/>
          <w:szCs w:val="28"/>
          <w:lang w:eastAsia="ru-RU"/>
        </w:rPr>
      </w:pPr>
      <w:bookmarkStart w:id="228" w:name="sub_400"/>
      <w:r w:rsidRPr="000921C8">
        <w:rPr>
          <w:rFonts w:ascii="Times New Roman" w:eastAsia="Times New Roman" w:hAnsi="Times New Roman" w:cs="Times New Roman"/>
          <w:b/>
          <w:bCs/>
          <w:color w:val="000000"/>
          <w:sz w:val="28"/>
          <w:szCs w:val="28"/>
          <w:lang w:eastAsia="ru-RU"/>
        </w:rPr>
        <w:t>4. Круг лиц, попадающих под действие положения</w:t>
      </w:r>
    </w:p>
    <w:p w14:paraId="55549CF0"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29" w:name="sub_41"/>
      <w:bookmarkEnd w:id="228"/>
      <w:r w:rsidRPr="000921C8">
        <w:rPr>
          <w:rFonts w:ascii="Times New Roman" w:eastAsia="Times New Roman" w:hAnsi="Times New Roman" w:cs="Times New Roman"/>
          <w:color w:val="000000"/>
          <w:sz w:val="28"/>
          <w:szCs w:val="28"/>
          <w:lang w:eastAsia="ru-RU"/>
        </w:rPr>
        <w:t>4.1. В осуществлении закупки принимает участие широкий круг лиц, начиная от исполнителя предусмотренных законодательством Российской Федерации о закупочной деятельности документов (план-график, техническое задание и пр.), заканчивая руководителем муниципального органа и (или) уполномоченным им лицом.</w:t>
      </w:r>
    </w:p>
    <w:p w14:paraId="2A15759C"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30" w:name="sub_42"/>
      <w:bookmarkEnd w:id="229"/>
      <w:r w:rsidRPr="000921C8">
        <w:rPr>
          <w:rFonts w:ascii="Times New Roman" w:eastAsia="Times New Roman" w:hAnsi="Times New Roman" w:cs="Times New Roman"/>
          <w:color w:val="000000"/>
          <w:sz w:val="28"/>
          <w:szCs w:val="28"/>
          <w:lang w:eastAsia="ru-RU"/>
        </w:rPr>
        <w:t>4.2. Для организации качественной работы, направленной на выявление личной заинтересованности муниципальных служащих при осуществлении закупок, которая приводит или может привести к конфликту интересов, требуется участие в пределах компетенции лиц  структурных подразделений администрации муниципального образования Дмитриевский сельсовет, а именно: руководитель заказчика, контрактный управляющий, руководитель и работники контрактной службы, члены закупочной комиссии.</w:t>
      </w:r>
    </w:p>
    <w:p w14:paraId="144DB405"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31" w:name="sub_43"/>
      <w:bookmarkEnd w:id="230"/>
      <w:r w:rsidRPr="000921C8">
        <w:rPr>
          <w:rFonts w:ascii="Times New Roman" w:eastAsia="Times New Roman" w:hAnsi="Times New Roman" w:cs="Times New Roman"/>
          <w:color w:val="000000"/>
          <w:sz w:val="28"/>
          <w:szCs w:val="28"/>
          <w:lang w:eastAsia="ru-RU"/>
        </w:rPr>
        <w:t>4.3. Ответственный за работу по профилактике коррупционных правонарушений определяет перечень муниципальных служащих(работников), участвующих в осуществлении закупки. К таким муниципальным служащим(работникам) относятся следующие:</w:t>
      </w:r>
    </w:p>
    <w:bookmarkEnd w:id="231"/>
    <w:p w14:paraId="03FFEF33"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руководитель заказчика;</w:t>
      </w:r>
    </w:p>
    <w:p w14:paraId="0C8820AB"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члены коллегиального органа по осуществлению закупок (например, члены приемочной комиссии, члены комиссии по осуществлению закупок (далее также - комиссия));</w:t>
      </w:r>
    </w:p>
    <w:p w14:paraId="5D59E8E1"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должностные лица контрактной службы,</w:t>
      </w:r>
    </w:p>
    <w:p w14:paraId="5D47F8BF"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-муниципальные служащие, заинтересованные в осуществлении закупки (например, муниципальные служащие, участвующие в описании объекта закупки);</w:t>
      </w:r>
    </w:p>
    <w:p w14:paraId="2D1E9EA4"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иные лица, участвующие в осуществлении закупок.</w:t>
      </w:r>
    </w:p>
    <w:p w14:paraId="0AB8B899"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32" w:name="sub_44"/>
      <w:r w:rsidRPr="000921C8">
        <w:rPr>
          <w:rFonts w:ascii="Times New Roman" w:eastAsia="Times New Roman" w:hAnsi="Times New Roman" w:cs="Times New Roman"/>
          <w:color w:val="000000"/>
          <w:sz w:val="28"/>
          <w:szCs w:val="28"/>
          <w:lang w:eastAsia="ru-RU"/>
        </w:rPr>
        <w:t>4.4. Должности, замещаемые указанными категориями лиц, рекомендуется включить в перечень должностей,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bookmarkEnd w:id="232"/>
    <w:p w14:paraId="6B8E6FD7"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52657607" w14:textId="77777777" w:rsidR="000921C8" w:rsidRPr="000921C8" w:rsidRDefault="000921C8" w:rsidP="000921C8">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8"/>
          <w:szCs w:val="28"/>
          <w:lang w:eastAsia="ru-RU"/>
        </w:rPr>
      </w:pPr>
      <w:bookmarkStart w:id="233" w:name="sub_500"/>
      <w:r w:rsidRPr="000921C8">
        <w:rPr>
          <w:rFonts w:ascii="Times New Roman" w:eastAsia="Times New Roman" w:hAnsi="Times New Roman" w:cs="Times New Roman"/>
          <w:b/>
          <w:bCs/>
          <w:color w:val="000000"/>
          <w:sz w:val="28"/>
          <w:szCs w:val="28"/>
          <w:lang w:eastAsia="ru-RU"/>
        </w:rPr>
        <w:t>5. Принципы раскрытия и урегулирования конфликта интересов при осуществлении закупок</w:t>
      </w:r>
    </w:p>
    <w:p w14:paraId="196DCC2D"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34" w:name="sub_51"/>
      <w:bookmarkEnd w:id="233"/>
      <w:r w:rsidRPr="000921C8">
        <w:rPr>
          <w:rFonts w:ascii="Times New Roman" w:eastAsia="Times New Roman" w:hAnsi="Times New Roman" w:cs="Times New Roman"/>
          <w:color w:val="000000"/>
          <w:sz w:val="28"/>
          <w:szCs w:val="28"/>
          <w:lang w:eastAsia="ru-RU"/>
        </w:rPr>
        <w:t>5.1. В основу работы по раскрытию и урегулированию конфликта интересов при осуществлении закупок положены следующие принципы:</w:t>
      </w:r>
    </w:p>
    <w:bookmarkEnd w:id="234"/>
    <w:p w14:paraId="243EA7D3"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раскрытие сведений о реальном или потенциальном конфликте интересов, личной заинтересованности;</w:t>
      </w:r>
    </w:p>
    <w:p w14:paraId="12B91C74"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lastRenderedPageBreak/>
        <w:t>- индивидуальное рассмотрение и оценка репутационных рисков для муниципального органа при выявлении личной заинтересованности муниципального служащего;</w:t>
      </w:r>
    </w:p>
    <w:p w14:paraId="6285369A"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-конфиденциальность процесса раскрытия сведений о личной заинтересованности и об урегулировании конфликта интересов;</w:t>
      </w:r>
    </w:p>
    <w:p w14:paraId="2B8C8F15"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соблюдение баланса интересов муниципального органа и муниципального служащего;</w:t>
      </w:r>
    </w:p>
    <w:p w14:paraId="4A59EA00"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защита муниципального служащего от преследования в связи с сообщением о личной заинтересованности, которая была своевременно раскрыта муниципальным служащим.</w:t>
      </w:r>
    </w:p>
    <w:p w14:paraId="7672E5E0"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30E9C773" w14:textId="77777777" w:rsidR="000921C8" w:rsidRPr="000921C8" w:rsidRDefault="000921C8" w:rsidP="000921C8">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8"/>
          <w:szCs w:val="28"/>
          <w:lang w:eastAsia="ru-RU"/>
        </w:rPr>
      </w:pPr>
      <w:bookmarkStart w:id="235" w:name="sub_600"/>
      <w:r w:rsidRPr="000921C8">
        <w:rPr>
          <w:rFonts w:ascii="Times New Roman" w:eastAsia="Times New Roman" w:hAnsi="Times New Roman" w:cs="Times New Roman"/>
          <w:b/>
          <w:bCs/>
          <w:color w:val="000000"/>
          <w:sz w:val="28"/>
          <w:szCs w:val="28"/>
          <w:lang w:eastAsia="ru-RU"/>
        </w:rPr>
        <w:t>6. Действия муниципальных служащих в связи с предупреждением, раскрытием и урегулированием конфликта интересов и порядок их осуществления</w:t>
      </w:r>
    </w:p>
    <w:p w14:paraId="13955109"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36" w:name="sub_61"/>
      <w:bookmarkEnd w:id="235"/>
      <w:r w:rsidRPr="000921C8">
        <w:rPr>
          <w:rFonts w:ascii="Times New Roman" w:eastAsia="Times New Roman" w:hAnsi="Times New Roman" w:cs="Times New Roman"/>
          <w:color w:val="000000"/>
          <w:sz w:val="28"/>
          <w:szCs w:val="28"/>
          <w:lang w:eastAsia="ru-RU"/>
        </w:rPr>
        <w:t xml:space="preserve">6.1. Деятельность ответственного за работу по профилактике коррупционных правонарушений в зависимости от условий осуществления возложенных на них функций может быть разделена на общие </w:t>
      </w:r>
    </w:p>
    <w:p w14:paraId="625279F8"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111E05AC"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47CC6483"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0738C4F1"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27E812BD"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профилактические мероприятия и аналитические мероприятия.</w:t>
      </w:r>
    </w:p>
    <w:p w14:paraId="0D23B78D"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37" w:name="sub_62"/>
      <w:bookmarkEnd w:id="236"/>
      <w:r w:rsidRPr="000921C8">
        <w:rPr>
          <w:rFonts w:ascii="Times New Roman" w:eastAsia="Times New Roman" w:hAnsi="Times New Roman" w:cs="Times New Roman"/>
          <w:color w:val="000000"/>
          <w:sz w:val="28"/>
          <w:szCs w:val="28"/>
          <w:lang w:eastAsia="ru-RU"/>
        </w:rPr>
        <w:t>6.2. В целях осуществления качественной работы, направленной на выявление личной заинтересованности муниципальных служащих при осуществлении закупок, которая приводит или может привести к конфликту интересов, из числа муниципальных служащих администрации Дмитриевского сельсовета посредством локальной специализации определяется ответственный муниципальный служащий, на которого возлагаются преимущественно функции, связанные с предупреждением коррупции при осуществлении закупок.</w:t>
      </w:r>
    </w:p>
    <w:p w14:paraId="2E455C5D"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38" w:name="sub_63"/>
      <w:bookmarkEnd w:id="237"/>
      <w:r w:rsidRPr="000921C8">
        <w:rPr>
          <w:rFonts w:ascii="Times New Roman" w:eastAsia="Times New Roman" w:hAnsi="Times New Roman" w:cs="Times New Roman"/>
          <w:color w:val="000000"/>
          <w:sz w:val="28"/>
          <w:szCs w:val="28"/>
          <w:lang w:eastAsia="ru-RU"/>
        </w:rPr>
        <w:t>6.3. Руководитель муниципального органа организует повышение квалификации указанного сотрудника  по дополнительной профессиональной программе по вопросам, связанным с осуществлением закупок.</w:t>
      </w:r>
    </w:p>
    <w:p w14:paraId="35F521D8"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39" w:name="sub_64"/>
      <w:bookmarkEnd w:id="238"/>
      <w:r w:rsidRPr="000921C8">
        <w:rPr>
          <w:rFonts w:ascii="Times New Roman" w:eastAsia="Times New Roman" w:hAnsi="Times New Roman" w:cs="Times New Roman"/>
          <w:color w:val="000000"/>
          <w:sz w:val="28"/>
          <w:szCs w:val="28"/>
          <w:lang w:eastAsia="ru-RU"/>
        </w:rPr>
        <w:t>6.4. Для обеспечения возможности выявления личной заинтересованности муниципальных служащих при осуществлении закупок, которая приводит или может привести к конфликту интересов, ответственный за работу по профилактике коррупционных правонарушений должен быть обеспечен информацией, которая может содержать признаки наличия у муниципального служащего личной заинтересованности при осуществлении закупок.</w:t>
      </w:r>
    </w:p>
    <w:p w14:paraId="18202EF1"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40" w:name="sub_65"/>
      <w:bookmarkEnd w:id="239"/>
      <w:r w:rsidRPr="000921C8">
        <w:rPr>
          <w:rFonts w:ascii="Times New Roman" w:eastAsia="Times New Roman" w:hAnsi="Times New Roman" w:cs="Times New Roman"/>
          <w:color w:val="000000"/>
          <w:sz w:val="28"/>
          <w:szCs w:val="28"/>
          <w:lang w:eastAsia="ru-RU"/>
        </w:rPr>
        <w:t xml:space="preserve">6.5. Предоставление и обмен информацией между подразделением по профилактике коррупционных правонарушений и иными структурными подразделениями муниципального органа осуществляется следующими способами, способствующими, с одной стороны, цели предупреждения </w:t>
      </w:r>
      <w:r w:rsidRPr="000921C8">
        <w:rPr>
          <w:rFonts w:ascii="Times New Roman" w:eastAsia="Times New Roman" w:hAnsi="Times New Roman" w:cs="Times New Roman"/>
          <w:color w:val="000000"/>
          <w:sz w:val="28"/>
          <w:szCs w:val="28"/>
          <w:lang w:eastAsia="ru-RU"/>
        </w:rPr>
        <w:lastRenderedPageBreak/>
        <w:t>коррупции в закупках, а с другой - не препятствующими иной профильной деятельности, в частности, закупочной деятельности муниципального органа:</w:t>
      </w:r>
    </w:p>
    <w:bookmarkEnd w:id="240"/>
    <w:p w14:paraId="25B5945E"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в рабочем порядке (посредством телефонной связи, переписки посредством электронной почты и т. д.);</w:t>
      </w:r>
    </w:p>
    <w:p w14:paraId="42099232"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в официальном порядке (например, служебная переписка);</w:t>
      </w:r>
    </w:p>
    <w:p w14:paraId="043A5CE9"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участие в открытых (публичных) мероприятиях, предусмотренных закупочными процедурами;</w:t>
      </w:r>
    </w:p>
    <w:p w14:paraId="4E0B1AD4"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иные способы.</w:t>
      </w:r>
    </w:p>
    <w:p w14:paraId="1B111C19"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41" w:name="sub_66"/>
      <w:r w:rsidRPr="000921C8">
        <w:rPr>
          <w:rFonts w:ascii="Times New Roman" w:eastAsia="Times New Roman" w:hAnsi="Times New Roman" w:cs="Times New Roman"/>
          <w:color w:val="000000"/>
          <w:sz w:val="28"/>
          <w:szCs w:val="28"/>
          <w:lang w:eastAsia="ru-RU"/>
        </w:rPr>
        <w:t>6.6. Ответственный по профилактике коррупционных правонарушений не реже одного раза в год проводит консультативно-методические совещания, направленные на информирование муниципальных служащих, участвующих в осуществлении закупок, о следующем:</w:t>
      </w:r>
    </w:p>
    <w:bookmarkEnd w:id="241"/>
    <w:p w14:paraId="7A6F9FD4"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понятия "конфликт интересов" и "личная заинтересованность";</w:t>
      </w:r>
    </w:p>
    <w:p w14:paraId="2753836D"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обязанность принимать меры по предотвращению и урегулированию конфликта интересов;</w:t>
      </w:r>
    </w:p>
    <w:p w14:paraId="49E5A65E"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положения Методических рекомендаций по вопросам привлечения к ответственности должностных лиц за непринятие мер по предотвращению и (или) урегулированию конфликта интересов, особое внимание при этом уделив обстоятельствам, характеризующим ситуации в качестве конфликта интересов;</w:t>
      </w:r>
    </w:p>
    <w:p w14:paraId="0A2C3FB7"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xml:space="preserve">- порядок уведомления о возникновении личной заинтересованности </w:t>
      </w:r>
    </w:p>
    <w:p w14:paraId="5E95019B"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156B8502"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58DA4E34"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49F70EBC"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при исполнении должностных (служебных) обязанностей, которая приводит или может привести к конфликту интересов;</w:t>
      </w:r>
    </w:p>
    <w:p w14:paraId="25FD2714"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ответственность за неисполнение указанной обязанности;</w:t>
      </w:r>
    </w:p>
    <w:p w14:paraId="7BD0E980"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иная признанная целесообразной к сообщению информация.</w:t>
      </w:r>
    </w:p>
    <w:p w14:paraId="189ADF65"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Аналогичная работа проводится с лицами, которым впервые поручено осуществлять деятельность, связанную с закупками.</w:t>
      </w:r>
    </w:p>
    <w:p w14:paraId="0878DDF7"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42" w:name="sub_67"/>
      <w:r w:rsidRPr="000921C8">
        <w:rPr>
          <w:rFonts w:ascii="Times New Roman" w:eastAsia="Times New Roman" w:hAnsi="Times New Roman" w:cs="Times New Roman"/>
          <w:color w:val="000000"/>
          <w:sz w:val="28"/>
          <w:szCs w:val="28"/>
          <w:lang w:eastAsia="ru-RU"/>
        </w:rPr>
        <w:t>6.7. Ответственный по профилактике коррупционных правонарушений составляет базу типовых ситуаций, содержащих факты наличия личной заинтересованности (возможного наличия личной заинтересованности).</w:t>
      </w:r>
    </w:p>
    <w:p w14:paraId="1FE81005"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43" w:name="sub_68"/>
      <w:bookmarkEnd w:id="242"/>
      <w:r w:rsidRPr="000921C8">
        <w:rPr>
          <w:rFonts w:ascii="Times New Roman" w:eastAsia="Times New Roman" w:hAnsi="Times New Roman" w:cs="Times New Roman"/>
          <w:color w:val="000000"/>
          <w:sz w:val="28"/>
          <w:szCs w:val="28"/>
          <w:lang w:eastAsia="ru-RU"/>
        </w:rPr>
        <w:t>6.8. К типовым ситуациям, применимым непосредственно для целей закупок, могут относиться следующие:</w:t>
      </w:r>
    </w:p>
    <w:bookmarkEnd w:id="243"/>
    <w:p w14:paraId="24BB47A4"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в конкурентных процедурах по определению поставщика (подрядчика, исполнителя) участвует организация, в которой работает близкий родственник члена комиссии либо иного муниципального служащие, заинтересованного в осуществлении закупки;</w:t>
      </w:r>
    </w:p>
    <w:p w14:paraId="3FB81E6B"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в конкурентных процедурах участвует организация, в которой у члена комиссии либо у иного муниципального служащего, заинтересованного в осуществлении закупки, имеется доля участия в уставном капитале (такие лица являются учредителями (соучредителями));</w:t>
      </w:r>
    </w:p>
    <w:p w14:paraId="1573BF6C"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xml:space="preserve">- в конкурентных процедурах участвует организация, в которой ранее работал член комиссии либо иной муниципальный служащий, </w:t>
      </w:r>
      <w:r w:rsidRPr="000921C8">
        <w:rPr>
          <w:rFonts w:ascii="Times New Roman" w:eastAsia="Times New Roman" w:hAnsi="Times New Roman" w:cs="Times New Roman"/>
          <w:color w:val="000000"/>
          <w:sz w:val="28"/>
          <w:szCs w:val="28"/>
          <w:lang w:eastAsia="ru-RU"/>
        </w:rPr>
        <w:lastRenderedPageBreak/>
        <w:t>заинтересованный в осуществлении закупки;</w:t>
      </w:r>
    </w:p>
    <w:p w14:paraId="14834FD4"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в закупке товаров, являющихся результатами интеллектуальной деятельности, участвуют муниципальные служащего, чьи родственники или иные лица, с которыми у него имеются корпоративные, имущественные или иные близкие отношения, владеют исключительными правами;</w:t>
      </w:r>
    </w:p>
    <w:p w14:paraId="0C9A3755"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в конкурентных процедурах участвует организация, ценные бумаги которой имеются в собственности у члена комиссии либо у иного муниципального служащего, заинтересованного в осуществлении закупки, в том числе иных лиц, с которыми у него имеются корпоративные, имущественные или иные близкие отношения.</w:t>
      </w:r>
    </w:p>
    <w:p w14:paraId="13497E04"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44" w:name="sub_69"/>
      <w:r w:rsidRPr="000921C8">
        <w:rPr>
          <w:rFonts w:ascii="Times New Roman" w:eastAsia="Times New Roman" w:hAnsi="Times New Roman" w:cs="Times New Roman"/>
          <w:color w:val="000000"/>
          <w:sz w:val="28"/>
          <w:szCs w:val="28"/>
          <w:lang w:eastAsia="ru-RU"/>
        </w:rPr>
        <w:t xml:space="preserve">6.9. Ответственный по профилактике коррупционных правонарушений организует ежегодную добровольную оценку знаний муниципальных служащих по вопросам, связанным с соблюдением муниципальными служащими ограничений и запретов, требований о предотвращении или урегулировании конфликта интересов, исполнения ими обязанностей, установленных </w:t>
      </w:r>
      <w:hyperlink r:id="rId29" w:history="1">
        <w:r w:rsidRPr="000921C8">
          <w:rPr>
            <w:rFonts w:ascii="Times New Roman" w:eastAsia="Times New Roman" w:hAnsi="Times New Roman" w:cs="Times New Roman"/>
            <w:color w:val="000000"/>
            <w:sz w:val="28"/>
            <w:szCs w:val="28"/>
            <w:lang w:eastAsia="ru-RU"/>
          </w:rPr>
          <w:t>Федеральным законом</w:t>
        </w:r>
      </w:hyperlink>
      <w:r w:rsidRPr="000921C8">
        <w:rPr>
          <w:rFonts w:ascii="Times New Roman" w:eastAsia="Times New Roman" w:hAnsi="Times New Roman" w:cs="Times New Roman"/>
          <w:color w:val="000000"/>
          <w:sz w:val="28"/>
          <w:szCs w:val="28"/>
          <w:lang w:eastAsia="ru-RU"/>
        </w:rPr>
        <w:t xml:space="preserve"> N 273-ФЗ и другими федеральными законами, особое внимание при этом уделив вопросам, связанным с личной заинтересованностью, которая влияет или может повлиять на надлежащее, объективное и беспристрастное осуществление закупок.</w:t>
      </w:r>
    </w:p>
    <w:p w14:paraId="05741388"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45" w:name="sub_610"/>
      <w:bookmarkEnd w:id="244"/>
      <w:r w:rsidRPr="000921C8">
        <w:rPr>
          <w:rFonts w:ascii="Times New Roman" w:eastAsia="Times New Roman" w:hAnsi="Times New Roman" w:cs="Times New Roman"/>
          <w:color w:val="000000"/>
          <w:sz w:val="28"/>
          <w:szCs w:val="28"/>
          <w:lang w:eastAsia="ru-RU"/>
        </w:rPr>
        <w:t>6.10. Указанная оценка знаний проводится в форме тестирования с перечнем открытых и закрытых вопросов.</w:t>
      </w:r>
    </w:p>
    <w:p w14:paraId="511E0519"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46" w:name="sub_611"/>
      <w:bookmarkEnd w:id="245"/>
      <w:r w:rsidRPr="000921C8">
        <w:rPr>
          <w:rFonts w:ascii="Times New Roman" w:eastAsia="Times New Roman" w:hAnsi="Times New Roman" w:cs="Times New Roman"/>
          <w:color w:val="000000"/>
          <w:sz w:val="28"/>
          <w:szCs w:val="28"/>
          <w:lang w:eastAsia="ru-RU"/>
        </w:rPr>
        <w:t xml:space="preserve">6.11. Ответственный по профилактике коррупционных правонарушений в рамках оценки знаний организует рассмотрение типовых ситуаций, содержащих факты наличия личной заинтересованности </w:t>
      </w:r>
    </w:p>
    <w:p w14:paraId="07B66EDF"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7CC80BDE"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217C3FF5"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36AE5AAB"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(возможного наличия личной заинтересованности).</w:t>
      </w:r>
    </w:p>
    <w:bookmarkEnd w:id="246"/>
    <w:p w14:paraId="59D92298"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xml:space="preserve">В указанных типовых ситуациях ответственный по профилактике коррупционных правонарушений проверяет, во-первых, насколько муниципальный служащий знает порядок осуществления действий, направленных на соблюдение положений </w:t>
      </w:r>
      <w:hyperlink r:id="rId30" w:history="1">
        <w:r w:rsidRPr="000921C8">
          <w:rPr>
            <w:rFonts w:ascii="Times New Roman" w:eastAsia="Times New Roman" w:hAnsi="Times New Roman" w:cs="Times New Roman"/>
            <w:color w:val="000000"/>
            <w:sz w:val="28"/>
            <w:szCs w:val="28"/>
            <w:lang w:eastAsia="ru-RU"/>
          </w:rPr>
          <w:t>Федерального закона</w:t>
        </w:r>
      </w:hyperlink>
      <w:r w:rsidRPr="000921C8">
        <w:rPr>
          <w:rFonts w:ascii="Times New Roman" w:eastAsia="Times New Roman" w:hAnsi="Times New Roman" w:cs="Times New Roman"/>
          <w:color w:val="000000"/>
          <w:sz w:val="28"/>
          <w:szCs w:val="28"/>
          <w:lang w:eastAsia="ru-RU"/>
        </w:rPr>
        <w:t xml:space="preserve"> N 273-ФЗ и других нормативных правовых актов Российской Федерации о противодействии коррупции, во-вторых, насколько он готов воспроизвести такой порядок в действительности.</w:t>
      </w:r>
    </w:p>
    <w:p w14:paraId="7A10FE34"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78F4FAB0" w14:textId="77777777" w:rsidR="000921C8" w:rsidRPr="000921C8" w:rsidRDefault="000921C8" w:rsidP="000921C8">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8"/>
          <w:szCs w:val="28"/>
          <w:lang w:eastAsia="ru-RU"/>
        </w:rPr>
      </w:pPr>
      <w:bookmarkStart w:id="247" w:name="sub_700"/>
      <w:r w:rsidRPr="000921C8">
        <w:rPr>
          <w:rFonts w:ascii="Times New Roman" w:eastAsia="Times New Roman" w:hAnsi="Times New Roman" w:cs="Times New Roman"/>
          <w:b/>
          <w:bCs/>
          <w:color w:val="000000"/>
          <w:sz w:val="28"/>
          <w:szCs w:val="28"/>
          <w:lang w:eastAsia="ru-RU"/>
        </w:rPr>
        <w:t>7. Порядок раскрытия конфликта интересов при осуществлении закупок</w:t>
      </w:r>
    </w:p>
    <w:p w14:paraId="69421E0F"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48" w:name="sub_71"/>
      <w:bookmarkEnd w:id="247"/>
      <w:r w:rsidRPr="000921C8">
        <w:rPr>
          <w:rFonts w:ascii="Times New Roman" w:eastAsia="Times New Roman" w:hAnsi="Times New Roman" w:cs="Times New Roman"/>
          <w:color w:val="000000"/>
          <w:sz w:val="28"/>
          <w:szCs w:val="28"/>
          <w:lang w:eastAsia="ru-RU"/>
        </w:rPr>
        <w:t>7.1. Аналитическая работа выстраивается исходя из фактических обстоятельств деятельности муниципального органа, а именно количества муниципальных служащих подразделения по профилактике коррупционных правонарушений, количества проводимых муниципальным органом закупок и иных обстоятельств.</w:t>
      </w:r>
    </w:p>
    <w:p w14:paraId="2888037C"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49" w:name="sub_72"/>
      <w:bookmarkEnd w:id="248"/>
      <w:r w:rsidRPr="000921C8">
        <w:rPr>
          <w:rFonts w:ascii="Times New Roman" w:eastAsia="Times New Roman" w:hAnsi="Times New Roman" w:cs="Times New Roman"/>
          <w:color w:val="000000"/>
          <w:sz w:val="28"/>
          <w:szCs w:val="28"/>
          <w:lang w:eastAsia="ru-RU"/>
        </w:rPr>
        <w:t xml:space="preserve">7.2. В целях организации аналитической работы должны быть определены критерии выбора закупок, в отношении которых подразделение </w:t>
      </w:r>
      <w:r w:rsidRPr="000921C8">
        <w:rPr>
          <w:rFonts w:ascii="Times New Roman" w:eastAsia="Times New Roman" w:hAnsi="Times New Roman" w:cs="Times New Roman"/>
          <w:color w:val="000000"/>
          <w:sz w:val="28"/>
          <w:szCs w:val="28"/>
          <w:lang w:eastAsia="ru-RU"/>
        </w:rPr>
        <w:lastRenderedPageBreak/>
        <w:t>по профилактике коррупционных правонарушений уделяет повышенное внимание.</w:t>
      </w:r>
    </w:p>
    <w:p w14:paraId="04FA8451"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50" w:name="sub_73"/>
      <w:bookmarkEnd w:id="249"/>
      <w:r w:rsidRPr="000921C8">
        <w:rPr>
          <w:rFonts w:ascii="Times New Roman" w:eastAsia="Times New Roman" w:hAnsi="Times New Roman" w:cs="Times New Roman"/>
          <w:color w:val="000000"/>
          <w:sz w:val="28"/>
          <w:szCs w:val="28"/>
          <w:lang w:eastAsia="ru-RU"/>
        </w:rPr>
        <w:t>7.3. Указанные критерии основываются на следующих аспектах:</w:t>
      </w:r>
    </w:p>
    <w:bookmarkEnd w:id="250"/>
    <w:p w14:paraId="19B2C9DB"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размер начальной (максимальной) цены контракта, предметом которого являются поставка товара, выполнение работы, оказание услуги, цена контракта, заключаемого с единственным поставщиком (подрядчиком, исполнителем), начальная сумма цен единиц товара, работы, услуги;</w:t>
      </w:r>
    </w:p>
    <w:p w14:paraId="7AF69366"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коррупционная емкость предмета (сферы) закупки (строительство (в том числе жилищное);</w:t>
      </w:r>
    </w:p>
    <w:p w14:paraId="60819CC6"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частота заключаемых контрактов с одним и тем же поставщиком (подрядчиком, исполнителем), в части возможного установления неформальных связей между конечным выгодоприобретателем - служащим (работником) и представителем поставщика (подрядчика, исполнителя);</w:t>
      </w:r>
    </w:p>
    <w:p w14:paraId="67684759"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-распределение бюджетных средств, выделенных на поставки товаров, выполнение работ, оказание услуг для  муниципальных нужд,</w:t>
      </w:r>
    </w:p>
    <w:p w14:paraId="2685FEFF"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закупки на сумму превышающие 1 миллион рублей.</w:t>
      </w:r>
    </w:p>
    <w:p w14:paraId="7D94320F"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51" w:name="sub_74"/>
      <w:r w:rsidRPr="000921C8">
        <w:rPr>
          <w:rFonts w:ascii="Times New Roman" w:eastAsia="Times New Roman" w:hAnsi="Times New Roman" w:cs="Times New Roman"/>
          <w:color w:val="000000"/>
          <w:sz w:val="28"/>
          <w:szCs w:val="28"/>
          <w:lang w:eastAsia="ru-RU"/>
        </w:rPr>
        <w:t>7.4. Анализ соблюдения положений законодательства Российской Федерации о противодействии коррупции основывается на следующем:</w:t>
      </w:r>
    </w:p>
    <w:bookmarkEnd w:id="251"/>
    <w:p w14:paraId="395156D8"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абсолютный анализ всех муниципальных служащих, участвующих в закупочной деятельности, а также всех участников закупки;</w:t>
      </w:r>
    </w:p>
    <w:p w14:paraId="007D7DCE"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абсолютный анализ всех муниципальных служащих, участвующих в закупочной деятельности, а также всех поставщиков (подрядчиков, исполнителей), определенных по результатам закупок;</w:t>
      </w:r>
    </w:p>
    <w:p w14:paraId="694FF970"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xml:space="preserve">- выборочный анализ муниципальных служащих, участвующих в закупочной деятельности, а также участников закупки с учетом положений </w:t>
      </w:r>
      <w:hyperlink w:anchor="sub_71" w:history="1">
        <w:r w:rsidRPr="000921C8">
          <w:rPr>
            <w:rFonts w:ascii="Times New Roman" w:eastAsia="Times New Roman" w:hAnsi="Times New Roman" w:cs="Times New Roman"/>
            <w:color w:val="000000"/>
            <w:sz w:val="28"/>
            <w:szCs w:val="28"/>
            <w:lang w:eastAsia="ru-RU"/>
          </w:rPr>
          <w:t>пунктов 7.1-7.3</w:t>
        </w:r>
      </w:hyperlink>
      <w:r w:rsidRPr="000921C8">
        <w:rPr>
          <w:rFonts w:ascii="Times New Roman" w:eastAsia="Times New Roman" w:hAnsi="Times New Roman" w:cs="Times New Roman"/>
          <w:color w:val="000000"/>
          <w:sz w:val="28"/>
          <w:szCs w:val="28"/>
          <w:lang w:eastAsia="ru-RU"/>
        </w:rPr>
        <w:t xml:space="preserve"> настоящего Положения;</w:t>
      </w:r>
    </w:p>
    <w:p w14:paraId="3C2120F8"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xml:space="preserve">- выборочный анализ муниципальных служащих, участвующих в закупочной деятельности, а также поставщиков (подрядчиков, исполнителей), определенных по результатам закупок, с учетом положений </w:t>
      </w:r>
      <w:hyperlink w:anchor="sub_71" w:history="1">
        <w:r w:rsidRPr="000921C8">
          <w:rPr>
            <w:rFonts w:ascii="Times New Roman" w:eastAsia="Times New Roman" w:hAnsi="Times New Roman" w:cs="Times New Roman"/>
            <w:color w:val="000000"/>
            <w:sz w:val="28"/>
            <w:szCs w:val="28"/>
            <w:lang w:eastAsia="ru-RU"/>
          </w:rPr>
          <w:t>пунктов 7.1-7.3</w:t>
        </w:r>
      </w:hyperlink>
      <w:r w:rsidRPr="000921C8">
        <w:rPr>
          <w:rFonts w:ascii="Times New Roman" w:eastAsia="Times New Roman" w:hAnsi="Times New Roman" w:cs="Times New Roman"/>
          <w:color w:val="000000"/>
          <w:sz w:val="28"/>
          <w:szCs w:val="28"/>
          <w:lang w:eastAsia="ru-RU"/>
        </w:rPr>
        <w:t xml:space="preserve"> настоящего Положения;</w:t>
      </w:r>
    </w:p>
    <w:p w14:paraId="5DFAA2E2"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выборочный анализ муниципальных служащих, участвующих в закупочной деятельности, а также участников закупки в связи с поступившей в муниципальный орган информацией от физических или юридических лиц, в том числе иных органов;</w:t>
      </w:r>
    </w:p>
    <w:p w14:paraId="73479B4E"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анализ имеющейся в распоряжении органа(организации) информации, способствующей выявлению личной заинтересованности.</w:t>
      </w:r>
    </w:p>
    <w:p w14:paraId="1D1DEC0F"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52" w:name="sub_75"/>
      <w:r w:rsidRPr="000921C8">
        <w:rPr>
          <w:rFonts w:ascii="Times New Roman" w:eastAsia="Times New Roman" w:hAnsi="Times New Roman" w:cs="Times New Roman"/>
          <w:color w:val="000000"/>
          <w:sz w:val="28"/>
          <w:szCs w:val="28"/>
          <w:lang w:eastAsia="ru-RU"/>
        </w:rPr>
        <w:t>7.5. В целях выявления личной заинтересованности ответственный по профилактике коррупционных правонарушений уделяет особое внимание анализу поступающих в муниципальный орган и содержащих замечания писем уполномоченных органов (ФАС России, Счетной палаты Российской Федерации, Федерального казначейства).</w:t>
      </w:r>
    </w:p>
    <w:p w14:paraId="1FF5C482"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53" w:name="sub_76"/>
      <w:bookmarkEnd w:id="252"/>
      <w:r w:rsidRPr="000921C8">
        <w:rPr>
          <w:rFonts w:ascii="Times New Roman" w:eastAsia="Times New Roman" w:hAnsi="Times New Roman" w:cs="Times New Roman"/>
          <w:color w:val="000000"/>
          <w:sz w:val="28"/>
          <w:szCs w:val="28"/>
          <w:lang w:eastAsia="ru-RU"/>
        </w:rPr>
        <w:t xml:space="preserve">7.6. Анализу в том числе подлежит информация, поступившая в связи с проведенным общественным контролем гражданами и общественными объединениями и объединениями юридических лиц, а также информация, поступившая от указанных и иных субъектов в порядке, предусмотренном </w:t>
      </w:r>
      <w:r w:rsidRPr="000921C8">
        <w:rPr>
          <w:rFonts w:ascii="Times New Roman" w:eastAsia="Times New Roman" w:hAnsi="Times New Roman" w:cs="Times New Roman"/>
          <w:color w:val="000000"/>
          <w:sz w:val="28"/>
          <w:szCs w:val="28"/>
          <w:lang w:eastAsia="ru-RU"/>
        </w:rPr>
        <w:lastRenderedPageBreak/>
        <w:t xml:space="preserve">положениями </w:t>
      </w:r>
      <w:hyperlink r:id="rId31" w:history="1">
        <w:r w:rsidRPr="000921C8">
          <w:rPr>
            <w:rFonts w:ascii="Times New Roman" w:eastAsia="Times New Roman" w:hAnsi="Times New Roman" w:cs="Times New Roman"/>
            <w:color w:val="000000"/>
            <w:sz w:val="28"/>
            <w:szCs w:val="28"/>
            <w:lang w:eastAsia="ru-RU"/>
          </w:rPr>
          <w:t>Федерального закона</w:t>
        </w:r>
      </w:hyperlink>
      <w:r w:rsidRPr="000921C8">
        <w:rPr>
          <w:rFonts w:ascii="Times New Roman" w:eastAsia="Times New Roman" w:hAnsi="Times New Roman" w:cs="Times New Roman"/>
          <w:color w:val="000000"/>
          <w:sz w:val="28"/>
          <w:szCs w:val="28"/>
          <w:lang w:eastAsia="ru-RU"/>
        </w:rPr>
        <w:t xml:space="preserve"> от 2 мая 2006 г. N 59-ФЗ "О порядке рассмотрения обращений граждан Российской Федерации".</w:t>
      </w:r>
    </w:p>
    <w:p w14:paraId="32806686"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54" w:name="sub_77"/>
      <w:bookmarkEnd w:id="253"/>
      <w:r w:rsidRPr="000921C8">
        <w:rPr>
          <w:rFonts w:ascii="Times New Roman" w:eastAsia="Times New Roman" w:hAnsi="Times New Roman" w:cs="Times New Roman"/>
          <w:color w:val="000000"/>
          <w:sz w:val="28"/>
          <w:szCs w:val="28"/>
          <w:lang w:eastAsia="ru-RU"/>
        </w:rPr>
        <w:t>7.7. В этой связи в муниципальном органе организуется следующий порядок взаимодействия, который будет способствовать оптимальному доступу сотрудника ответственного за профилактику коррупционных правонарушений к указанной и иной информации:</w:t>
      </w:r>
    </w:p>
    <w:p w14:paraId="02E9FE79"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b/>
          <w:color w:val="000000"/>
          <w:sz w:val="28"/>
          <w:szCs w:val="28"/>
          <w:lang w:eastAsia="ru-RU"/>
        </w:rPr>
      </w:pPr>
      <w:r w:rsidRPr="000921C8">
        <w:rPr>
          <w:rFonts w:ascii="Times New Roman" w:eastAsia="Times New Roman" w:hAnsi="Times New Roman" w:cs="Times New Roman"/>
          <w:b/>
          <w:color w:val="000000"/>
          <w:sz w:val="28"/>
          <w:szCs w:val="28"/>
          <w:lang w:eastAsia="ru-RU"/>
        </w:rPr>
        <w:t>-</w:t>
      </w:r>
      <w:r w:rsidRPr="000921C8">
        <w:rPr>
          <w:rFonts w:ascii="Times New Roman" w:eastAsia="Times New Roman" w:hAnsi="Times New Roman" w:cs="Times New Roman"/>
          <w:bCs/>
          <w:color w:val="000000"/>
          <w:sz w:val="28"/>
          <w:szCs w:val="28"/>
          <w:lang w:eastAsia="ru-RU"/>
        </w:rPr>
        <w:t xml:space="preserve"> предоставлять доступ через систему электронного документооборота</w:t>
      </w:r>
      <w:r w:rsidRPr="000921C8">
        <w:rPr>
          <w:rFonts w:ascii="Times New Roman" w:eastAsia="Times New Roman" w:hAnsi="Times New Roman" w:cs="Times New Roman"/>
          <w:b/>
          <w:color w:val="000000"/>
          <w:sz w:val="28"/>
          <w:szCs w:val="28"/>
          <w:lang w:eastAsia="ru-RU"/>
        </w:rPr>
        <w:t>.</w:t>
      </w:r>
    </w:p>
    <w:p w14:paraId="65D408A0"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55" w:name="sub_78"/>
      <w:bookmarkEnd w:id="254"/>
      <w:r w:rsidRPr="000921C8">
        <w:rPr>
          <w:rFonts w:ascii="Times New Roman" w:eastAsia="Times New Roman" w:hAnsi="Times New Roman" w:cs="Times New Roman"/>
          <w:color w:val="000000"/>
          <w:sz w:val="28"/>
          <w:szCs w:val="28"/>
          <w:lang w:eastAsia="ru-RU"/>
        </w:rPr>
        <w:t>7.8. Одновременно ответственный по профилактике коррупционных правонарушений организует личный прием лиц, обладающих информацией о фактах совершения муниципальными служащими коррупционных правонарушений, и (или), помимо телефона "горячей линии", создает адрес электронной почты, на который гражданин сможет направить рассматриваемую информацию.</w:t>
      </w:r>
    </w:p>
    <w:p w14:paraId="125BC376"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56" w:name="sub_79"/>
      <w:bookmarkEnd w:id="255"/>
      <w:r w:rsidRPr="000921C8">
        <w:rPr>
          <w:rFonts w:ascii="Times New Roman" w:eastAsia="Times New Roman" w:hAnsi="Times New Roman" w:cs="Times New Roman"/>
          <w:color w:val="000000"/>
          <w:sz w:val="28"/>
          <w:szCs w:val="28"/>
          <w:lang w:eastAsia="ru-RU"/>
        </w:rPr>
        <w:t>7.9. Указанный анализ направлен на выявление фактов, которые могут свидетельствовать о личной заинтересованности муниципальных служащих, участвовавших в проведении такой закупки.</w:t>
      </w:r>
    </w:p>
    <w:p w14:paraId="65664E79"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57" w:name="sub_710"/>
      <w:bookmarkEnd w:id="256"/>
      <w:r w:rsidRPr="000921C8">
        <w:rPr>
          <w:rFonts w:ascii="Times New Roman" w:eastAsia="Times New Roman" w:hAnsi="Times New Roman" w:cs="Times New Roman"/>
          <w:color w:val="000000"/>
          <w:sz w:val="28"/>
          <w:szCs w:val="28"/>
          <w:lang w:eastAsia="ru-RU"/>
        </w:rPr>
        <w:t xml:space="preserve">7.10. В этой связи ответственный  за профилактику коррупционных правонарушений, в первую очередь, определяет природу представленной информации: свидетельствует ли данная информация о нарушении положений </w:t>
      </w:r>
      <w:hyperlink r:id="rId32" w:history="1">
        <w:r w:rsidRPr="000921C8">
          <w:rPr>
            <w:rFonts w:ascii="Times New Roman" w:eastAsia="Times New Roman" w:hAnsi="Times New Roman" w:cs="Times New Roman"/>
            <w:color w:val="000000"/>
            <w:sz w:val="28"/>
            <w:szCs w:val="28"/>
            <w:lang w:eastAsia="ru-RU"/>
          </w:rPr>
          <w:t>Федерального закона</w:t>
        </w:r>
      </w:hyperlink>
      <w:r w:rsidRPr="000921C8">
        <w:rPr>
          <w:rFonts w:ascii="Times New Roman" w:eastAsia="Times New Roman" w:hAnsi="Times New Roman" w:cs="Times New Roman"/>
          <w:color w:val="000000"/>
          <w:sz w:val="28"/>
          <w:szCs w:val="28"/>
          <w:lang w:eastAsia="ru-RU"/>
        </w:rPr>
        <w:t xml:space="preserve"> N 44-ФЗ и (или) она содержит сведения о наличии у муниципальных служащих личной заинтересованности в закупке.</w:t>
      </w:r>
    </w:p>
    <w:p w14:paraId="20DD522C"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58" w:name="sub_711"/>
      <w:bookmarkEnd w:id="257"/>
      <w:r w:rsidRPr="000921C8">
        <w:rPr>
          <w:rFonts w:ascii="Times New Roman" w:eastAsia="Times New Roman" w:hAnsi="Times New Roman" w:cs="Times New Roman"/>
          <w:color w:val="000000"/>
          <w:sz w:val="28"/>
          <w:szCs w:val="28"/>
          <w:lang w:eastAsia="ru-RU"/>
        </w:rPr>
        <w:t>7.11. По результатам определения круга муниципальных служащих и участников закупки (поставщиков (подрядчиков, исполнителей)), в отношении которых проводится анализ,  осуществляется сбор применимой информации, которая может содержать признаки наличия у муниципального служащего личной заинтересованности при осуществлении закупок.</w:t>
      </w:r>
    </w:p>
    <w:p w14:paraId="65A63022"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59" w:name="sub_712"/>
      <w:bookmarkEnd w:id="258"/>
      <w:r w:rsidRPr="000921C8">
        <w:rPr>
          <w:rFonts w:ascii="Times New Roman" w:eastAsia="Times New Roman" w:hAnsi="Times New Roman" w:cs="Times New Roman"/>
          <w:color w:val="000000"/>
          <w:sz w:val="28"/>
          <w:szCs w:val="28"/>
          <w:lang w:eastAsia="ru-RU"/>
        </w:rPr>
        <w:t xml:space="preserve">7.12. В целях выявления личной заинтересованности муниципальных служащих, которая приводит или может привести к конфликту интересов, ответственный за профилактику коррупционных правонарушений обобщает имеющуюся информацию о муниципальном служащем, его близких </w:t>
      </w:r>
    </w:p>
    <w:p w14:paraId="33917380"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6E08C599"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61915F17"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родственниках (если применимо), например, информацию, содержащуюся в следующих документах:</w:t>
      </w:r>
    </w:p>
    <w:bookmarkEnd w:id="259"/>
    <w:p w14:paraId="20F9CD66"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трудовая книжка;</w:t>
      </w:r>
    </w:p>
    <w:p w14:paraId="2A4985F1"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xml:space="preserve">- анкета, подлежащая представлению в орган местного самоуправления, аппарат избирательной комиссии муниципального образования гражданином Российской Федерации, изъявившим желание участвовать в конкурсе на замещение вакантной должности государственной гражданской службы Российской Федерации, поступающим на  муниципальную службу в Российской Федерации, </w:t>
      </w:r>
      <w:hyperlink r:id="rId33" w:history="1">
        <w:r w:rsidRPr="000921C8">
          <w:rPr>
            <w:rFonts w:ascii="Times New Roman" w:eastAsia="Times New Roman" w:hAnsi="Times New Roman" w:cs="Times New Roman"/>
            <w:color w:val="000000"/>
            <w:sz w:val="28"/>
            <w:szCs w:val="28"/>
            <w:lang w:eastAsia="ru-RU"/>
          </w:rPr>
          <w:t>форма</w:t>
        </w:r>
      </w:hyperlink>
      <w:r w:rsidRPr="000921C8">
        <w:rPr>
          <w:rFonts w:ascii="Times New Roman" w:eastAsia="Times New Roman" w:hAnsi="Times New Roman" w:cs="Times New Roman"/>
          <w:color w:val="000000"/>
          <w:sz w:val="28"/>
          <w:szCs w:val="28"/>
          <w:lang w:eastAsia="ru-RU"/>
        </w:rPr>
        <w:t xml:space="preserve"> которой утверждена </w:t>
      </w:r>
      <w:hyperlink r:id="rId34" w:history="1">
        <w:r w:rsidRPr="000921C8">
          <w:rPr>
            <w:rFonts w:ascii="Times New Roman" w:eastAsia="Times New Roman" w:hAnsi="Times New Roman" w:cs="Times New Roman"/>
            <w:color w:val="000000"/>
            <w:sz w:val="28"/>
            <w:szCs w:val="28"/>
            <w:lang w:eastAsia="ru-RU"/>
          </w:rPr>
          <w:t>распоряжением</w:t>
        </w:r>
      </w:hyperlink>
      <w:r w:rsidRPr="000921C8">
        <w:rPr>
          <w:rFonts w:ascii="Times New Roman" w:eastAsia="Times New Roman" w:hAnsi="Times New Roman" w:cs="Times New Roman"/>
          <w:color w:val="000000"/>
          <w:sz w:val="28"/>
          <w:szCs w:val="28"/>
          <w:lang w:eastAsia="ru-RU"/>
        </w:rPr>
        <w:t xml:space="preserve"> Правительства Российской Федерации от 26 мая 2005 г. N 667-р;</w:t>
      </w:r>
    </w:p>
    <w:p w14:paraId="61A437C1"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личная карточка работника;</w:t>
      </w:r>
    </w:p>
    <w:p w14:paraId="73FBD2B5"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xml:space="preserve">- </w:t>
      </w:r>
      <w:hyperlink r:id="rId35" w:history="1">
        <w:r w:rsidRPr="000921C8">
          <w:rPr>
            <w:rFonts w:ascii="Times New Roman" w:eastAsia="Times New Roman" w:hAnsi="Times New Roman" w:cs="Times New Roman"/>
            <w:color w:val="000000"/>
            <w:sz w:val="28"/>
            <w:szCs w:val="28"/>
            <w:lang w:eastAsia="ru-RU"/>
          </w:rPr>
          <w:t>форма</w:t>
        </w:r>
      </w:hyperlink>
      <w:r w:rsidRPr="000921C8">
        <w:rPr>
          <w:rFonts w:ascii="Times New Roman" w:eastAsia="Times New Roman" w:hAnsi="Times New Roman" w:cs="Times New Roman"/>
          <w:color w:val="000000"/>
          <w:sz w:val="28"/>
          <w:szCs w:val="28"/>
          <w:lang w:eastAsia="ru-RU"/>
        </w:rPr>
        <w:t xml:space="preserve"> представления сведений об адресах сайтов и (или) страниц сайтов в информационно-телекоммуникационной сети "Интернет", на </w:t>
      </w:r>
      <w:r w:rsidRPr="000921C8">
        <w:rPr>
          <w:rFonts w:ascii="Times New Roman" w:eastAsia="Times New Roman" w:hAnsi="Times New Roman" w:cs="Times New Roman"/>
          <w:color w:val="000000"/>
          <w:sz w:val="28"/>
          <w:szCs w:val="28"/>
          <w:lang w:eastAsia="ru-RU"/>
        </w:rPr>
        <w:lastRenderedPageBreak/>
        <w:t xml:space="preserve">которых муниципальным служащим, гражданином Российской Федерации, претендующим на замещение должности муниципальной службы, размещались общедоступная информация, а также данные, позволяющие его идентифицировать, утвержденная </w:t>
      </w:r>
      <w:hyperlink r:id="rId36" w:history="1">
        <w:r w:rsidRPr="000921C8">
          <w:rPr>
            <w:rFonts w:ascii="Times New Roman" w:eastAsia="Times New Roman" w:hAnsi="Times New Roman" w:cs="Times New Roman"/>
            <w:color w:val="000000"/>
            <w:sz w:val="28"/>
            <w:szCs w:val="28"/>
            <w:lang w:eastAsia="ru-RU"/>
          </w:rPr>
          <w:t>распоряжением</w:t>
        </w:r>
      </w:hyperlink>
      <w:r w:rsidRPr="000921C8">
        <w:rPr>
          <w:rFonts w:ascii="Times New Roman" w:eastAsia="Times New Roman" w:hAnsi="Times New Roman" w:cs="Times New Roman"/>
          <w:color w:val="000000"/>
          <w:sz w:val="28"/>
          <w:szCs w:val="28"/>
          <w:lang w:eastAsia="ru-RU"/>
        </w:rPr>
        <w:t xml:space="preserve"> Правительства Российской Федерации от 28 декабря 2016 г. N 2867-р;</w:t>
      </w:r>
    </w:p>
    <w:p w14:paraId="1ECF63AA"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сведения о доходах, расходах, об имуществе и обязательствах имущественного характера;</w:t>
      </w:r>
    </w:p>
    <w:p w14:paraId="152F389E"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иная информация, в том числе содержащаяся в личном деле муниципального служащего.</w:t>
      </w:r>
    </w:p>
    <w:p w14:paraId="4F9BC04B"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Кроме того, ответственный за  профилактику коррупционных правонарушений обеспечивает ежегодную актуализацию информации, находящейся в личном деле муниципального служащего.</w:t>
      </w:r>
    </w:p>
    <w:p w14:paraId="252CCE3F"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60" w:name="sub_713"/>
      <w:r w:rsidRPr="000921C8">
        <w:rPr>
          <w:rFonts w:ascii="Times New Roman" w:eastAsia="Times New Roman" w:hAnsi="Times New Roman" w:cs="Times New Roman"/>
          <w:color w:val="000000"/>
          <w:sz w:val="28"/>
          <w:szCs w:val="28"/>
          <w:lang w:eastAsia="ru-RU"/>
        </w:rPr>
        <w:t>7.13. Также с соблюдением законодательства Российской Федерации, в частности, положений законодательства о персональных данных, проводиться  работа по получению отсутствующих в личном деле муниципального служащего сведений об иных лицах, находящихся со служащим в близком родстве или свойстве.</w:t>
      </w:r>
    </w:p>
    <w:p w14:paraId="42F107ED"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61" w:name="sub_714"/>
      <w:bookmarkEnd w:id="260"/>
      <w:r w:rsidRPr="000921C8">
        <w:rPr>
          <w:rFonts w:ascii="Times New Roman" w:eastAsia="Times New Roman" w:hAnsi="Times New Roman" w:cs="Times New Roman"/>
          <w:color w:val="000000"/>
          <w:sz w:val="28"/>
          <w:szCs w:val="28"/>
          <w:lang w:eastAsia="ru-RU"/>
        </w:rPr>
        <w:t>7.14. Одновременно анализируется информация, размещенная в информационно-телекоммуникационной сети "Интернет", в том числе посредством использования различных агрегаторов информации, и иную имеющуюся в распоряжении муниципального органа информацию.</w:t>
      </w:r>
    </w:p>
    <w:bookmarkEnd w:id="261"/>
    <w:p w14:paraId="33C9DC0D"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Например, информацию, содержащуюся в следующих документах:</w:t>
      </w:r>
    </w:p>
    <w:p w14:paraId="620BA71A"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xml:space="preserve">- поступившие в муниципальный орган в соответствии с </w:t>
      </w:r>
      <w:hyperlink r:id="rId37" w:history="1">
        <w:r w:rsidRPr="000921C8">
          <w:rPr>
            <w:rFonts w:ascii="Times New Roman" w:eastAsia="Times New Roman" w:hAnsi="Times New Roman" w:cs="Times New Roman"/>
            <w:color w:val="000000"/>
            <w:sz w:val="28"/>
            <w:szCs w:val="28"/>
            <w:lang w:eastAsia="ru-RU"/>
          </w:rPr>
          <w:t>частью 4 статьи 12</w:t>
        </w:r>
      </w:hyperlink>
      <w:r w:rsidRPr="000921C8">
        <w:rPr>
          <w:rFonts w:ascii="Times New Roman" w:eastAsia="Times New Roman" w:hAnsi="Times New Roman" w:cs="Times New Roman"/>
          <w:color w:val="000000"/>
          <w:sz w:val="28"/>
          <w:szCs w:val="28"/>
          <w:lang w:eastAsia="ru-RU"/>
        </w:rPr>
        <w:t xml:space="preserve"> Федерального закона N 273-ФЗ сообщения от работодателей бывших муниципальных служащих;</w:t>
      </w:r>
    </w:p>
    <w:p w14:paraId="74167C1D"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журнал посещений муниципального органа;</w:t>
      </w:r>
    </w:p>
    <w:p w14:paraId="1DA4656A"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реестр ранее заключенных контрактов;</w:t>
      </w:r>
    </w:p>
    <w:p w14:paraId="46D3572B"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реестр контрагентов.</w:t>
      </w:r>
    </w:p>
    <w:p w14:paraId="34C3E749"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62" w:name="sub_715"/>
      <w:r w:rsidRPr="000921C8">
        <w:rPr>
          <w:rFonts w:ascii="Times New Roman" w:eastAsia="Times New Roman" w:hAnsi="Times New Roman" w:cs="Times New Roman"/>
          <w:color w:val="000000"/>
          <w:sz w:val="28"/>
          <w:szCs w:val="28"/>
          <w:lang w:eastAsia="ru-RU"/>
        </w:rPr>
        <w:t xml:space="preserve">7.15. Также ответственный  за профилактику коррупционных правонарушений проводит беседы с муниципальными служащими с их согласия, получает от них с их согласия необходимые пояснения, а также получает от органов (организаций) информацию о соблюдении муниципальными служащими требований к служебному поведению (за исключением информации, содержащей сведения, составляющие государственную, банковскую, налоговую или иную охраняемую законом тайну), в том числе требования о предотвращении или урегулировании конфликта интересов, изучает представленные гражданами или муниципальными служащими сведения, иную полученную информацию (см., например, </w:t>
      </w:r>
      <w:hyperlink r:id="rId38" w:history="1">
        <w:r w:rsidRPr="000921C8">
          <w:rPr>
            <w:rFonts w:ascii="Times New Roman" w:eastAsia="Times New Roman" w:hAnsi="Times New Roman" w:cs="Times New Roman"/>
            <w:color w:val="000000"/>
            <w:sz w:val="28"/>
            <w:szCs w:val="28"/>
            <w:lang w:eastAsia="ru-RU"/>
          </w:rPr>
          <w:t>подпункт "л" пункта 3</w:t>
        </w:r>
      </w:hyperlink>
      <w:r w:rsidRPr="000921C8">
        <w:rPr>
          <w:rFonts w:ascii="Times New Roman" w:eastAsia="Times New Roman" w:hAnsi="Times New Roman" w:cs="Times New Roman"/>
          <w:color w:val="000000"/>
          <w:sz w:val="28"/>
          <w:szCs w:val="28"/>
          <w:lang w:eastAsia="ru-RU"/>
        </w:rPr>
        <w:t xml:space="preserve"> Указа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p w14:paraId="5A8CAD1D"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63" w:name="sub_716"/>
      <w:bookmarkEnd w:id="262"/>
      <w:r w:rsidRPr="000921C8">
        <w:rPr>
          <w:rFonts w:ascii="Times New Roman" w:eastAsia="Times New Roman" w:hAnsi="Times New Roman" w:cs="Times New Roman"/>
          <w:color w:val="000000"/>
          <w:sz w:val="28"/>
          <w:szCs w:val="28"/>
          <w:lang w:eastAsia="ru-RU"/>
        </w:rPr>
        <w:t xml:space="preserve">7.16. В муниципальном органе организуется добровольное ежегодное </w:t>
      </w:r>
      <w:r w:rsidRPr="000921C8">
        <w:rPr>
          <w:rFonts w:ascii="Times New Roman" w:eastAsia="Times New Roman" w:hAnsi="Times New Roman" w:cs="Times New Roman"/>
          <w:color w:val="000000"/>
          <w:sz w:val="28"/>
          <w:szCs w:val="28"/>
          <w:lang w:eastAsia="ru-RU"/>
        </w:rPr>
        <w:lastRenderedPageBreak/>
        <w:t xml:space="preserve">представление муниципальными служащими, участвующими в осуществлении закупок, декларации о возможной личной заинтересованности. Типовая форма для декларирования муниципальными служащими о возможной личной заинтересованности приведена в </w:t>
      </w:r>
      <w:hyperlink r:id="rId39" w:history="1">
        <w:r w:rsidRPr="000921C8">
          <w:rPr>
            <w:rFonts w:ascii="Times New Roman" w:eastAsia="Times New Roman" w:hAnsi="Times New Roman" w:cs="Times New Roman"/>
            <w:color w:val="000000"/>
            <w:sz w:val="28"/>
            <w:szCs w:val="28"/>
            <w:lang w:eastAsia="ru-RU"/>
          </w:rPr>
          <w:t>Приложении</w:t>
        </w:r>
      </w:hyperlink>
      <w:r w:rsidRPr="000921C8">
        <w:rPr>
          <w:rFonts w:ascii="Times New Roman" w:eastAsia="Times New Roman" w:hAnsi="Times New Roman" w:cs="Times New Roman"/>
          <w:color w:val="000000"/>
          <w:sz w:val="28"/>
          <w:szCs w:val="28"/>
          <w:lang w:eastAsia="ru-RU"/>
        </w:rPr>
        <w:t xml:space="preserve"> к Методическим рекомендациям.</w:t>
      </w:r>
    </w:p>
    <w:p w14:paraId="61DA2A51"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64" w:name="sub_717"/>
      <w:bookmarkEnd w:id="263"/>
      <w:r w:rsidRPr="000921C8">
        <w:rPr>
          <w:rFonts w:ascii="Times New Roman" w:eastAsia="Times New Roman" w:hAnsi="Times New Roman" w:cs="Times New Roman"/>
          <w:color w:val="000000"/>
          <w:sz w:val="28"/>
          <w:szCs w:val="28"/>
          <w:lang w:eastAsia="ru-RU"/>
        </w:rPr>
        <w:t>7.17. На основании указанных действий ответственный за  профилактику коррупционных правонарушений формирует профиль муниципального служащего, участвующего в закупочной деятельности.</w:t>
      </w:r>
    </w:p>
    <w:p w14:paraId="09965E24"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65" w:name="sub_718"/>
      <w:bookmarkEnd w:id="264"/>
      <w:r w:rsidRPr="000921C8">
        <w:rPr>
          <w:rFonts w:ascii="Times New Roman" w:eastAsia="Times New Roman" w:hAnsi="Times New Roman" w:cs="Times New Roman"/>
          <w:color w:val="000000"/>
          <w:sz w:val="28"/>
          <w:szCs w:val="28"/>
          <w:lang w:eastAsia="ru-RU"/>
        </w:rPr>
        <w:t>7.18. Аналогичный профиль формируется в отношении участников закупок, в том числе определенных по результатам закупок поставщиков (подрядчиков, исполнителей).</w:t>
      </w:r>
    </w:p>
    <w:p w14:paraId="68A63017"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66" w:name="sub_719"/>
      <w:bookmarkEnd w:id="265"/>
      <w:r w:rsidRPr="000921C8">
        <w:rPr>
          <w:rFonts w:ascii="Times New Roman" w:eastAsia="Times New Roman" w:hAnsi="Times New Roman" w:cs="Times New Roman"/>
          <w:color w:val="000000"/>
          <w:sz w:val="28"/>
          <w:szCs w:val="28"/>
          <w:lang w:eastAsia="ru-RU"/>
        </w:rPr>
        <w:t>7.19. В этой связи с учетом положений законодательства Российской Федерации ответственный муниципальный служащий  по профилактике коррупционных правонарушений обеспечивается доступом к необходимой для составления такого профиля информации по решению руководителя муниципального органа или уполномоченного им лица.</w:t>
      </w:r>
    </w:p>
    <w:p w14:paraId="4A8FD838"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67" w:name="sub_720"/>
      <w:bookmarkEnd w:id="266"/>
      <w:r w:rsidRPr="000921C8">
        <w:rPr>
          <w:rFonts w:ascii="Times New Roman" w:eastAsia="Times New Roman" w:hAnsi="Times New Roman" w:cs="Times New Roman"/>
          <w:color w:val="000000"/>
          <w:sz w:val="28"/>
          <w:szCs w:val="28"/>
          <w:lang w:eastAsia="ru-RU"/>
        </w:rPr>
        <w:t xml:space="preserve">7.20. Информацию об участниках закупки, в том числе о поставщиках (подрядчиках, исполнителях), можно получить как непосредственно от структурных подразделений муниципального органа, участвующих в определении поставщика (подрядчика, исполнителя), так и из данных, размещенных в Единой информационной системе в сфере закупок по адресу в информационно-телекоммуникационной сети "Интернет": </w:t>
      </w:r>
      <w:hyperlink r:id="rId40" w:history="1">
        <w:r w:rsidRPr="000921C8">
          <w:rPr>
            <w:rFonts w:ascii="Times New Roman" w:eastAsia="Times New Roman" w:hAnsi="Times New Roman" w:cs="Times New Roman"/>
            <w:color w:val="000000"/>
            <w:sz w:val="28"/>
            <w:szCs w:val="28"/>
            <w:lang w:eastAsia="ru-RU"/>
          </w:rPr>
          <w:t>http://zakupki.gov.ru/</w:t>
        </w:r>
      </w:hyperlink>
      <w:r w:rsidRPr="000921C8">
        <w:rPr>
          <w:rFonts w:ascii="Times New Roman" w:eastAsia="Times New Roman" w:hAnsi="Times New Roman" w:cs="Times New Roman"/>
          <w:color w:val="000000"/>
          <w:sz w:val="28"/>
          <w:szCs w:val="28"/>
          <w:lang w:eastAsia="ru-RU"/>
        </w:rPr>
        <w:t>.</w:t>
      </w:r>
    </w:p>
    <w:p w14:paraId="0B66AB79"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68" w:name="sub_721"/>
      <w:bookmarkEnd w:id="267"/>
      <w:r w:rsidRPr="000921C8">
        <w:rPr>
          <w:rFonts w:ascii="Times New Roman" w:eastAsia="Times New Roman" w:hAnsi="Times New Roman" w:cs="Times New Roman"/>
          <w:color w:val="000000"/>
          <w:sz w:val="28"/>
          <w:szCs w:val="28"/>
          <w:lang w:eastAsia="ru-RU"/>
        </w:rPr>
        <w:t>7.21. В случае принятия решения о составлении профиля в отношении участников закупки в зависимости от выбранного способа определения поставщика (подрядчика, исполнителя) у ответственного по профилактике коррупционных правонарушений на разных этапах возникает возможность ознакомиться с информацией об участниках закупки.</w:t>
      </w:r>
    </w:p>
    <w:p w14:paraId="7CCCED3C"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69" w:name="sub_722"/>
      <w:bookmarkEnd w:id="268"/>
      <w:r w:rsidRPr="000921C8">
        <w:rPr>
          <w:rFonts w:ascii="Times New Roman" w:eastAsia="Times New Roman" w:hAnsi="Times New Roman" w:cs="Times New Roman"/>
          <w:color w:val="000000"/>
          <w:sz w:val="28"/>
          <w:szCs w:val="28"/>
          <w:lang w:eastAsia="ru-RU"/>
        </w:rPr>
        <w:t>7.22. Так, отдельную информацию об участниках закупки можно получить посредством анализа сведений, представленных непосредственно при применении открытых конкурентных способов определения поставщика (подрядчика, исполнителя).</w:t>
      </w:r>
    </w:p>
    <w:p w14:paraId="5CB62469"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70" w:name="sub_723"/>
      <w:bookmarkEnd w:id="269"/>
      <w:r w:rsidRPr="000921C8">
        <w:rPr>
          <w:rFonts w:ascii="Times New Roman" w:eastAsia="Times New Roman" w:hAnsi="Times New Roman" w:cs="Times New Roman"/>
          <w:color w:val="000000"/>
          <w:sz w:val="28"/>
          <w:szCs w:val="28"/>
          <w:lang w:eastAsia="ru-RU"/>
        </w:rPr>
        <w:t>7.23. Кроме того, ответственный за профилактику коррупционных правонарушений анализирует поступившие в муниципальный орган запросы (если применимо):</w:t>
      </w:r>
    </w:p>
    <w:bookmarkEnd w:id="270"/>
    <w:p w14:paraId="529FB5AC"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5409660B"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079C96AE"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на получение конкурсной документации;</w:t>
      </w:r>
    </w:p>
    <w:p w14:paraId="1D4D4D28"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от участника закупки о даче разъяснений положений документации;</w:t>
      </w:r>
    </w:p>
    <w:p w14:paraId="3995B6FF"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о даче разъяснений результатов определения поставщика (подрядчика, исполнителя);</w:t>
      </w:r>
    </w:p>
    <w:p w14:paraId="3F9A28B5"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-о даче разъяснений положений извещения о закупке.</w:t>
      </w:r>
    </w:p>
    <w:p w14:paraId="181879F4"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71" w:name="sub_724"/>
      <w:r w:rsidRPr="000921C8">
        <w:rPr>
          <w:rFonts w:ascii="Times New Roman" w:eastAsia="Times New Roman" w:hAnsi="Times New Roman" w:cs="Times New Roman"/>
          <w:color w:val="000000"/>
          <w:sz w:val="28"/>
          <w:szCs w:val="28"/>
          <w:lang w:eastAsia="ru-RU"/>
        </w:rPr>
        <w:t xml:space="preserve">7.24. В указанных целях администрация муниципального образования Дмитриевский сельсовет, при поступлении подобных запросов обеспечивает ознакомление с ними ответственного за работу по  профилактике </w:t>
      </w:r>
      <w:r w:rsidRPr="000921C8">
        <w:rPr>
          <w:rFonts w:ascii="Times New Roman" w:eastAsia="Times New Roman" w:hAnsi="Times New Roman" w:cs="Times New Roman"/>
          <w:color w:val="000000"/>
          <w:sz w:val="28"/>
          <w:szCs w:val="28"/>
          <w:lang w:eastAsia="ru-RU"/>
        </w:rPr>
        <w:lastRenderedPageBreak/>
        <w:t>коррупционных правонарушений, например, посредством автоматизированного их направления в системе электронного документооборота.</w:t>
      </w:r>
    </w:p>
    <w:p w14:paraId="7E0B4314"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72" w:name="sub_725"/>
      <w:bookmarkEnd w:id="271"/>
      <w:r w:rsidRPr="000921C8">
        <w:rPr>
          <w:rFonts w:ascii="Times New Roman" w:eastAsia="Times New Roman" w:hAnsi="Times New Roman" w:cs="Times New Roman"/>
          <w:color w:val="000000"/>
          <w:sz w:val="28"/>
          <w:szCs w:val="28"/>
          <w:lang w:eastAsia="ru-RU"/>
        </w:rPr>
        <w:t>7.25. В рамках указанного анализа ответственному за работу по профилактике коррупционных правонарушений также целесообразно удостовериться в отсутствии информации, свидетельствующей о возможном возникновении у муниципальных служащих личной заинтересованности при осуществлении закупки, и в случае необходимости проинформировать об этом руководителя муниципального органа в целях принятия мер, направленных на предупреждение ситуаций конфликта интересов (например, отстранить муниципального служащего от участия в осуществлении закупки).</w:t>
      </w:r>
    </w:p>
    <w:p w14:paraId="11195460"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73" w:name="sub_726"/>
      <w:bookmarkEnd w:id="272"/>
      <w:r w:rsidRPr="000921C8">
        <w:rPr>
          <w:rFonts w:ascii="Times New Roman" w:eastAsia="Times New Roman" w:hAnsi="Times New Roman" w:cs="Times New Roman"/>
          <w:color w:val="000000"/>
          <w:sz w:val="28"/>
          <w:szCs w:val="28"/>
          <w:lang w:eastAsia="ru-RU"/>
        </w:rPr>
        <w:t>7.26. Анализу и обобщению для формирования профиля подлежит следующая информация:</w:t>
      </w:r>
    </w:p>
    <w:bookmarkEnd w:id="273"/>
    <w:p w14:paraId="13C68EF7"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наименование, фирменное наименование (при наличии), место нахождения (для юридического лица), почтовый адрес участника закупки,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фамилия, имя, отчество (при наличии), паспортные данные, место жительства (для физического лица), номер контактного телефона;</w:t>
      </w:r>
    </w:p>
    <w:p w14:paraId="43675406"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6E0F5028"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xml:space="preserve">- документ, подтверждающий полномочия лица на осуществление действий от имени участника закупки - юридического лица (копия решения о </w:t>
      </w:r>
    </w:p>
    <w:p w14:paraId="5C82F089"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2652A817"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4C07388C"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4C11238F"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и иные связанные с данной обязанностью документы;</w:t>
      </w:r>
    </w:p>
    <w:p w14:paraId="488DF07A"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xml:space="preserve">-копии учредительных документов участника закупки (для </w:t>
      </w:r>
      <w:r w:rsidRPr="000921C8">
        <w:rPr>
          <w:rFonts w:ascii="Times New Roman" w:eastAsia="Times New Roman" w:hAnsi="Times New Roman" w:cs="Times New Roman"/>
          <w:color w:val="000000"/>
          <w:sz w:val="28"/>
          <w:szCs w:val="28"/>
          <w:lang w:eastAsia="ru-RU"/>
        </w:rPr>
        <w:lastRenderedPageBreak/>
        <w:t>юридического лица);</w:t>
      </w:r>
    </w:p>
    <w:p w14:paraId="084F55C2"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-иные представленные участником закупки документы.</w:t>
      </w:r>
    </w:p>
    <w:p w14:paraId="6699BA5B"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74" w:name="sub_727"/>
      <w:r w:rsidRPr="000921C8">
        <w:rPr>
          <w:rFonts w:ascii="Times New Roman" w:eastAsia="Times New Roman" w:hAnsi="Times New Roman" w:cs="Times New Roman"/>
          <w:color w:val="000000"/>
          <w:sz w:val="28"/>
          <w:szCs w:val="28"/>
          <w:lang w:eastAsia="ru-RU"/>
        </w:rPr>
        <w:t xml:space="preserve">7.27. В случае выявления муниципальным служащим ответственным за работу  по профилактике коррупционных правонарушений нарушения участником закупки требования, установленного </w:t>
      </w:r>
      <w:hyperlink r:id="rId41" w:history="1">
        <w:r w:rsidRPr="000921C8">
          <w:rPr>
            <w:rFonts w:ascii="Times New Roman" w:eastAsia="Times New Roman" w:hAnsi="Times New Roman" w:cs="Times New Roman"/>
            <w:color w:val="000000"/>
            <w:sz w:val="28"/>
            <w:szCs w:val="28"/>
            <w:lang w:eastAsia="ru-RU"/>
          </w:rPr>
          <w:t>пунктом 9 части 1 статьи 31</w:t>
        </w:r>
      </w:hyperlink>
      <w:r w:rsidRPr="000921C8">
        <w:rPr>
          <w:rFonts w:ascii="Times New Roman" w:eastAsia="Times New Roman" w:hAnsi="Times New Roman" w:cs="Times New Roman"/>
          <w:color w:val="000000"/>
          <w:sz w:val="28"/>
          <w:szCs w:val="28"/>
          <w:lang w:eastAsia="ru-RU"/>
        </w:rPr>
        <w:t xml:space="preserve"> Федерального закона N 44-ФЗ (об отсутствии между ним и заказчиком конфликта интересов), то об указанном факте незамедлительно информирует руководителя заказчика и (или) комиссию.</w:t>
      </w:r>
    </w:p>
    <w:p w14:paraId="328F2ED1"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75" w:name="sub_728"/>
      <w:bookmarkEnd w:id="274"/>
      <w:r w:rsidRPr="000921C8">
        <w:rPr>
          <w:rFonts w:ascii="Times New Roman" w:eastAsia="Times New Roman" w:hAnsi="Times New Roman" w:cs="Times New Roman"/>
          <w:color w:val="000000"/>
          <w:sz w:val="28"/>
          <w:szCs w:val="28"/>
          <w:lang w:eastAsia="ru-RU"/>
        </w:rPr>
        <w:t>7.28. Если выбранный способ определения поставщика (подрядчика, исполнителя) предусматривает электронный запрос котировок или выбранный способ относится к категории закрытых, ответственный за работу  по профилактике коррупционных правонарушений проводит анализ информации об участниках закупки, заявки на участие в закупке которых признаны соответствующими извещению об осуществлении закупки, или которые допущены для участия в закрытом конкурентном способе определения поставщика (подрядчика, исполнителя).</w:t>
      </w:r>
    </w:p>
    <w:p w14:paraId="3A03E822"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76" w:name="sub_729"/>
      <w:bookmarkEnd w:id="275"/>
      <w:r w:rsidRPr="000921C8">
        <w:rPr>
          <w:rFonts w:ascii="Times New Roman" w:eastAsia="Times New Roman" w:hAnsi="Times New Roman" w:cs="Times New Roman"/>
          <w:color w:val="000000"/>
          <w:sz w:val="28"/>
          <w:szCs w:val="28"/>
          <w:lang w:eastAsia="ru-RU"/>
        </w:rPr>
        <w:t>7.29.Аналогично проводит анализ информации о единственном поставщике (подрядчике, исполнителе).</w:t>
      </w:r>
    </w:p>
    <w:p w14:paraId="42ED42E2"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77" w:name="sub_730"/>
      <w:bookmarkEnd w:id="276"/>
      <w:r w:rsidRPr="000921C8">
        <w:rPr>
          <w:rFonts w:ascii="Times New Roman" w:eastAsia="Times New Roman" w:hAnsi="Times New Roman" w:cs="Times New Roman"/>
          <w:color w:val="000000"/>
          <w:sz w:val="28"/>
          <w:szCs w:val="28"/>
          <w:lang w:eastAsia="ru-RU"/>
        </w:rPr>
        <w:t>7.30. Иная информация об участниках закупки, применимая для целей выявления личной заинтересованности муниципальных служащих, может быть также получена из информационно-телекоммуникационной сети "Интернет", например, посредством анализа сведений, доступных на электронном сервисе "Прозрачный бизнес", размещенном по адресу: https://pb.nalog.ru/, а также посредством использования различных агрегаторов информации.</w:t>
      </w:r>
    </w:p>
    <w:p w14:paraId="232BAC79"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78" w:name="sub_731"/>
      <w:bookmarkEnd w:id="277"/>
      <w:r w:rsidRPr="000921C8">
        <w:rPr>
          <w:rFonts w:ascii="Times New Roman" w:eastAsia="Times New Roman" w:hAnsi="Times New Roman" w:cs="Times New Roman"/>
          <w:color w:val="000000"/>
          <w:sz w:val="28"/>
          <w:szCs w:val="28"/>
          <w:lang w:eastAsia="ru-RU"/>
        </w:rPr>
        <w:t>7.31. По результатам составления профилей муниципальных служащих, участвующих в осуществлении закупки, а также профилей участников закупок осуществляется перекрестный анализ имеющейся в  распоряжении информации для целей выявления личной заинтересованности муниципальных служащих.</w:t>
      </w:r>
    </w:p>
    <w:p w14:paraId="5D8465A9"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79" w:name="sub_732"/>
      <w:bookmarkEnd w:id="278"/>
      <w:r w:rsidRPr="000921C8">
        <w:rPr>
          <w:rFonts w:ascii="Times New Roman" w:eastAsia="Times New Roman" w:hAnsi="Times New Roman" w:cs="Times New Roman"/>
          <w:color w:val="000000"/>
          <w:sz w:val="28"/>
          <w:szCs w:val="28"/>
          <w:lang w:eastAsia="ru-RU"/>
        </w:rPr>
        <w:t>7.32. Для выявления фактов, свидетельствующих о возможном наличии личной заинтересованности у муниципальных служащих, участвующих в осуществлении закупки, анализируется документация, связанная с осуществлением закупки, в том числе документация, связанная с планированием закупки.</w:t>
      </w:r>
    </w:p>
    <w:p w14:paraId="3B3CFE14"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80" w:name="sub_733"/>
      <w:bookmarkEnd w:id="279"/>
      <w:r w:rsidRPr="000921C8">
        <w:rPr>
          <w:rFonts w:ascii="Times New Roman" w:eastAsia="Times New Roman" w:hAnsi="Times New Roman" w:cs="Times New Roman"/>
          <w:color w:val="000000"/>
          <w:sz w:val="28"/>
          <w:szCs w:val="28"/>
          <w:lang w:eastAsia="ru-RU"/>
        </w:rPr>
        <w:t xml:space="preserve">7.33. Соответствующая информация может быть получена из Единой информационной системы в сфере закупок по адресу в информационно-телекоммуникационной сети "Интернет": </w:t>
      </w:r>
      <w:hyperlink r:id="rId42" w:history="1">
        <w:r w:rsidRPr="000921C8">
          <w:rPr>
            <w:rFonts w:ascii="Times New Roman" w:eastAsia="Times New Roman" w:hAnsi="Times New Roman" w:cs="Times New Roman"/>
            <w:color w:val="000000"/>
            <w:sz w:val="28"/>
            <w:szCs w:val="28"/>
            <w:lang w:eastAsia="ru-RU"/>
          </w:rPr>
          <w:t>http://zakupki.gov.ru/</w:t>
        </w:r>
      </w:hyperlink>
      <w:r w:rsidRPr="000921C8">
        <w:rPr>
          <w:rFonts w:ascii="Times New Roman" w:eastAsia="Times New Roman" w:hAnsi="Times New Roman" w:cs="Times New Roman"/>
          <w:color w:val="000000"/>
          <w:sz w:val="28"/>
          <w:szCs w:val="28"/>
          <w:lang w:eastAsia="ru-RU"/>
        </w:rPr>
        <w:t xml:space="preserve"> либо получена с учетом положений </w:t>
      </w:r>
      <w:hyperlink w:anchor="sub_64" w:history="1">
        <w:r w:rsidRPr="000921C8">
          <w:rPr>
            <w:rFonts w:ascii="Times New Roman" w:eastAsia="Times New Roman" w:hAnsi="Times New Roman" w:cs="Times New Roman"/>
            <w:color w:val="000000"/>
            <w:sz w:val="28"/>
            <w:szCs w:val="28"/>
            <w:lang w:eastAsia="ru-RU"/>
          </w:rPr>
          <w:t>пунктов 6.4</w:t>
        </w:r>
      </w:hyperlink>
      <w:r w:rsidRPr="000921C8">
        <w:rPr>
          <w:rFonts w:ascii="Times New Roman" w:eastAsia="Times New Roman" w:hAnsi="Times New Roman" w:cs="Times New Roman"/>
          <w:color w:val="000000"/>
          <w:sz w:val="28"/>
          <w:szCs w:val="28"/>
          <w:lang w:eastAsia="ru-RU"/>
        </w:rPr>
        <w:t xml:space="preserve">, </w:t>
      </w:r>
      <w:hyperlink w:anchor="sub_65" w:history="1">
        <w:r w:rsidRPr="000921C8">
          <w:rPr>
            <w:rFonts w:ascii="Times New Roman" w:eastAsia="Times New Roman" w:hAnsi="Times New Roman" w:cs="Times New Roman"/>
            <w:color w:val="000000"/>
            <w:sz w:val="28"/>
            <w:szCs w:val="28"/>
            <w:lang w:eastAsia="ru-RU"/>
          </w:rPr>
          <w:t>6.5</w:t>
        </w:r>
      </w:hyperlink>
      <w:r w:rsidRPr="000921C8">
        <w:rPr>
          <w:rFonts w:ascii="Times New Roman" w:eastAsia="Times New Roman" w:hAnsi="Times New Roman" w:cs="Times New Roman"/>
          <w:color w:val="000000"/>
          <w:sz w:val="28"/>
          <w:szCs w:val="28"/>
          <w:lang w:eastAsia="ru-RU"/>
        </w:rPr>
        <w:t xml:space="preserve"> настоящего Положения.</w:t>
      </w:r>
    </w:p>
    <w:p w14:paraId="2DEC1E82"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81" w:name="sub_734"/>
      <w:bookmarkEnd w:id="280"/>
      <w:r w:rsidRPr="000921C8">
        <w:rPr>
          <w:rFonts w:ascii="Times New Roman" w:eastAsia="Times New Roman" w:hAnsi="Times New Roman" w:cs="Times New Roman"/>
          <w:color w:val="000000"/>
          <w:sz w:val="28"/>
          <w:szCs w:val="28"/>
          <w:lang w:eastAsia="ru-RU"/>
        </w:rPr>
        <w:t xml:space="preserve">7.34. В случае признания целесообразным может быть проведен </w:t>
      </w:r>
    </w:p>
    <w:p w14:paraId="565B2184"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012198F4"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00F56D82"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6276D5CA"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xml:space="preserve">комплексный анализ информации о закупке, в ходе которого могут быть выявлены индикаторы, наличие которых может свидетельствовать о личной </w:t>
      </w:r>
      <w:r w:rsidRPr="000921C8">
        <w:rPr>
          <w:rFonts w:ascii="Times New Roman" w:eastAsia="Times New Roman" w:hAnsi="Times New Roman" w:cs="Times New Roman"/>
          <w:color w:val="000000"/>
          <w:sz w:val="28"/>
          <w:szCs w:val="28"/>
          <w:lang w:eastAsia="ru-RU"/>
        </w:rPr>
        <w:lastRenderedPageBreak/>
        <w:t>заинтересованности муниципальных служащих, участвующих в проведении такой закупки.</w:t>
      </w:r>
    </w:p>
    <w:p w14:paraId="03F48941"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82" w:name="sub_735"/>
      <w:bookmarkEnd w:id="281"/>
      <w:r w:rsidRPr="000921C8">
        <w:rPr>
          <w:rFonts w:ascii="Times New Roman" w:eastAsia="Times New Roman" w:hAnsi="Times New Roman" w:cs="Times New Roman"/>
          <w:color w:val="000000"/>
          <w:sz w:val="28"/>
          <w:szCs w:val="28"/>
          <w:lang w:eastAsia="ru-RU"/>
        </w:rPr>
        <w:t xml:space="preserve">7.35. В случае признания целесообразным по результатам данного анализа может быть организовано проведение соответствующей проверки соблюдения  муниципальным служащим в течение трех лет, предшествующих поступлению информации, явившейся основанием для осуществления такой проверки, в частности, требований о предотвращении или урегулировании конфликта интересов, исполнения ими обязанностей, установленных </w:t>
      </w:r>
      <w:hyperlink r:id="rId43" w:history="1">
        <w:r w:rsidRPr="000921C8">
          <w:rPr>
            <w:rFonts w:ascii="Times New Roman" w:eastAsia="Times New Roman" w:hAnsi="Times New Roman" w:cs="Times New Roman"/>
            <w:color w:val="000000"/>
            <w:sz w:val="28"/>
            <w:szCs w:val="28"/>
            <w:lang w:eastAsia="ru-RU"/>
          </w:rPr>
          <w:t>Федеральным законом</w:t>
        </w:r>
      </w:hyperlink>
      <w:r w:rsidRPr="000921C8">
        <w:rPr>
          <w:rFonts w:ascii="Times New Roman" w:eastAsia="Times New Roman" w:hAnsi="Times New Roman" w:cs="Times New Roman"/>
          <w:color w:val="000000"/>
          <w:sz w:val="28"/>
          <w:szCs w:val="28"/>
          <w:lang w:eastAsia="ru-RU"/>
        </w:rPr>
        <w:t xml:space="preserve"> N 273-ФЗ и другими федеральными законами (далее - проверка).</w:t>
      </w:r>
    </w:p>
    <w:p w14:paraId="574225D4"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83" w:name="sub_736"/>
      <w:bookmarkEnd w:id="282"/>
      <w:r w:rsidRPr="000921C8">
        <w:rPr>
          <w:rFonts w:ascii="Times New Roman" w:eastAsia="Times New Roman" w:hAnsi="Times New Roman" w:cs="Times New Roman"/>
          <w:color w:val="000000"/>
          <w:sz w:val="28"/>
          <w:szCs w:val="28"/>
          <w:lang w:eastAsia="ru-RU"/>
        </w:rPr>
        <w:t>7.36. Достаточная информация для организации проведения проверки может быть получена не только в рамках осуществления вышеуказанного анализа, но и в рамках анализа информации, содержащейся в документации, связанной с осуществлением закупки.</w:t>
      </w:r>
    </w:p>
    <w:p w14:paraId="1FB21E18"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84" w:name="sub_737"/>
      <w:bookmarkEnd w:id="283"/>
      <w:r w:rsidRPr="000921C8">
        <w:rPr>
          <w:rFonts w:ascii="Times New Roman" w:eastAsia="Times New Roman" w:hAnsi="Times New Roman" w:cs="Times New Roman"/>
          <w:color w:val="000000"/>
          <w:sz w:val="28"/>
          <w:szCs w:val="28"/>
          <w:lang w:eastAsia="ru-RU"/>
        </w:rPr>
        <w:t>7.37. Отдельное внимание уделяется анализу имеющейся информации о субподрядчиках (соисполнителях) по контракту.</w:t>
      </w:r>
    </w:p>
    <w:p w14:paraId="0F393DA9"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85" w:name="sub_738"/>
      <w:bookmarkEnd w:id="284"/>
      <w:r w:rsidRPr="000921C8">
        <w:rPr>
          <w:rFonts w:ascii="Times New Roman" w:eastAsia="Times New Roman" w:hAnsi="Times New Roman" w:cs="Times New Roman"/>
          <w:color w:val="000000"/>
          <w:sz w:val="28"/>
          <w:szCs w:val="28"/>
          <w:lang w:eastAsia="ru-RU"/>
        </w:rPr>
        <w:t>7.38. Для указанной цели также формируются профили субподрядчиков (соисполнителей) по контракту с учетом положений настоящего Положения.</w:t>
      </w:r>
    </w:p>
    <w:p w14:paraId="21FF460D"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86" w:name="sub_739"/>
      <w:bookmarkEnd w:id="285"/>
      <w:r w:rsidRPr="000921C8">
        <w:rPr>
          <w:rFonts w:ascii="Times New Roman" w:eastAsia="Times New Roman" w:hAnsi="Times New Roman" w:cs="Times New Roman"/>
          <w:color w:val="000000"/>
          <w:sz w:val="28"/>
          <w:szCs w:val="28"/>
          <w:lang w:eastAsia="ru-RU"/>
        </w:rPr>
        <w:t>7.39. Предметом перекрестного анализа профилей муниципальных служащих и профилей субподрядчиков (соисполнителей) является поиск возможных связей, свидетельствующих о наличии у муниципальных служащих личной заинтересованности, в частности, в участии соответствующих лиц в качестве субподрядчиков (соисполнителей).</w:t>
      </w:r>
    </w:p>
    <w:bookmarkEnd w:id="286"/>
    <w:p w14:paraId="592F2967"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t xml:space="preserve">При этом необходимо учитывать, что в соответствии с </w:t>
      </w:r>
      <w:hyperlink r:id="rId44" w:history="1">
        <w:r w:rsidRPr="000921C8">
          <w:rPr>
            <w:rFonts w:ascii="Times New Roman" w:eastAsia="Times New Roman" w:hAnsi="Times New Roman" w:cs="Times New Roman"/>
            <w:color w:val="000000"/>
            <w:sz w:val="28"/>
            <w:szCs w:val="28"/>
            <w:lang w:eastAsia="ru-RU"/>
          </w:rPr>
          <w:t>пунктом 1 статьи 706</w:t>
        </w:r>
      </w:hyperlink>
      <w:r w:rsidRPr="000921C8">
        <w:rPr>
          <w:rFonts w:ascii="Times New Roman" w:eastAsia="Times New Roman" w:hAnsi="Times New Roman" w:cs="Times New Roman"/>
          <w:color w:val="000000"/>
          <w:sz w:val="28"/>
          <w:szCs w:val="28"/>
          <w:lang w:eastAsia="ru-RU"/>
        </w:rPr>
        <w:t xml:space="preserve"> Гражданского кодекса Российской Федерации, если из закона или договора подряда не вытекает обязанность подрядчика выполнить предусмотренную в договоре работу лично, подрядчик вправе привлечь к исполнению своих обязательств других лиц (субподрядчиков).</w:t>
      </w:r>
    </w:p>
    <w:p w14:paraId="0154359B"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87" w:name="sub_740"/>
      <w:r w:rsidRPr="000921C8">
        <w:rPr>
          <w:rFonts w:ascii="Times New Roman" w:eastAsia="Times New Roman" w:hAnsi="Times New Roman" w:cs="Times New Roman"/>
          <w:color w:val="000000"/>
          <w:sz w:val="28"/>
          <w:szCs w:val="28"/>
          <w:lang w:eastAsia="ru-RU"/>
        </w:rPr>
        <w:t xml:space="preserve">7.40. Помимо указанного анализа также может быть проведена проверка для целей установления фактов нарушений положений </w:t>
      </w:r>
      <w:hyperlink r:id="rId45" w:history="1">
        <w:r w:rsidRPr="000921C8">
          <w:rPr>
            <w:rFonts w:ascii="Times New Roman" w:eastAsia="Times New Roman" w:hAnsi="Times New Roman" w:cs="Times New Roman"/>
            <w:color w:val="000000"/>
            <w:sz w:val="28"/>
            <w:szCs w:val="28"/>
            <w:lang w:eastAsia="ru-RU"/>
          </w:rPr>
          <w:t>Федерального закона</w:t>
        </w:r>
      </w:hyperlink>
      <w:r w:rsidRPr="000921C8">
        <w:rPr>
          <w:rFonts w:ascii="Times New Roman" w:eastAsia="Times New Roman" w:hAnsi="Times New Roman" w:cs="Times New Roman"/>
          <w:color w:val="000000"/>
          <w:sz w:val="28"/>
          <w:szCs w:val="28"/>
          <w:lang w:eastAsia="ru-RU"/>
        </w:rPr>
        <w:t xml:space="preserve"> N 273-ФЗ, например, установления фактов "навязывания услуг" (например, понуждение со стороны муниципального служащего заключить договор субподряда с аффилированной с таким муниципальным служащим организацией).</w:t>
      </w:r>
    </w:p>
    <w:p w14:paraId="16991EFA" w14:textId="77777777" w:rsidR="000921C8" w:rsidRPr="000921C8" w:rsidRDefault="000921C8" w:rsidP="000921C8">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8"/>
          <w:szCs w:val="28"/>
          <w:lang w:eastAsia="ru-RU"/>
        </w:rPr>
      </w:pPr>
      <w:bookmarkStart w:id="288" w:name="sub_800"/>
      <w:bookmarkEnd w:id="287"/>
      <w:r w:rsidRPr="000921C8">
        <w:rPr>
          <w:rFonts w:ascii="Times New Roman" w:eastAsia="Times New Roman" w:hAnsi="Times New Roman" w:cs="Times New Roman"/>
          <w:b/>
          <w:bCs/>
          <w:color w:val="000000"/>
          <w:sz w:val="28"/>
          <w:szCs w:val="28"/>
          <w:lang w:eastAsia="ru-RU"/>
        </w:rPr>
        <w:t>8. Порядок рассмотрения деклараций и урегулирования конфликта интересов при осуществлении закупок</w:t>
      </w:r>
    </w:p>
    <w:p w14:paraId="0B4621FC"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89" w:name="sub_81"/>
      <w:bookmarkEnd w:id="288"/>
      <w:r w:rsidRPr="000921C8">
        <w:rPr>
          <w:rFonts w:ascii="Times New Roman" w:eastAsia="Times New Roman" w:hAnsi="Times New Roman" w:cs="Times New Roman"/>
          <w:color w:val="000000"/>
          <w:sz w:val="28"/>
          <w:szCs w:val="28"/>
          <w:lang w:eastAsia="ru-RU"/>
        </w:rPr>
        <w:t xml:space="preserve">8.1. Руководитель муниципального органа рассматривает декларацию о возможной личной заинтересованности, материалы по результатам проверки и предложения о наиболее подходящих формах урегулирования конфликта интересов, а в случае необходимости определение дополнительные формы урегулирования конфликта интересов и направление указанной декларации и </w:t>
      </w:r>
    </w:p>
    <w:p w14:paraId="1C927244"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39364EE4"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737D5B27"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2B1ED2EB"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921C8">
        <w:rPr>
          <w:rFonts w:ascii="Times New Roman" w:eastAsia="Times New Roman" w:hAnsi="Times New Roman" w:cs="Times New Roman"/>
          <w:color w:val="000000"/>
          <w:sz w:val="28"/>
          <w:szCs w:val="28"/>
          <w:lang w:eastAsia="ru-RU"/>
        </w:rPr>
        <w:lastRenderedPageBreak/>
        <w:t>материалы по результатам ее рассмотрения в комиссию по противодействию коррупции.</w:t>
      </w:r>
    </w:p>
    <w:p w14:paraId="588E3CA3"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90" w:name="sub_82"/>
      <w:bookmarkEnd w:id="289"/>
      <w:r w:rsidRPr="000921C8">
        <w:rPr>
          <w:rFonts w:ascii="Times New Roman" w:eastAsia="Times New Roman" w:hAnsi="Times New Roman" w:cs="Times New Roman"/>
          <w:color w:val="000000"/>
          <w:sz w:val="28"/>
          <w:szCs w:val="28"/>
          <w:lang w:eastAsia="ru-RU"/>
        </w:rPr>
        <w:t>8.2. Рассмотрение декларации о возможной личной заинтересованности осуществляет комиссия по противодействию коррупции муниципального органа коллегиально.</w:t>
      </w:r>
    </w:p>
    <w:p w14:paraId="63B92D0D"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91" w:name="sub_83"/>
      <w:bookmarkEnd w:id="290"/>
      <w:r w:rsidRPr="000921C8">
        <w:rPr>
          <w:rFonts w:ascii="Times New Roman" w:eastAsia="Times New Roman" w:hAnsi="Times New Roman" w:cs="Times New Roman"/>
          <w:color w:val="000000"/>
          <w:sz w:val="28"/>
          <w:szCs w:val="28"/>
          <w:lang w:eastAsia="ru-RU"/>
        </w:rPr>
        <w:t>8.3. При рассмотрении декларации о возможной личной заинтересованности председатель комиссии по противодействию коррупции вправе проводить собеседование с декларантом, получать от него письменные пояснения, направлять в установленном порядке запросы в заинтересованные организации (органы).</w:t>
      </w:r>
    </w:p>
    <w:p w14:paraId="520244E2"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92" w:name="sub_84"/>
      <w:bookmarkEnd w:id="291"/>
      <w:r w:rsidRPr="000921C8">
        <w:rPr>
          <w:rFonts w:ascii="Times New Roman" w:eastAsia="Times New Roman" w:hAnsi="Times New Roman" w:cs="Times New Roman"/>
          <w:color w:val="000000"/>
          <w:sz w:val="28"/>
          <w:szCs w:val="28"/>
          <w:lang w:eastAsia="ru-RU"/>
        </w:rPr>
        <w:t>8.4. По результатам рассмотрения декларации о возможной личной заинтересованности принимается решение (рекомендации работодателю) о конкретном способе (формах) разрешения (урегулирования) конфликта интересов (возможности возникновения конфликта интересов).</w:t>
      </w:r>
    </w:p>
    <w:p w14:paraId="3C1960ED"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93" w:name="sub_85"/>
      <w:bookmarkEnd w:id="292"/>
      <w:r w:rsidRPr="000921C8">
        <w:rPr>
          <w:rFonts w:ascii="Times New Roman" w:eastAsia="Times New Roman" w:hAnsi="Times New Roman" w:cs="Times New Roman"/>
          <w:color w:val="000000"/>
          <w:sz w:val="28"/>
          <w:szCs w:val="28"/>
          <w:lang w:eastAsia="ru-RU"/>
        </w:rPr>
        <w:t>8.5. В случае привлечения муниципального служащего к ответственности за коррупционное правонарушение, допущенное при осуществлении закупки, обеспечивается с соблюдением законодательства Российской Федерации ознакомление иных муниципальных служащих с последствиями незаконных действий (бездействия).</w:t>
      </w:r>
    </w:p>
    <w:p w14:paraId="34A8413C"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94" w:name="sub_86"/>
      <w:bookmarkEnd w:id="293"/>
      <w:r w:rsidRPr="000921C8">
        <w:rPr>
          <w:rFonts w:ascii="Times New Roman" w:eastAsia="Times New Roman" w:hAnsi="Times New Roman" w:cs="Times New Roman"/>
          <w:color w:val="000000"/>
          <w:sz w:val="28"/>
          <w:szCs w:val="28"/>
          <w:lang w:eastAsia="ru-RU"/>
        </w:rPr>
        <w:t>8.6. Проверенные декларации и заключения по каждому декларанту хранятся в администрации муниципального образования Дмитриевский сельсовет , расположенном в секторе по кадровым вопросам муниципального образования Дмитриевский сельсовет, в соответствии с требованиями о защите сведений, являющихся персональными данными.</w:t>
      </w:r>
      <w:bookmarkEnd w:id="294"/>
    </w:p>
    <w:p w14:paraId="35DB6C2C" w14:textId="77777777" w:rsidR="000921C8" w:rsidRPr="000921C8" w:rsidRDefault="000921C8" w:rsidP="000921C8">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8"/>
          <w:szCs w:val="28"/>
          <w:lang w:eastAsia="ru-RU"/>
        </w:rPr>
      </w:pPr>
      <w:bookmarkStart w:id="295" w:name="sub_900"/>
      <w:r w:rsidRPr="000921C8">
        <w:rPr>
          <w:rFonts w:ascii="Times New Roman" w:eastAsia="Times New Roman" w:hAnsi="Times New Roman" w:cs="Times New Roman"/>
          <w:b/>
          <w:bCs/>
          <w:color w:val="000000"/>
          <w:sz w:val="28"/>
          <w:szCs w:val="28"/>
          <w:lang w:eastAsia="ru-RU"/>
        </w:rPr>
        <w:t>9. Меры ответственности</w:t>
      </w:r>
    </w:p>
    <w:p w14:paraId="3DD19180"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96" w:name="sub_91"/>
      <w:bookmarkEnd w:id="295"/>
      <w:r w:rsidRPr="000921C8">
        <w:rPr>
          <w:rFonts w:ascii="Times New Roman" w:eastAsia="Times New Roman" w:hAnsi="Times New Roman" w:cs="Times New Roman"/>
          <w:color w:val="000000"/>
          <w:sz w:val="28"/>
          <w:szCs w:val="28"/>
          <w:lang w:eastAsia="ru-RU"/>
        </w:rPr>
        <w:t>9.1. Соблюдение требований настоящего Положения является обязательным для всех муниципальных служащих муниципального органа.</w:t>
      </w:r>
    </w:p>
    <w:p w14:paraId="2BC7BA36"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97" w:name="sub_92"/>
      <w:bookmarkEnd w:id="296"/>
      <w:r w:rsidRPr="000921C8">
        <w:rPr>
          <w:rFonts w:ascii="Times New Roman" w:eastAsia="Times New Roman" w:hAnsi="Times New Roman" w:cs="Times New Roman"/>
          <w:color w:val="000000"/>
          <w:sz w:val="28"/>
          <w:szCs w:val="28"/>
          <w:lang w:eastAsia="ru-RU"/>
        </w:rPr>
        <w:t xml:space="preserve">9.2. В соответствии с </w:t>
      </w:r>
      <w:hyperlink r:id="rId46" w:history="1">
        <w:r w:rsidRPr="000921C8">
          <w:rPr>
            <w:rFonts w:ascii="Times New Roman" w:eastAsia="Times New Roman" w:hAnsi="Times New Roman" w:cs="Times New Roman"/>
            <w:color w:val="000000"/>
            <w:sz w:val="28"/>
            <w:szCs w:val="28"/>
            <w:lang w:eastAsia="ru-RU"/>
          </w:rPr>
          <w:t>частью 1 статьи 13</w:t>
        </w:r>
      </w:hyperlink>
      <w:r w:rsidRPr="000921C8">
        <w:rPr>
          <w:rFonts w:ascii="Times New Roman" w:eastAsia="Times New Roman" w:hAnsi="Times New Roman" w:cs="Times New Roman"/>
          <w:color w:val="000000"/>
          <w:sz w:val="28"/>
          <w:szCs w:val="28"/>
          <w:lang w:eastAsia="ru-RU"/>
        </w:rPr>
        <w:t xml:space="preserve"> Федерального закона N 273-ФЗ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14:paraId="283F73DF"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298" w:name="sub_93"/>
      <w:bookmarkEnd w:id="297"/>
      <w:r w:rsidRPr="000921C8">
        <w:rPr>
          <w:rFonts w:ascii="Times New Roman" w:eastAsia="Times New Roman" w:hAnsi="Times New Roman" w:cs="Times New Roman"/>
          <w:color w:val="000000"/>
          <w:sz w:val="28"/>
          <w:szCs w:val="28"/>
          <w:lang w:eastAsia="ru-RU"/>
        </w:rPr>
        <w:t>9.3.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p>
    <w:p w14:paraId="254D0C14" w14:textId="77777777" w:rsidR="000921C8" w:rsidRPr="000921C8" w:rsidRDefault="000921C8" w:rsidP="000921C8">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8"/>
          <w:szCs w:val="28"/>
          <w:lang w:eastAsia="ru-RU"/>
        </w:rPr>
      </w:pPr>
      <w:bookmarkStart w:id="299" w:name="sub_1000"/>
      <w:bookmarkEnd w:id="298"/>
      <w:r w:rsidRPr="000921C8">
        <w:rPr>
          <w:rFonts w:ascii="Times New Roman" w:eastAsia="Times New Roman" w:hAnsi="Times New Roman" w:cs="Times New Roman"/>
          <w:b/>
          <w:bCs/>
          <w:color w:val="000000"/>
          <w:sz w:val="28"/>
          <w:szCs w:val="28"/>
          <w:lang w:eastAsia="ru-RU"/>
        </w:rPr>
        <w:t>10. Заключительные положения</w:t>
      </w:r>
    </w:p>
    <w:p w14:paraId="17D51B7B"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300" w:name="sub_101"/>
      <w:bookmarkEnd w:id="299"/>
      <w:r w:rsidRPr="000921C8">
        <w:rPr>
          <w:rFonts w:ascii="Times New Roman" w:eastAsia="Times New Roman" w:hAnsi="Times New Roman" w:cs="Times New Roman"/>
          <w:color w:val="000000"/>
          <w:sz w:val="28"/>
          <w:szCs w:val="28"/>
          <w:lang w:eastAsia="ru-RU"/>
        </w:rPr>
        <w:t>10.1. Настоящее Положение вступает в силу с даты его утверждения.</w:t>
      </w:r>
    </w:p>
    <w:p w14:paraId="658C0AB5"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301" w:name="sub_102"/>
      <w:bookmarkEnd w:id="300"/>
      <w:r w:rsidRPr="000921C8">
        <w:rPr>
          <w:rFonts w:ascii="Times New Roman" w:eastAsia="Times New Roman" w:hAnsi="Times New Roman" w:cs="Times New Roman"/>
          <w:color w:val="000000"/>
          <w:sz w:val="28"/>
          <w:szCs w:val="28"/>
          <w:lang w:eastAsia="ru-RU"/>
        </w:rPr>
        <w:t>10.2. Настоящее Положение может быть изменено и (или) дополнено, в том числе в случае изменения законодательства Российской Федерации.</w:t>
      </w:r>
    </w:p>
    <w:p w14:paraId="4883B777"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302" w:name="sub_103"/>
      <w:bookmarkEnd w:id="301"/>
      <w:r w:rsidRPr="000921C8">
        <w:rPr>
          <w:rFonts w:ascii="Times New Roman" w:eastAsia="Times New Roman" w:hAnsi="Times New Roman" w:cs="Times New Roman"/>
          <w:color w:val="000000"/>
          <w:sz w:val="28"/>
          <w:szCs w:val="28"/>
          <w:lang w:eastAsia="ru-RU"/>
        </w:rPr>
        <w:t>10.3. Изменения и дополнения к настоящему Положению вступают в силу с даты их утверждения в установленном порядке.</w:t>
      </w:r>
      <w:bookmarkEnd w:id="302"/>
    </w:p>
    <w:p w14:paraId="002237C9"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14:paraId="3BC2CE8B" w14:textId="77777777" w:rsidR="000921C8" w:rsidRPr="000921C8" w:rsidRDefault="000921C8" w:rsidP="000921C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sectPr w:rsidR="000921C8" w:rsidRPr="000921C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D2686F" w14:textId="77777777" w:rsidR="005624C1" w:rsidRDefault="005624C1" w:rsidP="000921C8">
      <w:pPr>
        <w:spacing w:after="0" w:line="240" w:lineRule="auto"/>
      </w:pPr>
      <w:r>
        <w:separator/>
      </w:r>
    </w:p>
  </w:endnote>
  <w:endnote w:type="continuationSeparator" w:id="0">
    <w:p w14:paraId="11B92824" w14:textId="77777777" w:rsidR="005624C1" w:rsidRDefault="005624C1" w:rsidP="00092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MT">
    <w:panose1 w:val="00000000000000000000"/>
    <w:charset w:val="00"/>
    <w:family w:val="roman"/>
    <w:notTrueType/>
    <w:pitch w:val="default"/>
    <w:sig w:usb0="00000201" w:usb1="00000000" w:usb2="00000000" w:usb3="00000000" w:csb0="00000004"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GOST Type AU">
    <w:charset w:val="CC"/>
    <w:family w:val="auto"/>
    <w:pitch w:val="variable"/>
    <w:sig w:usb0="A000028F" w:usb1="1000004A"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3708540"/>
      <w:docPartObj>
        <w:docPartGallery w:val="Page Numbers (Bottom of Page)"/>
        <w:docPartUnique/>
      </w:docPartObj>
    </w:sdtPr>
    <w:sdtEndPr/>
    <w:sdtContent>
      <w:p w14:paraId="7BCD94B9" w14:textId="77777777" w:rsidR="009E4AD7" w:rsidRDefault="009E4AD7">
        <w:pPr>
          <w:pStyle w:val="19"/>
          <w:jc w:val="right"/>
        </w:pPr>
        <w:r>
          <w:fldChar w:fldCharType="begin"/>
        </w:r>
        <w:r>
          <w:instrText>PAGE   \* MERGEFORMAT</w:instrText>
        </w:r>
        <w:r>
          <w:fldChar w:fldCharType="separate"/>
        </w:r>
        <w:r>
          <w:rPr>
            <w:noProof/>
          </w:rPr>
          <w:t>2</w:t>
        </w:r>
        <w:r>
          <w:rPr>
            <w:noProof/>
          </w:rPr>
          <w:fldChar w:fldCharType="end"/>
        </w:r>
      </w:p>
    </w:sdtContent>
  </w:sdt>
  <w:p w14:paraId="18CF6A3B" w14:textId="77777777" w:rsidR="009E4AD7" w:rsidRPr="00534CBE" w:rsidRDefault="009E4AD7" w:rsidP="009E4AD7">
    <w:pPr>
      <w:pStyle w:val="19"/>
      <w:jc w:val="right"/>
    </w:pPr>
  </w:p>
  <w:p w14:paraId="682B17FF" w14:textId="77777777" w:rsidR="009E4AD7" w:rsidRDefault="009E4A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2EB2F1" w14:textId="2D730704" w:rsidR="009E4AD7" w:rsidRPr="000921C8" w:rsidRDefault="009E4AD7" w:rsidP="000921C8">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78A646" w14:textId="77777777" w:rsidR="005624C1" w:rsidRDefault="005624C1" w:rsidP="000921C8">
      <w:pPr>
        <w:spacing w:after="0" w:line="240" w:lineRule="auto"/>
      </w:pPr>
      <w:r>
        <w:separator/>
      </w:r>
    </w:p>
  </w:footnote>
  <w:footnote w:type="continuationSeparator" w:id="0">
    <w:p w14:paraId="29B051AA" w14:textId="77777777" w:rsidR="005624C1" w:rsidRDefault="005624C1" w:rsidP="000921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E876C6" w14:textId="77777777" w:rsidR="000921C8" w:rsidRPr="000921C8" w:rsidRDefault="000921C8" w:rsidP="000921C8">
    <w:pPr>
      <w:pStyle w:val="ab"/>
      <w:rPr>
        <w:lang w:eastAsia="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84914B5"/>
    <w:multiLevelType w:val="hybridMultilevel"/>
    <w:tmpl w:val="3DAC59A2"/>
    <w:lvl w:ilvl="0" w:tplc="9F3086A2">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646F13"/>
    <w:multiLevelType w:val="hybridMultilevel"/>
    <w:tmpl w:val="74D208A0"/>
    <w:lvl w:ilvl="0" w:tplc="BADAAD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DF044A3"/>
    <w:multiLevelType w:val="hybridMultilevel"/>
    <w:tmpl w:val="B54C9F90"/>
    <w:lvl w:ilvl="0" w:tplc="AC2A6C7E">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E6B13CB"/>
    <w:multiLevelType w:val="hybridMultilevel"/>
    <w:tmpl w:val="09C07930"/>
    <w:lvl w:ilvl="0" w:tplc="AC2A6C7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24A74C7F"/>
    <w:multiLevelType w:val="hybridMultilevel"/>
    <w:tmpl w:val="CEDA1904"/>
    <w:lvl w:ilvl="0" w:tplc="BA087C18">
      <w:start w:val="1"/>
      <w:numFmt w:val="bullet"/>
      <w:lvlText w:val=""/>
      <w:lvlJc w:val="left"/>
      <w:pPr>
        <w:ind w:left="1440" w:hanging="360"/>
      </w:pPr>
      <w:rPr>
        <w:rFonts w:ascii="Symbol" w:hAnsi="Symbol" w:cs="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257665FC"/>
    <w:multiLevelType w:val="hybridMultilevel"/>
    <w:tmpl w:val="8612DFF4"/>
    <w:lvl w:ilvl="0" w:tplc="9BD26D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B742A7D"/>
    <w:multiLevelType w:val="hybridMultilevel"/>
    <w:tmpl w:val="8EDC18EE"/>
    <w:lvl w:ilvl="0" w:tplc="BA087C18">
      <w:start w:val="1"/>
      <w:numFmt w:val="bullet"/>
      <w:lvlText w:val=""/>
      <w:lvlJc w:val="left"/>
      <w:pPr>
        <w:ind w:left="1440" w:hanging="360"/>
      </w:pPr>
      <w:rPr>
        <w:rFonts w:ascii="Symbol" w:hAnsi="Symbol" w:cs="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2BCA2089"/>
    <w:multiLevelType w:val="hybridMultilevel"/>
    <w:tmpl w:val="D16E049A"/>
    <w:lvl w:ilvl="0" w:tplc="AC2A6C7E">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2EE41230"/>
    <w:multiLevelType w:val="hybridMultilevel"/>
    <w:tmpl w:val="61BC06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283BF3"/>
    <w:multiLevelType w:val="hybridMultilevel"/>
    <w:tmpl w:val="0F744892"/>
    <w:lvl w:ilvl="0" w:tplc="9F3086A2">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B9F771A"/>
    <w:multiLevelType w:val="hybridMultilevel"/>
    <w:tmpl w:val="EE0CD434"/>
    <w:lvl w:ilvl="0" w:tplc="AC2A6C7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40B64092"/>
    <w:multiLevelType w:val="hybridMultilevel"/>
    <w:tmpl w:val="560445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1AD4031"/>
    <w:multiLevelType w:val="hybridMultilevel"/>
    <w:tmpl w:val="F3303F74"/>
    <w:lvl w:ilvl="0" w:tplc="253005D4">
      <w:start w:val="2"/>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AE56EB8"/>
    <w:multiLevelType w:val="hybridMultilevel"/>
    <w:tmpl w:val="CC709D7E"/>
    <w:lvl w:ilvl="0" w:tplc="AC2A6C7E">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4DF03B61"/>
    <w:multiLevelType w:val="hybridMultilevel"/>
    <w:tmpl w:val="99B6844C"/>
    <w:lvl w:ilvl="0" w:tplc="AC2A6C7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0A87B95"/>
    <w:multiLevelType w:val="hybridMultilevel"/>
    <w:tmpl w:val="A178FADC"/>
    <w:lvl w:ilvl="0" w:tplc="AC2A6C7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1D94160"/>
    <w:multiLevelType w:val="hybridMultilevel"/>
    <w:tmpl w:val="9BD8580E"/>
    <w:lvl w:ilvl="0" w:tplc="9F3086A2">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8" w15:restartNumberingAfterBreak="0">
    <w:nsid w:val="534C4AD1"/>
    <w:multiLevelType w:val="hybridMultilevel"/>
    <w:tmpl w:val="2E12CA8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45922C7"/>
    <w:multiLevelType w:val="hybridMultilevel"/>
    <w:tmpl w:val="0FB60A76"/>
    <w:lvl w:ilvl="0" w:tplc="BA087C18">
      <w:start w:val="1"/>
      <w:numFmt w:val="bullet"/>
      <w:lvlText w:val=""/>
      <w:lvlJc w:val="left"/>
      <w:pPr>
        <w:tabs>
          <w:tab w:val="num" w:pos="757"/>
        </w:tabs>
        <w:ind w:left="737" w:hanging="340"/>
      </w:pPr>
      <w:rPr>
        <w:rFonts w:ascii="Symbol" w:hAnsi="Symbol" w:cs="Symbol" w:hint="default"/>
      </w:rPr>
    </w:lvl>
    <w:lvl w:ilvl="1" w:tplc="04190003">
      <w:start w:val="1"/>
      <w:numFmt w:val="bullet"/>
      <w:lvlText w:val="o"/>
      <w:lvlJc w:val="left"/>
      <w:pPr>
        <w:tabs>
          <w:tab w:val="num" w:pos="2308"/>
        </w:tabs>
        <w:ind w:left="2308" w:hanging="360"/>
      </w:pPr>
      <w:rPr>
        <w:rFonts w:ascii="Courier New" w:hAnsi="Courier New" w:cs="Courier New" w:hint="default"/>
      </w:rPr>
    </w:lvl>
    <w:lvl w:ilvl="2" w:tplc="04190005">
      <w:start w:val="1"/>
      <w:numFmt w:val="bullet"/>
      <w:lvlText w:val=""/>
      <w:lvlJc w:val="left"/>
      <w:pPr>
        <w:tabs>
          <w:tab w:val="num" w:pos="3028"/>
        </w:tabs>
        <w:ind w:left="3028" w:hanging="360"/>
      </w:pPr>
      <w:rPr>
        <w:rFonts w:ascii="Wingdings" w:hAnsi="Wingdings" w:cs="Wingdings" w:hint="default"/>
      </w:rPr>
    </w:lvl>
    <w:lvl w:ilvl="3" w:tplc="04190001">
      <w:start w:val="1"/>
      <w:numFmt w:val="bullet"/>
      <w:lvlText w:val=""/>
      <w:lvlJc w:val="left"/>
      <w:pPr>
        <w:tabs>
          <w:tab w:val="num" w:pos="3748"/>
        </w:tabs>
        <w:ind w:left="3748" w:hanging="360"/>
      </w:pPr>
      <w:rPr>
        <w:rFonts w:ascii="Symbol" w:hAnsi="Symbol" w:cs="Symbol" w:hint="default"/>
      </w:rPr>
    </w:lvl>
    <w:lvl w:ilvl="4" w:tplc="04190003">
      <w:start w:val="1"/>
      <w:numFmt w:val="bullet"/>
      <w:lvlText w:val="o"/>
      <w:lvlJc w:val="left"/>
      <w:pPr>
        <w:tabs>
          <w:tab w:val="num" w:pos="4468"/>
        </w:tabs>
        <w:ind w:left="4468" w:hanging="360"/>
      </w:pPr>
      <w:rPr>
        <w:rFonts w:ascii="Courier New" w:hAnsi="Courier New" w:cs="Courier New" w:hint="default"/>
      </w:rPr>
    </w:lvl>
    <w:lvl w:ilvl="5" w:tplc="04190005">
      <w:start w:val="1"/>
      <w:numFmt w:val="bullet"/>
      <w:lvlText w:val=""/>
      <w:lvlJc w:val="left"/>
      <w:pPr>
        <w:tabs>
          <w:tab w:val="num" w:pos="5188"/>
        </w:tabs>
        <w:ind w:left="5188" w:hanging="360"/>
      </w:pPr>
      <w:rPr>
        <w:rFonts w:ascii="Wingdings" w:hAnsi="Wingdings" w:cs="Wingdings" w:hint="default"/>
      </w:rPr>
    </w:lvl>
    <w:lvl w:ilvl="6" w:tplc="04190001">
      <w:start w:val="1"/>
      <w:numFmt w:val="bullet"/>
      <w:lvlText w:val=""/>
      <w:lvlJc w:val="left"/>
      <w:pPr>
        <w:tabs>
          <w:tab w:val="num" w:pos="5908"/>
        </w:tabs>
        <w:ind w:left="5908" w:hanging="360"/>
      </w:pPr>
      <w:rPr>
        <w:rFonts w:ascii="Symbol" w:hAnsi="Symbol" w:cs="Symbol" w:hint="default"/>
      </w:rPr>
    </w:lvl>
    <w:lvl w:ilvl="7" w:tplc="04190003">
      <w:start w:val="1"/>
      <w:numFmt w:val="bullet"/>
      <w:lvlText w:val="o"/>
      <w:lvlJc w:val="left"/>
      <w:pPr>
        <w:tabs>
          <w:tab w:val="num" w:pos="6628"/>
        </w:tabs>
        <w:ind w:left="6628" w:hanging="360"/>
      </w:pPr>
      <w:rPr>
        <w:rFonts w:ascii="Courier New" w:hAnsi="Courier New" w:cs="Courier New" w:hint="default"/>
      </w:rPr>
    </w:lvl>
    <w:lvl w:ilvl="8" w:tplc="04190005">
      <w:start w:val="1"/>
      <w:numFmt w:val="bullet"/>
      <w:lvlText w:val=""/>
      <w:lvlJc w:val="left"/>
      <w:pPr>
        <w:tabs>
          <w:tab w:val="num" w:pos="7348"/>
        </w:tabs>
        <w:ind w:left="7348" w:hanging="360"/>
      </w:pPr>
      <w:rPr>
        <w:rFonts w:ascii="Wingdings" w:hAnsi="Wingdings" w:cs="Wingdings" w:hint="default"/>
      </w:rPr>
    </w:lvl>
  </w:abstractNum>
  <w:abstractNum w:abstractNumId="20" w15:restartNumberingAfterBreak="0">
    <w:nsid w:val="5BF47243"/>
    <w:multiLevelType w:val="singleLevel"/>
    <w:tmpl w:val="9D8C898E"/>
    <w:lvl w:ilvl="0">
      <w:start w:val="1"/>
      <w:numFmt w:val="bullet"/>
      <w:pStyle w:val="a"/>
      <w:lvlText w:val=""/>
      <w:lvlJc w:val="left"/>
      <w:pPr>
        <w:tabs>
          <w:tab w:val="num" w:pos="1494"/>
        </w:tabs>
        <w:ind w:left="414" w:firstLine="720"/>
      </w:pPr>
      <w:rPr>
        <w:rFonts w:ascii="Symbol" w:hAnsi="Symbol" w:hint="default"/>
      </w:rPr>
    </w:lvl>
  </w:abstractNum>
  <w:abstractNum w:abstractNumId="21" w15:restartNumberingAfterBreak="0">
    <w:nsid w:val="5F980770"/>
    <w:multiLevelType w:val="hybridMultilevel"/>
    <w:tmpl w:val="1D268F8C"/>
    <w:lvl w:ilvl="0" w:tplc="BA087C18">
      <w:start w:val="1"/>
      <w:numFmt w:val="bullet"/>
      <w:lvlText w:val=""/>
      <w:lvlJc w:val="left"/>
      <w:pPr>
        <w:ind w:left="1440" w:hanging="360"/>
      </w:pPr>
      <w:rPr>
        <w:rFonts w:ascii="Symbol" w:hAnsi="Symbol" w:cs="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68DE5975"/>
    <w:multiLevelType w:val="hybridMultilevel"/>
    <w:tmpl w:val="4EC8C062"/>
    <w:lvl w:ilvl="0" w:tplc="AC2A6C7E">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76086A2C"/>
    <w:multiLevelType w:val="hybridMultilevel"/>
    <w:tmpl w:val="7F5417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10"/>
  </w:num>
  <w:num w:numId="3">
    <w:abstractNumId w:val="1"/>
  </w:num>
  <w:num w:numId="4">
    <w:abstractNumId w:val="7"/>
  </w:num>
  <w:num w:numId="5">
    <w:abstractNumId w:val="5"/>
  </w:num>
  <w:num w:numId="6">
    <w:abstractNumId w:val="21"/>
  </w:num>
  <w:num w:numId="7">
    <w:abstractNumId w:val="19"/>
  </w:num>
  <w:num w:numId="8">
    <w:abstractNumId w:val="14"/>
  </w:num>
  <w:num w:numId="9">
    <w:abstractNumId w:val="3"/>
  </w:num>
  <w:num w:numId="10">
    <w:abstractNumId w:val="22"/>
  </w:num>
  <w:num w:numId="11">
    <w:abstractNumId w:val="4"/>
  </w:num>
  <w:num w:numId="12">
    <w:abstractNumId w:val="18"/>
  </w:num>
  <w:num w:numId="13">
    <w:abstractNumId w:val="9"/>
  </w:num>
  <w:num w:numId="14">
    <w:abstractNumId w:val="8"/>
  </w:num>
  <w:num w:numId="15">
    <w:abstractNumId w:val="6"/>
  </w:num>
  <w:num w:numId="16">
    <w:abstractNumId w:val="16"/>
  </w:num>
  <w:num w:numId="17">
    <w:abstractNumId w:val="15"/>
  </w:num>
  <w:num w:numId="18">
    <w:abstractNumId w:val="11"/>
  </w:num>
  <w:num w:numId="19">
    <w:abstractNumId w:val="0"/>
  </w:num>
  <w:num w:numId="20">
    <w:abstractNumId w:val="17"/>
  </w:num>
  <w:num w:numId="21">
    <w:abstractNumId w:val="13"/>
  </w:num>
  <w:num w:numId="22">
    <w:abstractNumId w:val="2"/>
  </w:num>
  <w:num w:numId="23">
    <w:abstractNumId w:val="20"/>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685"/>
    <w:rsid w:val="000921C8"/>
    <w:rsid w:val="002A4685"/>
    <w:rsid w:val="005624C1"/>
    <w:rsid w:val="00563349"/>
    <w:rsid w:val="005F367B"/>
    <w:rsid w:val="008B446A"/>
    <w:rsid w:val="009E4AD7"/>
    <w:rsid w:val="00CF6E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DFD3FE0"/>
  <w15:chartTrackingRefBased/>
  <w15:docId w15:val="{0A262046-95EB-4984-A551-CCB7AD78D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B446A"/>
  </w:style>
  <w:style w:type="paragraph" w:styleId="1">
    <w:name w:val="heading 1"/>
    <w:basedOn w:val="a0"/>
    <w:next w:val="a0"/>
    <w:link w:val="11"/>
    <w:uiPriority w:val="9"/>
    <w:qFormat/>
    <w:rsid w:val="009E4AD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0"/>
    <w:next w:val="a0"/>
    <w:link w:val="20"/>
    <w:qFormat/>
    <w:rsid w:val="009E4AD7"/>
    <w:pPr>
      <w:keepNext/>
      <w:spacing w:after="0" w:line="240" w:lineRule="auto"/>
      <w:outlineLvl w:val="1"/>
    </w:pPr>
    <w:rPr>
      <w:rFonts w:ascii="Times New Roman" w:eastAsia="Times New Roman" w:hAnsi="Times New Roman" w:cs="Times New Roman"/>
      <w:b/>
      <w:sz w:val="28"/>
      <w:szCs w:val="20"/>
      <w:lang w:eastAsia="ru-RU"/>
    </w:rPr>
  </w:style>
  <w:style w:type="paragraph" w:styleId="3">
    <w:name w:val="heading 3"/>
    <w:basedOn w:val="a0"/>
    <w:next w:val="a0"/>
    <w:link w:val="30"/>
    <w:semiHidden/>
    <w:unhideWhenUsed/>
    <w:qFormat/>
    <w:rsid w:val="009E4AD7"/>
    <w:pPr>
      <w:keepNext/>
      <w:keepLines/>
      <w:spacing w:before="40" w:after="0"/>
      <w:outlineLvl w:val="2"/>
    </w:pPr>
    <w:rPr>
      <w:rFonts w:ascii="Cambria" w:eastAsia="Times New Roman" w:hAnsi="Cambria" w:cs="Times New Roman"/>
      <w:b/>
      <w:bCs/>
      <w:color w:val="4F81BD"/>
      <w:lang w:eastAsia="ru-RU"/>
    </w:rPr>
  </w:style>
  <w:style w:type="paragraph" w:styleId="4">
    <w:name w:val="heading 4"/>
    <w:basedOn w:val="a0"/>
    <w:next w:val="a0"/>
    <w:link w:val="40"/>
    <w:unhideWhenUsed/>
    <w:qFormat/>
    <w:rsid w:val="009E4AD7"/>
    <w:pPr>
      <w:keepNext/>
      <w:spacing w:before="240" w:after="60" w:line="240" w:lineRule="auto"/>
      <w:ind w:firstLine="709"/>
      <w:jc w:val="both"/>
      <w:outlineLvl w:val="3"/>
    </w:pPr>
    <w:rPr>
      <w:rFonts w:ascii="Calibri" w:eastAsia="Times New Roman" w:hAnsi="Calibri" w:cs="Times New Roman"/>
      <w:b/>
      <w:bCs/>
      <w:sz w:val="28"/>
      <w:szCs w:val="28"/>
      <w:lang w:eastAsia="ru-RU"/>
    </w:rPr>
  </w:style>
  <w:style w:type="paragraph" w:styleId="5">
    <w:name w:val="heading 5"/>
    <w:basedOn w:val="a0"/>
    <w:next w:val="a0"/>
    <w:link w:val="50"/>
    <w:qFormat/>
    <w:rsid w:val="009E4AD7"/>
    <w:pPr>
      <w:keepNext/>
      <w:widowControl w:val="0"/>
      <w:spacing w:before="80" w:after="80" w:line="240" w:lineRule="auto"/>
      <w:ind w:firstLine="709"/>
      <w:jc w:val="both"/>
      <w:outlineLvl w:val="4"/>
    </w:pPr>
    <w:rPr>
      <w:rFonts w:ascii="Times New Roman" w:eastAsia="Times New Roman" w:hAnsi="Times New Roman" w:cs="Times New Roman"/>
      <w:b/>
      <w:bCs/>
      <w:sz w:val="36"/>
      <w:szCs w:val="36"/>
      <w:lang w:eastAsia="ru-RU"/>
    </w:rPr>
  </w:style>
  <w:style w:type="paragraph" w:styleId="6">
    <w:name w:val="heading 6"/>
    <w:basedOn w:val="a0"/>
    <w:next w:val="a0"/>
    <w:link w:val="60"/>
    <w:unhideWhenUsed/>
    <w:qFormat/>
    <w:rsid w:val="009E4AD7"/>
    <w:pPr>
      <w:spacing w:before="240" w:after="60" w:line="240" w:lineRule="auto"/>
      <w:ind w:firstLine="709"/>
      <w:jc w:val="both"/>
      <w:outlineLvl w:val="5"/>
    </w:pPr>
    <w:rPr>
      <w:rFonts w:ascii="Calibri" w:eastAsia="Times New Roman" w:hAnsi="Calibri" w:cs="Times New Roman"/>
      <w:b/>
      <w:bCs/>
      <w:lang w:eastAsia="ru-RU"/>
    </w:rPr>
  </w:style>
  <w:style w:type="paragraph" w:styleId="7">
    <w:name w:val="heading 7"/>
    <w:basedOn w:val="a0"/>
    <w:next w:val="a0"/>
    <w:link w:val="70"/>
    <w:unhideWhenUsed/>
    <w:qFormat/>
    <w:rsid w:val="009E4AD7"/>
    <w:pPr>
      <w:keepNext/>
      <w:keepLines/>
      <w:spacing w:before="200" w:after="0" w:line="276" w:lineRule="auto"/>
      <w:outlineLvl w:val="6"/>
    </w:pPr>
    <w:rPr>
      <w:rFonts w:ascii="Cambria" w:eastAsia="Times New Roman" w:hAnsi="Cambria" w:cs="Times New Roman"/>
      <w:b/>
      <w:iCs/>
      <w:lang w:eastAsia="ru-RU"/>
    </w:rPr>
  </w:style>
  <w:style w:type="paragraph" w:styleId="8">
    <w:name w:val="heading 8"/>
    <w:basedOn w:val="a0"/>
    <w:next w:val="a0"/>
    <w:link w:val="80"/>
    <w:unhideWhenUsed/>
    <w:qFormat/>
    <w:rsid w:val="009E4AD7"/>
    <w:pPr>
      <w:keepNext/>
      <w:keepLines/>
      <w:spacing w:before="200" w:after="0" w:line="276" w:lineRule="auto"/>
      <w:outlineLvl w:val="7"/>
    </w:pPr>
    <w:rPr>
      <w:rFonts w:ascii="Cambria" w:eastAsia="Times New Roman" w:hAnsi="Cambria" w:cs="Times New Roman"/>
      <w:color w:val="404040"/>
      <w:sz w:val="20"/>
      <w:szCs w:val="20"/>
      <w:lang w:eastAsia="ru-RU"/>
    </w:rPr>
  </w:style>
  <w:style w:type="paragraph" w:styleId="9">
    <w:name w:val="heading 9"/>
    <w:basedOn w:val="a0"/>
    <w:next w:val="a0"/>
    <w:link w:val="90"/>
    <w:unhideWhenUsed/>
    <w:qFormat/>
    <w:rsid w:val="009E4AD7"/>
    <w:pPr>
      <w:keepNext/>
      <w:keepLines/>
      <w:spacing w:before="200" w:after="0" w:line="276" w:lineRule="auto"/>
      <w:outlineLvl w:val="8"/>
    </w:pPr>
    <w:rPr>
      <w:rFonts w:ascii="Cambria" w:eastAsia="Times New Roman" w:hAnsi="Cambria" w:cs="Times New Roman"/>
      <w:i/>
      <w:iCs/>
      <w:color w:val="404040"/>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8B44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Заголовок 11"/>
    <w:basedOn w:val="a0"/>
    <w:next w:val="a0"/>
    <w:link w:val="10"/>
    <w:qFormat/>
    <w:rsid w:val="009E4AD7"/>
    <w:pPr>
      <w:keepNext/>
      <w:keepLines/>
      <w:spacing w:before="480" w:after="0" w:line="240" w:lineRule="auto"/>
      <w:outlineLvl w:val="0"/>
    </w:pPr>
    <w:rPr>
      <w:rFonts w:ascii="Cambria" w:eastAsia="Times New Roman" w:hAnsi="Cambria" w:cs="Times New Roman"/>
      <w:b/>
      <w:bCs/>
      <w:color w:val="365F91"/>
      <w:sz w:val="28"/>
      <w:szCs w:val="28"/>
      <w:lang w:val="en-US" w:bidi="en-US"/>
    </w:rPr>
  </w:style>
  <w:style w:type="character" w:customStyle="1" w:styleId="20">
    <w:name w:val="Заголовок 2 Знак"/>
    <w:basedOn w:val="a1"/>
    <w:link w:val="2"/>
    <w:rsid w:val="009E4AD7"/>
    <w:rPr>
      <w:rFonts w:ascii="Times New Roman" w:eastAsia="Times New Roman" w:hAnsi="Times New Roman" w:cs="Times New Roman"/>
      <w:b/>
      <w:sz w:val="28"/>
      <w:szCs w:val="20"/>
      <w:lang w:eastAsia="ru-RU"/>
    </w:rPr>
  </w:style>
  <w:style w:type="paragraph" w:customStyle="1" w:styleId="31">
    <w:name w:val="Заголовок 31"/>
    <w:basedOn w:val="a0"/>
    <w:next w:val="a0"/>
    <w:unhideWhenUsed/>
    <w:qFormat/>
    <w:rsid w:val="009E4AD7"/>
    <w:pPr>
      <w:keepNext/>
      <w:keepLines/>
      <w:spacing w:before="200" w:after="0" w:line="276" w:lineRule="auto"/>
      <w:outlineLvl w:val="2"/>
    </w:pPr>
    <w:rPr>
      <w:rFonts w:ascii="Cambria" w:eastAsia="Times New Roman" w:hAnsi="Cambria" w:cs="Times New Roman"/>
      <w:b/>
      <w:bCs/>
      <w:color w:val="4F81BD"/>
      <w:lang w:eastAsia="ru-RU"/>
    </w:rPr>
  </w:style>
  <w:style w:type="character" w:customStyle="1" w:styleId="40">
    <w:name w:val="Заголовок 4 Знак"/>
    <w:basedOn w:val="a1"/>
    <w:link w:val="4"/>
    <w:rsid w:val="009E4AD7"/>
    <w:rPr>
      <w:rFonts w:ascii="Calibri" w:eastAsia="Times New Roman" w:hAnsi="Calibri" w:cs="Times New Roman"/>
      <w:b/>
      <w:bCs/>
      <w:sz w:val="28"/>
      <w:szCs w:val="28"/>
      <w:lang w:eastAsia="ru-RU"/>
    </w:rPr>
  </w:style>
  <w:style w:type="character" w:customStyle="1" w:styleId="50">
    <w:name w:val="Заголовок 5 Знак"/>
    <w:basedOn w:val="a1"/>
    <w:link w:val="5"/>
    <w:rsid w:val="009E4AD7"/>
    <w:rPr>
      <w:rFonts w:ascii="Times New Roman" w:eastAsia="Times New Roman" w:hAnsi="Times New Roman" w:cs="Times New Roman"/>
      <w:b/>
      <w:bCs/>
      <w:sz w:val="36"/>
      <w:szCs w:val="36"/>
      <w:lang w:eastAsia="ru-RU"/>
    </w:rPr>
  </w:style>
  <w:style w:type="character" w:customStyle="1" w:styleId="60">
    <w:name w:val="Заголовок 6 Знак"/>
    <w:basedOn w:val="a1"/>
    <w:link w:val="6"/>
    <w:rsid w:val="009E4AD7"/>
    <w:rPr>
      <w:rFonts w:ascii="Calibri" w:eastAsia="Times New Roman" w:hAnsi="Calibri" w:cs="Times New Roman"/>
      <w:b/>
      <w:bCs/>
      <w:lang w:eastAsia="ru-RU"/>
    </w:rPr>
  </w:style>
  <w:style w:type="character" w:customStyle="1" w:styleId="70">
    <w:name w:val="Заголовок 7 Знак"/>
    <w:basedOn w:val="a1"/>
    <w:link w:val="7"/>
    <w:rsid w:val="009E4AD7"/>
    <w:rPr>
      <w:rFonts w:ascii="Cambria" w:eastAsia="Times New Roman" w:hAnsi="Cambria" w:cs="Times New Roman"/>
      <w:b/>
      <w:iCs/>
      <w:lang w:eastAsia="ru-RU"/>
    </w:rPr>
  </w:style>
  <w:style w:type="character" w:customStyle="1" w:styleId="80">
    <w:name w:val="Заголовок 8 Знак"/>
    <w:basedOn w:val="a1"/>
    <w:link w:val="8"/>
    <w:rsid w:val="009E4AD7"/>
    <w:rPr>
      <w:rFonts w:ascii="Cambria" w:eastAsia="Times New Roman" w:hAnsi="Cambria" w:cs="Times New Roman"/>
      <w:color w:val="404040"/>
      <w:sz w:val="20"/>
      <w:szCs w:val="20"/>
      <w:lang w:eastAsia="ru-RU"/>
    </w:rPr>
  </w:style>
  <w:style w:type="character" w:customStyle="1" w:styleId="90">
    <w:name w:val="Заголовок 9 Знак"/>
    <w:basedOn w:val="a1"/>
    <w:link w:val="9"/>
    <w:rsid w:val="009E4AD7"/>
    <w:rPr>
      <w:rFonts w:ascii="Cambria" w:eastAsia="Times New Roman" w:hAnsi="Cambria" w:cs="Times New Roman"/>
      <w:i/>
      <w:iCs/>
      <w:color w:val="404040"/>
      <w:sz w:val="20"/>
      <w:szCs w:val="20"/>
      <w:lang w:eastAsia="ru-RU"/>
    </w:rPr>
  </w:style>
  <w:style w:type="numbering" w:customStyle="1" w:styleId="12">
    <w:name w:val="Нет списка1"/>
    <w:next w:val="a3"/>
    <w:uiPriority w:val="99"/>
    <w:semiHidden/>
    <w:unhideWhenUsed/>
    <w:rsid w:val="009E4AD7"/>
  </w:style>
  <w:style w:type="character" w:customStyle="1" w:styleId="21">
    <w:name w:val="Основной текст (2)_"/>
    <w:basedOn w:val="a1"/>
    <w:link w:val="22"/>
    <w:rsid w:val="009E4AD7"/>
    <w:rPr>
      <w:rFonts w:ascii="Times New Roman" w:eastAsia="Times New Roman" w:hAnsi="Times New Roman"/>
      <w:sz w:val="26"/>
      <w:szCs w:val="26"/>
      <w:shd w:val="clear" w:color="auto" w:fill="FFFFFF"/>
    </w:rPr>
  </w:style>
  <w:style w:type="paragraph" w:customStyle="1" w:styleId="22">
    <w:name w:val="Основной текст (2)"/>
    <w:basedOn w:val="a0"/>
    <w:link w:val="21"/>
    <w:rsid w:val="009E4AD7"/>
    <w:pPr>
      <w:widowControl w:val="0"/>
      <w:shd w:val="clear" w:color="auto" w:fill="FFFFFF"/>
      <w:spacing w:after="540" w:line="302" w:lineRule="exact"/>
      <w:jc w:val="both"/>
    </w:pPr>
    <w:rPr>
      <w:rFonts w:ascii="Times New Roman" w:eastAsia="Times New Roman" w:hAnsi="Times New Roman"/>
      <w:sz w:val="26"/>
      <w:szCs w:val="26"/>
    </w:rPr>
  </w:style>
  <w:style w:type="paragraph" w:customStyle="1" w:styleId="ConsPlusNormal">
    <w:name w:val="ConsPlusNormal"/>
    <w:qFormat/>
    <w:rsid w:val="009E4A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E4AD7"/>
    <w:pPr>
      <w:widowControl w:val="0"/>
      <w:autoSpaceDE w:val="0"/>
      <w:autoSpaceDN w:val="0"/>
      <w:spacing w:after="0" w:line="240" w:lineRule="auto"/>
    </w:pPr>
    <w:rPr>
      <w:rFonts w:ascii="Calibri" w:eastAsia="Times New Roman" w:hAnsi="Calibri" w:cs="Calibri"/>
      <w:b/>
      <w:szCs w:val="20"/>
      <w:lang w:eastAsia="ru-RU"/>
    </w:rPr>
  </w:style>
  <w:style w:type="paragraph" w:styleId="a5">
    <w:name w:val="Normal (Web)"/>
    <w:basedOn w:val="a0"/>
    <w:unhideWhenUsed/>
    <w:rsid w:val="009E4A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1"/>
    <w:qFormat/>
    <w:rsid w:val="009E4AD7"/>
    <w:rPr>
      <w:b/>
      <w:bCs/>
    </w:rPr>
  </w:style>
  <w:style w:type="paragraph" w:customStyle="1" w:styleId="ConsNormal">
    <w:name w:val="ConsNormal"/>
    <w:rsid w:val="009E4AD7"/>
    <w:pPr>
      <w:widowControl w:val="0"/>
      <w:spacing w:after="0" w:line="240" w:lineRule="auto"/>
      <w:ind w:firstLine="720"/>
    </w:pPr>
    <w:rPr>
      <w:rFonts w:ascii="Arial" w:eastAsia="Times New Roman" w:hAnsi="Arial" w:cs="Times New Roman"/>
      <w:sz w:val="20"/>
      <w:szCs w:val="20"/>
      <w:lang w:eastAsia="ru-RU"/>
    </w:rPr>
  </w:style>
  <w:style w:type="character" w:customStyle="1" w:styleId="30">
    <w:name w:val="Заголовок 3 Знак"/>
    <w:basedOn w:val="a1"/>
    <w:link w:val="3"/>
    <w:rsid w:val="009E4AD7"/>
    <w:rPr>
      <w:rFonts w:ascii="Cambria" w:eastAsia="Times New Roman" w:hAnsi="Cambria" w:cs="Times New Roman"/>
      <w:b/>
      <w:bCs/>
      <w:color w:val="4F81BD"/>
      <w:lang w:eastAsia="ru-RU"/>
    </w:rPr>
  </w:style>
  <w:style w:type="numbering" w:customStyle="1" w:styleId="111">
    <w:name w:val="Нет списка11"/>
    <w:next w:val="a3"/>
    <w:uiPriority w:val="99"/>
    <w:semiHidden/>
    <w:unhideWhenUsed/>
    <w:rsid w:val="009E4AD7"/>
  </w:style>
  <w:style w:type="paragraph" w:customStyle="1" w:styleId="13">
    <w:name w:val="Стиль1 Знак"/>
    <w:basedOn w:val="3"/>
    <w:rsid w:val="009E4AD7"/>
  </w:style>
  <w:style w:type="paragraph" w:customStyle="1" w:styleId="14">
    <w:name w:val="Стиль1"/>
    <w:basedOn w:val="3"/>
    <w:rsid w:val="009E4AD7"/>
  </w:style>
  <w:style w:type="paragraph" w:customStyle="1" w:styleId="15">
    <w:name w:val="Абзац списка1"/>
    <w:basedOn w:val="a0"/>
    <w:next w:val="a7"/>
    <w:link w:val="a8"/>
    <w:qFormat/>
    <w:rsid w:val="009E4AD7"/>
    <w:pPr>
      <w:spacing w:after="200" w:line="276" w:lineRule="auto"/>
      <w:ind w:left="720"/>
      <w:contextualSpacing/>
    </w:pPr>
    <w:rPr>
      <w:rFonts w:eastAsia="Times New Roman"/>
      <w:lang w:eastAsia="ru-RU"/>
    </w:rPr>
  </w:style>
  <w:style w:type="paragraph" w:customStyle="1" w:styleId="16">
    <w:name w:val="З1"/>
    <w:basedOn w:val="a0"/>
    <w:next w:val="a0"/>
    <w:rsid w:val="009E4AD7"/>
    <w:pPr>
      <w:spacing w:after="0" w:line="360" w:lineRule="auto"/>
      <w:ind w:firstLine="748"/>
      <w:jc w:val="both"/>
    </w:pPr>
    <w:rPr>
      <w:rFonts w:ascii="Times New Roman" w:eastAsia="Times New Roman" w:hAnsi="Times New Roman" w:cs="Times New Roman"/>
      <w:b/>
      <w:snapToGrid w:val="0"/>
      <w:sz w:val="24"/>
      <w:szCs w:val="24"/>
      <w:lang w:eastAsia="ru-RU"/>
    </w:rPr>
  </w:style>
  <w:style w:type="paragraph" w:customStyle="1" w:styleId="Web">
    <w:name w:val="Обычный (Web)"/>
    <w:basedOn w:val="a0"/>
    <w:rsid w:val="009E4AD7"/>
    <w:pPr>
      <w:spacing w:before="100" w:after="100" w:line="240" w:lineRule="auto"/>
    </w:pPr>
    <w:rPr>
      <w:rFonts w:ascii="Times New Roman" w:eastAsia="Times New Roman" w:hAnsi="Times New Roman" w:cs="Times New Roman"/>
      <w:sz w:val="24"/>
      <w:szCs w:val="20"/>
      <w:lang w:eastAsia="ru-RU"/>
    </w:rPr>
  </w:style>
  <w:style w:type="paragraph" w:styleId="23">
    <w:name w:val="Body Text 2"/>
    <w:basedOn w:val="a0"/>
    <w:link w:val="24"/>
    <w:rsid w:val="009E4AD7"/>
    <w:pPr>
      <w:widowControl w:val="0"/>
      <w:tabs>
        <w:tab w:val="left" w:pos="720"/>
        <w:tab w:val="left" w:pos="1134"/>
      </w:tabs>
      <w:overflowPunct w:val="0"/>
      <w:autoSpaceDE w:val="0"/>
      <w:autoSpaceDN w:val="0"/>
      <w:adjustRightInd w:val="0"/>
      <w:spacing w:before="120" w:after="60" w:line="240" w:lineRule="auto"/>
      <w:ind w:right="68"/>
      <w:jc w:val="both"/>
      <w:textAlignment w:val="baseline"/>
    </w:pPr>
    <w:rPr>
      <w:rFonts w:ascii="Times New Roman" w:eastAsia="Times New Roman" w:hAnsi="Times New Roman" w:cs="Times New Roman"/>
      <w:sz w:val="26"/>
      <w:szCs w:val="20"/>
      <w:lang w:eastAsia="ru-RU"/>
    </w:rPr>
  </w:style>
  <w:style w:type="character" w:customStyle="1" w:styleId="24">
    <w:name w:val="Основной текст 2 Знак"/>
    <w:basedOn w:val="a1"/>
    <w:link w:val="23"/>
    <w:rsid w:val="009E4AD7"/>
    <w:rPr>
      <w:rFonts w:ascii="Times New Roman" w:eastAsia="Times New Roman" w:hAnsi="Times New Roman" w:cs="Times New Roman"/>
      <w:sz w:val="26"/>
      <w:szCs w:val="20"/>
      <w:lang w:eastAsia="ru-RU"/>
    </w:rPr>
  </w:style>
  <w:style w:type="paragraph" w:customStyle="1" w:styleId="nienie">
    <w:name w:val="nienie"/>
    <w:basedOn w:val="a0"/>
    <w:rsid w:val="009E4AD7"/>
    <w:pPr>
      <w:keepLines/>
      <w:widowControl w:val="0"/>
      <w:spacing w:after="0" w:line="240" w:lineRule="auto"/>
      <w:ind w:left="709" w:hanging="284"/>
      <w:jc w:val="both"/>
    </w:pPr>
    <w:rPr>
      <w:rFonts w:ascii="Peterburg" w:eastAsia="Times New Roman" w:hAnsi="Peterburg" w:cs="Peterburg"/>
      <w:sz w:val="24"/>
      <w:szCs w:val="24"/>
      <w:lang w:eastAsia="ru-RU"/>
    </w:rPr>
  </w:style>
  <w:style w:type="paragraph" w:customStyle="1" w:styleId="Iauiue">
    <w:name w:val="Iau?iue"/>
    <w:rsid w:val="009E4AD7"/>
    <w:pPr>
      <w:widowControl w:val="0"/>
      <w:spacing w:after="0" w:line="240" w:lineRule="auto"/>
    </w:pPr>
    <w:rPr>
      <w:rFonts w:ascii="Times New Roman" w:eastAsia="Times New Roman" w:hAnsi="Times New Roman" w:cs="Times New Roman"/>
      <w:sz w:val="20"/>
      <w:szCs w:val="20"/>
      <w:lang w:eastAsia="ru-RU"/>
    </w:rPr>
  </w:style>
  <w:style w:type="paragraph" w:customStyle="1" w:styleId="17">
    <w:name w:val="Основной текст с отступом1"/>
    <w:basedOn w:val="a0"/>
    <w:next w:val="a9"/>
    <w:link w:val="aa"/>
    <w:unhideWhenUsed/>
    <w:rsid w:val="009E4AD7"/>
    <w:pPr>
      <w:spacing w:after="120" w:line="276" w:lineRule="auto"/>
      <w:ind w:left="283"/>
    </w:pPr>
    <w:rPr>
      <w:rFonts w:eastAsia="Times New Roman"/>
      <w:lang w:eastAsia="ru-RU"/>
    </w:rPr>
  </w:style>
  <w:style w:type="character" w:customStyle="1" w:styleId="aa">
    <w:name w:val="Основной текст с отступом Знак"/>
    <w:basedOn w:val="a1"/>
    <w:link w:val="17"/>
    <w:rsid w:val="009E4AD7"/>
    <w:rPr>
      <w:rFonts w:eastAsia="Times New Roman"/>
      <w:lang w:eastAsia="ru-RU"/>
    </w:rPr>
  </w:style>
  <w:style w:type="paragraph" w:customStyle="1" w:styleId="bcs">
    <w:name w:val="bcs"/>
    <w:basedOn w:val="a0"/>
    <w:rsid w:val="009E4AD7"/>
    <w:pPr>
      <w:shd w:val="clear" w:color="auto" w:fill="E7F3FF"/>
      <w:spacing w:before="20" w:after="100" w:afterAutospacing="1" w:line="240" w:lineRule="auto"/>
      <w:ind w:firstLine="120"/>
    </w:pPr>
    <w:rPr>
      <w:rFonts w:ascii="Arial" w:eastAsia="Times New Roman" w:hAnsi="Arial" w:cs="Arial"/>
      <w:sz w:val="24"/>
      <w:szCs w:val="24"/>
      <w:lang w:eastAsia="ru-RU"/>
    </w:rPr>
  </w:style>
  <w:style w:type="paragraph" w:customStyle="1" w:styleId="Iniiaiieoaenonionooiii2">
    <w:name w:val="Iniiaiie oaeno n ionooiii 2"/>
    <w:basedOn w:val="Iauiue"/>
    <w:rsid w:val="009E4AD7"/>
    <w:pPr>
      <w:widowControl/>
      <w:ind w:firstLine="284"/>
      <w:jc w:val="both"/>
    </w:pPr>
    <w:rPr>
      <w:rFonts w:ascii="Peterburg" w:hAnsi="Peterburg"/>
    </w:rPr>
  </w:style>
  <w:style w:type="paragraph" w:customStyle="1" w:styleId="25">
    <w:name w:val="Îñíîâíîé òåêñò 2"/>
    <w:basedOn w:val="a0"/>
    <w:rsid w:val="009E4AD7"/>
    <w:pPr>
      <w:widowControl w:val="0"/>
      <w:spacing w:after="0" w:line="240" w:lineRule="auto"/>
      <w:ind w:firstLine="720"/>
      <w:jc w:val="both"/>
    </w:pPr>
    <w:rPr>
      <w:rFonts w:ascii="Times New Roman" w:eastAsia="Times New Roman" w:hAnsi="Times New Roman" w:cs="Times New Roman"/>
      <w:b/>
      <w:color w:val="000000"/>
      <w:sz w:val="24"/>
      <w:szCs w:val="20"/>
      <w:lang w:val="en-US" w:eastAsia="ru-RU"/>
    </w:rPr>
  </w:style>
  <w:style w:type="paragraph" w:customStyle="1" w:styleId="ConsPlusNonformat">
    <w:name w:val="ConsPlusNonformat"/>
    <w:rsid w:val="009E4AD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8">
    <w:name w:val="Верхний колонтитул1"/>
    <w:basedOn w:val="a0"/>
    <w:next w:val="ab"/>
    <w:link w:val="ac"/>
    <w:unhideWhenUsed/>
    <w:rsid w:val="009E4AD7"/>
    <w:pPr>
      <w:tabs>
        <w:tab w:val="center" w:pos="4677"/>
        <w:tab w:val="right" w:pos="9355"/>
      </w:tabs>
      <w:spacing w:after="0" w:line="240" w:lineRule="auto"/>
    </w:pPr>
    <w:rPr>
      <w:rFonts w:eastAsia="Times New Roman"/>
      <w:lang w:eastAsia="ru-RU"/>
    </w:rPr>
  </w:style>
  <w:style w:type="character" w:customStyle="1" w:styleId="ac">
    <w:name w:val="Верхний колонтитул Знак"/>
    <w:basedOn w:val="a1"/>
    <w:link w:val="18"/>
    <w:rsid w:val="009E4AD7"/>
    <w:rPr>
      <w:rFonts w:eastAsia="Times New Roman"/>
      <w:lang w:eastAsia="ru-RU"/>
    </w:rPr>
  </w:style>
  <w:style w:type="paragraph" w:customStyle="1" w:styleId="19">
    <w:name w:val="Нижний колонтитул1"/>
    <w:basedOn w:val="a0"/>
    <w:next w:val="ad"/>
    <w:link w:val="ae"/>
    <w:unhideWhenUsed/>
    <w:rsid w:val="009E4AD7"/>
    <w:pPr>
      <w:tabs>
        <w:tab w:val="center" w:pos="4677"/>
        <w:tab w:val="right" w:pos="9355"/>
      </w:tabs>
      <w:spacing w:after="0" w:line="240" w:lineRule="auto"/>
    </w:pPr>
    <w:rPr>
      <w:rFonts w:eastAsia="Times New Roman"/>
      <w:lang w:eastAsia="ru-RU"/>
    </w:rPr>
  </w:style>
  <w:style w:type="character" w:customStyle="1" w:styleId="ae">
    <w:name w:val="Нижний колонтитул Знак"/>
    <w:basedOn w:val="a1"/>
    <w:link w:val="19"/>
    <w:rsid w:val="009E4AD7"/>
    <w:rPr>
      <w:rFonts w:eastAsia="Times New Roman"/>
      <w:lang w:eastAsia="ru-RU"/>
    </w:rPr>
  </w:style>
  <w:style w:type="character" w:customStyle="1" w:styleId="grame">
    <w:name w:val="grame"/>
    <w:basedOn w:val="a1"/>
    <w:rsid w:val="009E4AD7"/>
  </w:style>
  <w:style w:type="table" w:customStyle="1" w:styleId="26">
    <w:name w:val="Сетка таблицы2"/>
    <w:basedOn w:val="a2"/>
    <w:next w:val="a4"/>
    <w:uiPriority w:val="59"/>
    <w:rsid w:val="009E4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10"/>
    <w:rsid w:val="009E4AD7"/>
    <w:rPr>
      <w:rFonts w:ascii="Cambria" w:eastAsia="Times New Roman" w:hAnsi="Cambria" w:cs="Times New Roman"/>
      <w:b/>
      <w:bCs/>
      <w:color w:val="365F91"/>
      <w:sz w:val="28"/>
      <w:szCs w:val="28"/>
      <w:lang w:val="en-US" w:bidi="en-US"/>
    </w:rPr>
  </w:style>
  <w:style w:type="paragraph" w:styleId="32">
    <w:name w:val="Body Text Indent 3"/>
    <w:basedOn w:val="a0"/>
    <w:link w:val="33"/>
    <w:rsid w:val="009E4AD7"/>
    <w:pPr>
      <w:spacing w:after="0" w:line="240" w:lineRule="auto"/>
      <w:ind w:left="360" w:hanging="360"/>
      <w:jc w:val="both"/>
    </w:pPr>
    <w:rPr>
      <w:rFonts w:ascii="Times New Roman" w:eastAsia="Times New Roman" w:hAnsi="Times New Roman" w:cs="Times New Roman"/>
      <w:b/>
      <w:bCs/>
      <w:sz w:val="28"/>
      <w:szCs w:val="28"/>
      <w:lang w:eastAsia="ru-RU"/>
    </w:rPr>
  </w:style>
  <w:style w:type="character" w:customStyle="1" w:styleId="33">
    <w:name w:val="Основной текст с отступом 3 Знак"/>
    <w:basedOn w:val="a1"/>
    <w:link w:val="32"/>
    <w:rsid w:val="009E4AD7"/>
    <w:rPr>
      <w:rFonts w:ascii="Times New Roman" w:eastAsia="Times New Roman" w:hAnsi="Times New Roman" w:cs="Times New Roman"/>
      <w:b/>
      <w:bCs/>
      <w:sz w:val="28"/>
      <w:szCs w:val="28"/>
      <w:lang w:eastAsia="ru-RU"/>
    </w:rPr>
  </w:style>
  <w:style w:type="paragraph" w:styleId="af">
    <w:name w:val="Body Text"/>
    <w:basedOn w:val="a0"/>
    <w:link w:val="af0"/>
    <w:rsid w:val="009E4AD7"/>
    <w:pPr>
      <w:widowControl w:val="0"/>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f0">
    <w:name w:val="Основной текст Знак"/>
    <w:basedOn w:val="a1"/>
    <w:link w:val="af"/>
    <w:rsid w:val="009E4AD7"/>
    <w:rPr>
      <w:rFonts w:ascii="Times New Roman" w:eastAsia="Times New Roman" w:hAnsi="Times New Roman" w:cs="Times New Roman"/>
      <w:sz w:val="24"/>
      <w:szCs w:val="24"/>
      <w:lang w:eastAsia="ru-RU"/>
    </w:rPr>
  </w:style>
  <w:style w:type="paragraph" w:styleId="27">
    <w:name w:val="Body Text Indent 2"/>
    <w:basedOn w:val="a0"/>
    <w:link w:val="28"/>
    <w:rsid w:val="009E4AD7"/>
    <w:pPr>
      <w:spacing w:after="0" w:line="240" w:lineRule="auto"/>
      <w:ind w:left="540" w:hanging="540"/>
      <w:jc w:val="both"/>
    </w:pPr>
    <w:rPr>
      <w:rFonts w:ascii="Times New Roman" w:eastAsia="Times New Roman" w:hAnsi="Times New Roman" w:cs="Times New Roman"/>
      <w:b/>
      <w:bCs/>
      <w:sz w:val="24"/>
      <w:szCs w:val="24"/>
      <w:lang w:eastAsia="ru-RU"/>
    </w:rPr>
  </w:style>
  <w:style w:type="character" w:customStyle="1" w:styleId="28">
    <w:name w:val="Основной текст с отступом 2 Знак"/>
    <w:basedOn w:val="a1"/>
    <w:link w:val="27"/>
    <w:rsid w:val="009E4AD7"/>
    <w:rPr>
      <w:rFonts w:ascii="Times New Roman" w:eastAsia="Times New Roman" w:hAnsi="Times New Roman" w:cs="Times New Roman"/>
      <w:b/>
      <w:bCs/>
      <w:sz w:val="24"/>
      <w:szCs w:val="24"/>
      <w:lang w:eastAsia="ru-RU"/>
    </w:rPr>
  </w:style>
  <w:style w:type="paragraph" w:customStyle="1" w:styleId="af1">
    <w:name w:val="Готовый"/>
    <w:basedOn w:val="a0"/>
    <w:rsid w:val="009E4AD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ind w:firstLine="709"/>
      <w:jc w:val="both"/>
    </w:pPr>
    <w:rPr>
      <w:rFonts w:ascii="Courier New" w:eastAsia="Times New Roman" w:hAnsi="Courier New" w:cs="Courier New"/>
      <w:sz w:val="20"/>
      <w:szCs w:val="20"/>
      <w:lang w:eastAsia="ru-RU"/>
    </w:rPr>
  </w:style>
  <w:style w:type="paragraph" w:styleId="af2">
    <w:name w:val="footnote text"/>
    <w:basedOn w:val="a0"/>
    <w:link w:val="af3"/>
    <w:semiHidden/>
    <w:rsid w:val="009E4AD7"/>
    <w:pPr>
      <w:spacing w:after="0" w:line="240" w:lineRule="auto"/>
      <w:ind w:firstLine="709"/>
      <w:jc w:val="both"/>
    </w:pPr>
    <w:rPr>
      <w:rFonts w:ascii="Times New Roman" w:eastAsia="Times New Roman" w:hAnsi="Times New Roman" w:cs="Times New Roman"/>
      <w:sz w:val="20"/>
      <w:szCs w:val="20"/>
      <w:lang w:eastAsia="ru-RU"/>
    </w:rPr>
  </w:style>
  <w:style w:type="character" w:customStyle="1" w:styleId="af3">
    <w:name w:val="Текст сноски Знак"/>
    <w:basedOn w:val="a1"/>
    <w:link w:val="af2"/>
    <w:semiHidden/>
    <w:rsid w:val="009E4AD7"/>
    <w:rPr>
      <w:rFonts w:ascii="Times New Roman" w:eastAsia="Times New Roman" w:hAnsi="Times New Roman" w:cs="Times New Roman"/>
      <w:sz w:val="20"/>
      <w:szCs w:val="20"/>
      <w:lang w:eastAsia="ru-RU"/>
    </w:rPr>
  </w:style>
  <w:style w:type="paragraph" w:customStyle="1" w:styleId="ConsTitle">
    <w:name w:val="ConsTitle"/>
    <w:rsid w:val="009E4AD7"/>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0">
    <w:name w:val="Заголовок 0"/>
    <w:basedOn w:val="1"/>
    <w:rsid w:val="009E4AD7"/>
    <w:pPr>
      <w:keepLines w:val="0"/>
      <w:spacing w:before="0" w:line="240" w:lineRule="auto"/>
      <w:jc w:val="center"/>
    </w:pPr>
    <w:rPr>
      <w:rFonts w:ascii="Times New Roman" w:eastAsia="Times New Roman" w:hAnsi="Times New Roman" w:cs="Times New Roman"/>
      <w:caps/>
      <w:color w:val="auto"/>
      <w:sz w:val="24"/>
      <w:szCs w:val="24"/>
      <w:lang w:eastAsia="ru-RU"/>
    </w:rPr>
  </w:style>
  <w:style w:type="paragraph" w:customStyle="1" w:styleId="Iauiue2">
    <w:name w:val="Iau?iue2"/>
    <w:rsid w:val="009E4AD7"/>
    <w:pPr>
      <w:widowControl w:val="0"/>
      <w:spacing w:after="0" w:line="240" w:lineRule="auto"/>
    </w:pPr>
    <w:rPr>
      <w:rFonts w:ascii="Times New Roman" w:eastAsia="Times New Roman" w:hAnsi="Times New Roman" w:cs="Times New Roman"/>
      <w:sz w:val="20"/>
      <w:szCs w:val="20"/>
      <w:lang w:val="en-US" w:eastAsia="ru-RU"/>
    </w:rPr>
  </w:style>
  <w:style w:type="paragraph" w:customStyle="1" w:styleId="af4">
    <w:name w:val="Ñòèëü"/>
    <w:rsid w:val="009E4AD7"/>
    <w:pPr>
      <w:widowControl w:val="0"/>
      <w:spacing w:after="0" w:line="240" w:lineRule="auto"/>
    </w:pPr>
    <w:rPr>
      <w:rFonts w:ascii="Times New Roman" w:eastAsia="Times New Roman" w:hAnsi="Times New Roman" w:cs="Times New Roman"/>
      <w:spacing w:val="-1"/>
      <w:kern w:val="65535"/>
      <w:position w:val="-1"/>
      <w:sz w:val="24"/>
      <w:szCs w:val="24"/>
      <w:lang w:val="en-US" w:eastAsia="ru-RU"/>
    </w:rPr>
  </w:style>
  <w:style w:type="paragraph" w:customStyle="1" w:styleId="af5">
    <w:name w:val="Îáû÷íûé"/>
    <w:rsid w:val="009E4AD7"/>
    <w:pPr>
      <w:widowControl w:val="0"/>
      <w:spacing w:after="0" w:line="240" w:lineRule="auto"/>
    </w:pPr>
    <w:rPr>
      <w:rFonts w:ascii="Times New Roman" w:eastAsia="Times New Roman" w:hAnsi="Times New Roman" w:cs="Times New Roman"/>
      <w:sz w:val="28"/>
      <w:szCs w:val="28"/>
      <w:lang w:eastAsia="ru-RU"/>
    </w:rPr>
  </w:style>
  <w:style w:type="paragraph" w:customStyle="1" w:styleId="29">
    <w:name w:val="Îñíîâíîé òåêñò ñ îòñòóïîì 2"/>
    <w:basedOn w:val="af5"/>
    <w:rsid w:val="009E4AD7"/>
    <w:pPr>
      <w:ind w:left="720"/>
      <w:jc w:val="both"/>
    </w:pPr>
    <w:rPr>
      <w:color w:val="000000"/>
      <w:sz w:val="24"/>
      <w:szCs w:val="24"/>
      <w:lang w:val="en-US"/>
    </w:rPr>
  </w:style>
  <w:style w:type="paragraph" w:customStyle="1" w:styleId="1a">
    <w:name w:val="çàãîëîâîê 1"/>
    <w:basedOn w:val="af5"/>
    <w:next w:val="af5"/>
    <w:rsid w:val="009E4AD7"/>
    <w:pPr>
      <w:keepNext/>
    </w:pPr>
  </w:style>
  <w:style w:type="paragraph" w:customStyle="1" w:styleId="34">
    <w:name w:val="Îñíîâíîé òåêñò ñ îòñòóïîì 3"/>
    <w:basedOn w:val="af5"/>
    <w:rsid w:val="009E4AD7"/>
    <w:pPr>
      <w:ind w:firstLine="567"/>
      <w:jc w:val="both"/>
    </w:pPr>
    <w:rPr>
      <w:rFonts w:ascii="Peterburg" w:hAnsi="Peterburg" w:cs="Peterburg"/>
      <w:b/>
      <w:bCs/>
      <w:i/>
      <w:iCs/>
      <w:sz w:val="24"/>
      <w:szCs w:val="24"/>
    </w:rPr>
  </w:style>
  <w:style w:type="paragraph" w:customStyle="1" w:styleId="Iniiaiieoaeno">
    <w:name w:val="Iniiaiie oaeno"/>
    <w:basedOn w:val="Iauiue"/>
    <w:rsid w:val="009E4AD7"/>
    <w:pPr>
      <w:widowControl/>
      <w:jc w:val="both"/>
    </w:pPr>
    <w:rPr>
      <w:rFonts w:ascii="Peterburg" w:hAnsi="Peterburg" w:cs="Peterburg"/>
    </w:rPr>
  </w:style>
  <w:style w:type="paragraph" w:customStyle="1" w:styleId="af6">
    <w:name w:val="основной"/>
    <w:basedOn w:val="a0"/>
    <w:rsid w:val="009E4AD7"/>
    <w:pPr>
      <w:keepNext/>
      <w:spacing w:after="0" w:line="240" w:lineRule="auto"/>
    </w:pPr>
    <w:rPr>
      <w:rFonts w:ascii="Times New Roman" w:eastAsia="Times New Roman" w:hAnsi="Times New Roman" w:cs="Times New Roman"/>
      <w:sz w:val="24"/>
      <w:szCs w:val="24"/>
      <w:lang w:eastAsia="ru-RU"/>
    </w:rPr>
  </w:style>
  <w:style w:type="paragraph" w:customStyle="1" w:styleId="Iniiaiieoaeno2">
    <w:name w:val="Iniiaiie oaeno 2"/>
    <w:basedOn w:val="a0"/>
    <w:rsid w:val="009E4AD7"/>
    <w:pPr>
      <w:widowControl w:val="0"/>
      <w:spacing w:after="0" w:line="240" w:lineRule="auto"/>
      <w:ind w:firstLine="567"/>
      <w:jc w:val="both"/>
    </w:pPr>
    <w:rPr>
      <w:rFonts w:ascii="Times New Roman" w:eastAsia="Times New Roman" w:hAnsi="Times New Roman" w:cs="Times New Roman"/>
      <w:b/>
      <w:bCs/>
      <w:color w:val="000000"/>
      <w:sz w:val="24"/>
      <w:szCs w:val="24"/>
      <w:lang w:eastAsia="ru-RU"/>
    </w:rPr>
  </w:style>
  <w:style w:type="paragraph" w:customStyle="1" w:styleId="af7">
    <w:name w:val="Îñíîâíîé òåêñò"/>
    <w:basedOn w:val="af5"/>
    <w:rsid w:val="009E4AD7"/>
    <w:pPr>
      <w:tabs>
        <w:tab w:val="left" w:leader="dot" w:pos="9072"/>
      </w:tabs>
      <w:jc w:val="both"/>
    </w:pPr>
    <w:rPr>
      <w:b/>
      <w:bCs/>
      <w:sz w:val="24"/>
      <w:szCs w:val="24"/>
    </w:rPr>
  </w:style>
  <w:style w:type="paragraph" w:customStyle="1" w:styleId="caaieiaie2">
    <w:name w:val="caaieiaie 2"/>
    <w:basedOn w:val="Iauiue"/>
    <w:next w:val="Iauiue"/>
    <w:rsid w:val="009E4AD7"/>
    <w:pPr>
      <w:keepNext/>
      <w:keepLines/>
      <w:spacing w:before="240" w:after="60"/>
      <w:jc w:val="center"/>
    </w:pPr>
    <w:rPr>
      <w:rFonts w:ascii="Peterburg" w:hAnsi="Peterburg" w:cs="Peterburg"/>
      <w:b/>
      <w:bCs/>
      <w:sz w:val="24"/>
      <w:szCs w:val="24"/>
    </w:rPr>
  </w:style>
  <w:style w:type="paragraph" w:styleId="af8">
    <w:name w:val="Plain Text"/>
    <w:basedOn w:val="a0"/>
    <w:link w:val="af9"/>
    <w:rsid w:val="009E4AD7"/>
    <w:pPr>
      <w:spacing w:after="0" w:line="240" w:lineRule="auto"/>
    </w:pPr>
    <w:rPr>
      <w:rFonts w:ascii="Courier New" w:eastAsia="Times New Roman" w:hAnsi="Courier New" w:cs="Times New Roman"/>
      <w:sz w:val="20"/>
      <w:szCs w:val="20"/>
      <w:lang w:eastAsia="ru-RU"/>
    </w:rPr>
  </w:style>
  <w:style w:type="character" w:customStyle="1" w:styleId="af9">
    <w:name w:val="Текст Знак"/>
    <w:basedOn w:val="a1"/>
    <w:link w:val="af8"/>
    <w:rsid w:val="009E4AD7"/>
    <w:rPr>
      <w:rFonts w:ascii="Courier New" w:eastAsia="Times New Roman" w:hAnsi="Courier New" w:cs="Times New Roman"/>
      <w:sz w:val="20"/>
      <w:szCs w:val="20"/>
      <w:lang w:eastAsia="ru-RU"/>
    </w:rPr>
  </w:style>
  <w:style w:type="paragraph" w:customStyle="1" w:styleId="ConsNonformat">
    <w:name w:val="ConsNonformat"/>
    <w:rsid w:val="009E4AD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R2">
    <w:name w:val="FR2"/>
    <w:rsid w:val="009E4AD7"/>
    <w:pPr>
      <w:widowControl w:val="0"/>
      <w:autoSpaceDE w:val="0"/>
      <w:autoSpaceDN w:val="0"/>
      <w:adjustRightInd w:val="0"/>
      <w:spacing w:after="0" w:line="260" w:lineRule="auto"/>
      <w:ind w:firstLine="160"/>
      <w:jc w:val="both"/>
    </w:pPr>
    <w:rPr>
      <w:rFonts w:ascii="Times New Roman" w:eastAsia="Times New Roman" w:hAnsi="Times New Roman" w:cs="Times New Roman"/>
      <w:sz w:val="18"/>
      <w:szCs w:val="18"/>
      <w:lang w:eastAsia="ru-RU"/>
    </w:rPr>
  </w:style>
  <w:style w:type="paragraph" w:styleId="afa">
    <w:name w:val="Balloon Text"/>
    <w:basedOn w:val="a0"/>
    <w:link w:val="afb"/>
    <w:semiHidden/>
    <w:unhideWhenUsed/>
    <w:rsid w:val="009E4AD7"/>
    <w:pPr>
      <w:spacing w:after="0" w:line="240" w:lineRule="auto"/>
      <w:ind w:firstLine="709"/>
      <w:jc w:val="both"/>
    </w:pPr>
    <w:rPr>
      <w:rFonts w:ascii="Tahoma" w:eastAsia="Times New Roman" w:hAnsi="Tahoma" w:cs="Times New Roman"/>
      <w:sz w:val="16"/>
      <w:szCs w:val="16"/>
      <w:lang w:eastAsia="ru-RU"/>
    </w:rPr>
  </w:style>
  <w:style w:type="character" w:customStyle="1" w:styleId="afb">
    <w:name w:val="Текст выноски Знак"/>
    <w:basedOn w:val="a1"/>
    <w:link w:val="afa"/>
    <w:semiHidden/>
    <w:rsid w:val="009E4AD7"/>
    <w:rPr>
      <w:rFonts w:ascii="Tahoma" w:eastAsia="Times New Roman" w:hAnsi="Tahoma" w:cs="Times New Roman"/>
      <w:sz w:val="16"/>
      <w:szCs w:val="16"/>
      <w:lang w:eastAsia="ru-RU"/>
    </w:rPr>
  </w:style>
  <w:style w:type="character" w:styleId="afc">
    <w:name w:val="Hyperlink"/>
    <w:uiPriority w:val="99"/>
    <w:unhideWhenUsed/>
    <w:rsid w:val="009E4AD7"/>
    <w:rPr>
      <w:color w:val="0000FF"/>
      <w:u w:val="single"/>
    </w:rPr>
  </w:style>
  <w:style w:type="character" w:styleId="afd">
    <w:name w:val="FollowedHyperlink"/>
    <w:uiPriority w:val="99"/>
    <w:semiHidden/>
    <w:unhideWhenUsed/>
    <w:rsid w:val="009E4AD7"/>
    <w:rPr>
      <w:color w:val="800080"/>
      <w:u w:val="single"/>
    </w:rPr>
  </w:style>
  <w:style w:type="character" w:customStyle="1" w:styleId="11">
    <w:name w:val="Заголовок 1 Знак1"/>
    <w:basedOn w:val="a1"/>
    <w:link w:val="1"/>
    <w:uiPriority w:val="9"/>
    <w:rsid w:val="009E4AD7"/>
    <w:rPr>
      <w:rFonts w:asciiTheme="majorHAnsi" w:eastAsiaTheme="majorEastAsia" w:hAnsiTheme="majorHAnsi" w:cstheme="majorBidi"/>
      <w:color w:val="2F5496" w:themeColor="accent1" w:themeShade="BF"/>
      <w:sz w:val="32"/>
      <w:szCs w:val="32"/>
    </w:rPr>
  </w:style>
  <w:style w:type="paragraph" w:styleId="afe">
    <w:name w:val="TOC Heading"/>
    <w:basedOn w:val="1"/>
    <w:next w:val="a0"/>
    <w:unhideWhenUsed/>
    <w:qFormat/>
    <w:rsid w:val="009E4AD7"/>
    <w:pPr>
      <w:outlineLvl w:val="9"/>
    </w:pPr>
    <w:rPr>
      <w:rFonts w:ascii="Calibri Light" w:eastAsia="Times New Roman" w:hAnsi="Calibri Light" w:cs="Times New Roman"/>
      <w:color w:val="2E74B5"/>
      <w:lang w:eastAsia="ru-RU"/>
    </w:rPr>
  </w:style>
  <w:style w:type="paragraph" w:styleId="1b">
    <w:name w:val="toc 1"/>
    <w:basedOn w:val="a0"/>
    <w:next w:val="a0"/>
    <w:autoRedefine/>
    <w:uiPriority w:val="39"/>
    <w:unhideWhenUsed/>
    <w:rsid w:val="009E4AD7"/>
    <w:pPr>
      <w:tabs>
        <w:tab w:val="right" w:leader="dot" w:pos="9781"/>
      </w:tabs>
      <w:spacing w:after="0" w:line="240" w:lineRule="auto"/>
      <w:jc w:val="both"/>
    </w:pPr>
    <w:rPr>
      <w:rFonts w:ascii="Times New Roman" w:eastAsia="Times New Roman" w:hAnsi="Times New Roman" w:cs="Times New Roman"/>
      <w:noProof/>
      <w:lang w:eastAsia="ru-RU"/>
    </w:rPr>
  </w:style>
  <w:style w:type="paragraph" w:styleId="aff">
    <w:name w:val="Subtitle"/>
    <w:basedOn w:val="a0"/>
    <w:next w:val="a0"/>
    <w:link w:val="aff0"/>
    <w:qFormat/>
    <w:rsid w:val="009E4AD7"/>
    <w:pPr>
      <w:spacing w:after="60" w:line="240" w:lineRule="auto"/>
      <w:ind w:firstLine="709"/>
      <w:jc w:val="center"/>
      <w:outlineLvl w:val="1"/>
    </w:pPr>
    <w:rPr>
      <w:rFonts w:ascii="Calibri Light" w:eastAsia="Times New Roman" w:hAnsi="Calibri Light" w:cs="Times New Roman"/>
      <w:sz w:val="24"/>
      <w:szCs w:val="24"/>
      <w:lang w:eastAsia="ru-RU"/>
    </w:rPr>
  </w:style>
  <w:style w:type="character" w:customStyle="1" w:styleId="aff0">
    <w:name w:val="Подзаголовок Знак"/>
    <w:basedOn w:val="a1"/>
    <w:link w:val="aff"/>
    <w:rsid w:val="009E4AD7"/>
    <w:rPr>
      <w:rFonts w:ascii="Calibri Light" w:eastAsia="Times New Roman" w:hAnsi="Calibri Light" w:cs="Times New Roman"/>
      <w:sz w:val="24"/>
      <w:szCs w:val="24"/>
      <w:lang w:eastAsia="ru-RU"/>
    </w:rPr>
  </w:style>
  <w:style w:type="paragraph" w:styleId="2a">
    <w:name w:val="toc 2"/>
    <w:basedOn w:val="a0"/>
    <w:next w:val="a0"/>
    <w:autoRedefine/>
    <w:unhideWhenUsed/>
    <w:rsid w:val="009E4AD7"/>
    <w:pPr>
      <w:tabs>
        <w:tab w:val="right" w:leader="dot" w:pos="9781"/>
      </w:tabs>
      <w:spacing w:after="0" w:line="240" w:lineRule="auto"/>
      <w:ind w:firstLine="567"/>
      <w:jc w:val="both"/>
    </w:pPr>
    <w:rPr>
      <w:rFonts w:ascii="Times New Roman" w:eastAsia="Times New Roman" w:hAnsi="Times New Roman" w:cs="Times New Roman"/>
      <w:sz w:val="24"/>
      <w:szCs w:val="24"/>
      <w:lang w:eastAsia="ru-RU"/>
    </w:rPr>
  </w:style>
  <w:style w:type="paragraph" w:styleId="aff1">
    <w:name w:val="Title"/>
    <w:basedOn w:val="a0"/>
    <w:next w:val="a0"/>
    <w:link w:val="aff2"/>
    <w:uiPriority w:val="10"/>
    <w:qFormat/>
    <w:rsid w:val="009E4AD7"/>
    <w:pPr>
      <w:spacing w:before="240" w:after="60" w:line="240" w:lineRule="auto"/>
      <w:ind w:firstLine="709"/>
      <w:jc w:val="center"/>
      <w:outlineLvl w:val="0"/>
    </w:pPr>
    <w:rPr>
      <w:rFonts w:ascii="Calibri Light" w:eastAsia="Times New Roman" w:hAnsi="Calibri Light" w:cs="Times New Roman"/>
      <w:b/>
      <w:bCs/>
      <w:kern w:val="28"/>
      <w:sz w:val="32"/>
      <w:szCs w:val="32"/>
      <w:lang w:eastAsia="ru-RU"/>
    </w:rPr>
  </w:style>
  <w:style w:type="character" w:customStyle="1" w:styleId="aff2">
    <w:name w:val="Заголовок Знак"/>
    <w:basedOn w:val="a1"/>
    <w:link w:val="aff1"/>
    <w:uiPriority w:val="10"/>
    <w:rsid w:val="009E4AD7"/>
    <w:rPr>
      <w:rFonts w:ascii="Calibri Light" w:eastAsia="Times New Roman" w:hAnsi="Calibri Light" w:cs="Times New Roman"/>
      <w:b/>
      <w:bCs/>
      <w:kern w:val="28"/>
      <w:sz w:val="32"/>
      <w:szCs w:val="32"/>
      <w:lang w:eastAsia="ru-RU"/>
    </w:rPr>
  </w:style>
  <w:style w:type="character" w:customStyle="1" w:styleId="aff3">
    <w:name w:val="Название Знак"/>
    <w:basedOn w:val="a1"/>
    <w:link w:val="1c"/>
    <w:rsid w:val="009E4AD7"/>
    <w:rPr>
      <w:rFonts w:ascii="Cambria" w:eastAsia="Times New Roman" w:hAnsi="Cambria" w:cs="Times New Roman"/>
      <w:color w:val="17365D"/>
      <w:spacing w:val="5"/>
      <w:kern w:val="28"/>
      <w:sz w:val="52"/>
      <w:szCs w:val="52"/>
      <w:lang w:val="en-US" w:bidi="en-US"/>
    </w:rPr>
  </w:style>
  <w:style w:type="character" w:customStyle="1" w:styleId="aff4">
    <w:name w:val="Гипертекстовая ссылка"/>
    <w:rsid w:val="009E4AD7"/>
    <w:rPr>
      <w:color w:val="106BBE"/>
    </w:rPr>
  </w:style>
  <w:style w:type="character" w:customStyle="1" w:styleId="aff5">
    <w:name w:val="Цветовое выделение"/>
    <w:rsid w:val="009E4AD7"/>
    <w:rPr>
      <w:b/>
      <w:bCs/>
      <w:color w:val="26282F"/>
    </w:rPr>
  </w:style>
  <w:style w:type="paragraph" w:customStyle="1" w:styleId="ConsPlusNormal1">
    <w:name w:val="ConsPlusNormal1"/>
    <w:rsid w:val="009E4AD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d">
    <w:name w:val="Основной текст Знак1"/>
    <w:rsid w:val="009E4AD7"/>
    <w:rPr>
      <w:rFonts w:ascii="Times New Roman" w:hAnsi="Times New Roman" w:cs="Times New Roman"/>
      <w:sz w:val="22"/>
      <w:szCs w:val="22"/>
      <w:u w:val="none"/>
    </w:rPr>
  </w:style>
  <w:style w:type="character" w:customStyle="1" w:styleId="35">
    <w:name w:val="Основной текст (3)_"/>
    <w:link w:val="36"/>
    <w:rsid w:val="009E4AD7"/>
    <w:rPr>
      <w:rFonts w:ascii="Arial" w:hAnsi="Arial" w:cs="Arial"/>
      <w:b/>
      <w:bCs/>
      <w:sz w:val="30"/>
      <w:szCs w:val="30"/>
      <w:shd w:val="clear" w:color="auto" w:fill="FFFFFF"/>
    </w:rPr>
  </w:style>
  <w:style w:type="paragraph" w:customStyle="1" w:styleId="36">
    <w:name w:val="Основной текст (3)"/>
    <w:basedOn w:val="a0"/>
    <w:link w:val="35"/>
    <w:rsid w:val="009E4AD7"/>
    <w:pPr>
      <w:widowControl w:val="0"/>
      <w:shd w:val="clear" w:color="auto" w:fill="FFFFFF"/>
      <w:spacing w:before="840" w:after="2100" w:line="240" w:lineRule="atLeast"/>
      <w:jc w:val="both"/>
    </w:pPr>
    <w:rPr>
      <w:rFonts w:ascii="Arial" w:hAnsi="Arial" w:cs="Arial"/>
      <w:b/>
      <w:bCs/>
      <w:sz w:val="30"/>
      <w:szCs w:val="30"/>
    </w:rPr>
  </w:style>
  <w:style w:type="character" w:customStyle="1" w:styleId="319pt">
    <w:name w:val="Основной текст (3) + 19 pt"/>
    <w:rsid w:val="009E4AD7"/>
    <w:rPr>
      <w:rFonts w:ascii="Arial" w:hAnsi="Arial" w:cs="Arial"/>
      <w:b/>
      <w:bCs/>
      <w:sz w:val="38"/>
      <w:szCs w:val="38"/>
      <w:shd w:val="clear" w:color="auto" w:fill="FFFFFF"/>
    </w:rPr>
  </w:style>
  <w:style w:type="character" w:customStyle="1" w:styleId="1e">
    <w:name w:val="Заголовок №1_"/>
    <w:link w:val="1f"/>
    <w:rsid w:val="009E4AD7"/>
    <w:rPr>
      <w:rFonts w:ascii="Arial" w:hAnsi="Arial" w:cs="Arial"/>
      <w:b/>
      <w:bCs/>
      <w:sz w:val="38"/>
      <w:szCs w:val="38"/>
      <w:shd w:val="clear" w:color="auto" w:fill="FFFFFF"/>
    </w:rPr>
  </w:style>
  <w:style w:type="paragraph" w:customStyle="1" w:styleId="1f">
    <w:name w:val="Заголовок №1"/>
    <w:basedOn w:val="a0"/>
    <w:link w:val="1e"/>
    <w:rsid w:val="009E4AD7"/>
    <w:pPr>
      <w:widowControl w:val="0"/>
      <w:shd w:val="clear" w:color="auto" w:fill="FFFFFF"/>
      <w:spacing w:before="2100" w:after="900" w:line="240" w:lineRule="atLeast"/>
      <w:jc w:val="center"/>
      <w:outlineLvl w:val="0"/>
    </w:pPr>
    <w:rPr>
      <w:rFonts w:ascii="Arial" w:hAnsi="Arial" w:cs="Arial"/>
      <w:b/>
      <w:bCs/>
      <w:sz w:val="38"/>
      <w:szCs w:val="38"/>
    </w:rPr>
  </w:style>
  <w:style w:type="character" w:customStyle="1" w:styleId="2b">
    <w:name w:val="Заголовок №2_"/>
    <w:link w:val="2c"/>
    <w:rsid w:val="009E4AD7"/>
    <w:rPr>
      <w:rFonts w:ascii="Arial" w:hAnsi="Arial" w:cs="Arial"/>
      <w:b/>
      <w:bCs/>
      <w:sz w:val="30"/>
      <w:szCs w:val="30"/>
      <w:shd w:val="clear" w:color="auto" w:fill="FFFFFF"/>
    </w:rPr>
  </w:style>
  <w:style w:type="paragraph" w:customStyle="1" w:styleId="2c">
    <w:name w:val="Заголовок №2"/>
    <w:basedOn w:val="a0"/>
    <w:link w:val="2b"/>
    <w:rsid w:val="009E4AD7"/>
    <w:pPr>
      <w:widowControl w:val="0"/>
      <w:shd w:val="clear" w:color="auto" w:fill="FFFFFF"/>
      <w:spacing w:before="900" w:after="660" w:line="811" w:lineRule="exact"/>
      <w:jc w:val="center"/>
      <w:outlineLvl w:val="1"/>
    </w:pPr>
    <w:rPr>
      <w:rFonts w:ascii="Arial" w:hAnsi="Arial" w:cs="Arial"/>
      <w:b/>
      <w:bCs/>
      <w:sz w:val="30"/>
      <w:szCs w:val="30"/>
    </w:rPr>
  </w:style>
  <w:style w:type="character" w:customStyle="1" w:styleId="219pt">
    <w:name w:val="Заголовок №2 + 19 pt"/>
    <w:rsid w:val="009E4AD7"/>
    <w:rPr>
      <w:rFonts w:ascii="Arial" w:hAnsi="Arial" w:cs="Arial"/>
      <w:b/>
      <w:bCs/>
      <w:sz w:val="38"/>
      <w:szCs w:val="38"/>
      <w:shd w:val="clear" w:color="auto" w:fill="FFFFFF"/>
    </w:rPr>
  </w:style>
  <w:style w:type="character" w:customStyle="1" w:styleId="apple-converted-space">
    <w:name w:val="apple-converted-space"/>
    <w:rsid w:val="009E4AD7"/>
  </w:style>
  <w:style w:type="paragraph" w:customStyle="1" w:styleId="s1">
    <w:name w:val="s_1"/>
    <w:basedOn w:val="a0"/>
    <w:rsid w:val="009E4A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0"/>
    <w:rsid w:val="009E4A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0">
    <w:name w:val="consnormal"/>
    <w:basedOn w:val="a0"/>
    <w:rsid w:val="009E4A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7">
    <w:name w:val="toc 3"/>
    <w:basedOn w:val="a0"/>
    <w:next w:val="a0"/>
    <w:autoRedefine/>
    <w:uiPriority w:val="39"/>
    <w:unhideWhenUsed/>
    <w:rsid w:val="009E4AD7"/>
    <w:pPr>
      <w:tabs>
        <w:tab w:val="right" w:leader="dot" w:pos="9781"/>
      </w:tabs>
      <w:spacing w:after="100" w:line="276" w:lineRule="auto"/>
      <w:jc w:val="both"/>
    </w:pPr>
    <w:rPr>
      <w:rFonts w:ascii="Calibri" w:eastAsia="Times New Roman" w:hAnsi="Calibri" w:cs="Times New Roman"/>
      <w:lang w:eastAsia="ru-RU"/>
    </w:rPr>
  </w:style>
  <w:style w:type="character" w:customStyle="1" w:styleId="w">
    <w:name w:val="w"/>
    <w:rsid w:val="009E4AD7"/>
  </w:style>
  <w:style w:type="paragraph" w:customStyle="1" w:styleId="aff6">
    <w:name w:val="Нормальный (таблица)"/>
    <w:basedOn w:val="a0"/>
    <w:next w:val="a0"/>
    <w:rsid w:val="009E4AD7"/>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aff7">
    <w:name w:val="Центрированный (таблица)"/>
    <w:basedOn w:val="aff6"/>
    <w:next w:val="a0"/>
    <w:rsid w:val="009E4AD7"/>
    <w:pPr>
      <w:jc w:val="center"/>
    </w:pPr>
  </w:style>
  <w:style w:type="paragraph" w:customStyle="1" w:styleId="formattext">
    <w:name w:val="formattext"/>
    <w:basedOn w:val="a0"/>
    <w:rsid w:val="009E4A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8">
    <w:name w:val="Отступ перед"/>
    <w:basedOn w:val="a0"/>
    <w:rsid w:val="009E4AD7"/>
    <w:pPr>
      <w:widowControl w:val="0"/>
      <w:shd w:val="clear" w:color="auto" w:fill="FFFFFF"/>
      <w:autoSpaceDE w:val="0"/>
      <w:autoSpaceDN w:val="0"/>
      <w:adjustRightInd w:val="0"/>
      <w:spacing w:before="120" w:after="0" w:line="240" w:lineRule="auto"/>
      <w:ind w:firstLine="284"/>
      <w:jc w:val="both"/>
    </w:pPr>
    <w:rPr>
      <w:rFonts w:ascii="Times New Roman" w:eastAsia="Times New Roman" w:hAnsi="Times New Roman" w:cs="Times New Roman"/>
      <w:sz w:val="24"/>
      <w:lang w:eastAsia="ru-RU"/>
    </w:rPr>
  </w:style>
  <w:style w:type="paragraph" w:styleId="aff9">
    <w:name w:val="No Spacing"/>
    <w:link w:val="affa"/>
    <w:uiPriority w:val="1"/>
    <w:qFormat/>
    <w:rsid w:val="009E4AD7"/>
    <w:pPr>
      <w:spacing w:after="0" w:line="240" w:lineRule="auto"/>
      <w:ind w:firstLine="709"/>
      <w:jc w:val="both"/>
    </w:pPr>
    <w:rPr>
      <w:rFonts w:ascii="Times New Roman" w:eastAsia="Times New Roman" w:hAnsi="Times New Roman" w:cs="Times New Roman"/>
      <w:sz w:val="24"/>
      <w:szCs w:val="24"/>
      <w:lang w:eastAsia="ru-RU"/>
    </w:rPr>
  </w:style>
  <w:style w:type="table" w:customStyle="1" w:styleId="1f0">
    <w:name w:val="Сетка таблицы1"/>
    <w:basedOn w:val="a2"/>
    <w:next w:val="a4"/>
    <w:uiPriority w:val="59"/>
    <w:rsid w:val="009E4AD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Intense Emphasis"/>
    <w:uiPriority w:val="21"/>
    <w:qFormat/>
    <w:rsid w:val="009E4AD7"/>
    <w:rPr>
      <w:i/>
      <w:iCs/>
      <w:color w:val="5B9BD5"/>
    </w:rPr>
  </w:style>
  <w:style w:type="character" w:styleId="affc">
    <w:name w:val="Emphasis"/>
    <w:uiPriority w:val="20"/>
    <w:qFormat/>
    <w:rsid w:val="009E4AD7"/>
    <w:rPr>
      <w:i/>
      <w:iCs/>
    </w:rPr>
  </w:style>
  <w:style w:type="character" w:styleId="affd">
    <w:name w:val="Book Title"/>
    <w:uiPriority w:val="33"/>
    <w:qFormat/>
    <w:rsid w:val="009E4AD7"/>
    <w:rPr>
      <w:b/>
      <w:bCs/>
      <w:i/>
      <w:iCs/>
      <w:spacing w:val="5"/>
    </w:rPr>
  </w:style>
  <w:style w:type="character" w:customStyle="1" w:styleId="affe">
    <w:name w:val="Текст примечания Знак"/>
    <w:basedOn w:val="a1"/>
    <w:link w:val="1f1"/>
    <w:uiPriority w:val="99"/>
    <w:semiHidden/>
    <w:rsid w:val="009E4AD7"/>
    <w:rPr>
      <w:rFonts w:ascii="Times New Roman" w:eastAsia="Times New Roman" w:hAnsi="Times New Roman"/>
    </w:rPr>
  </w:style>
  <w:style w:type="paragraph" w:customStyle="1" w:styleId="1f1">
    <w:name w:val="Текст примечания1"/>
    <w:basedOn w:val="a0"/>
    <w:next w:val="afff"/>
    <w:link w:val="affe"/>
    <w:uiPriority w:val="99"/>
    <w:semiHidden/>
    <w:unhideWhenUsed/>
    <w:rsid w:val="009E4AD7"/>
    <w:pPr>
      <w:spacing w:after="0" w:line="240" w:lineRule="auto"/>
      <w:ind w:firstLine="709"/>
      <w:jc w:val="both"/>
    </w:pPr>
    <w:rPr>
      <w:rFonts w:ascii="Times New Roman" w:eastAsia="Times New Roman" w:hAnsi="Times New Roman"/>
    </w:rPr>
  </w:style>
  <w:style w:type="character" w:customStyle="1" w:styleId="1f2">
    <w:name w:val="Текст примечания Знак1"/>
    <w:basedOn w:val="a1"/>
    <w:uiPriority w:val="99"/>
    <w:semiHidden/>
    <w:rsid w:val="009E4AD7"/>
    <w:rPr>
      <w:rFonts w:eastAsia="Times New Roman" w:cs="Times New Roman"/>
      <w:sz w:val="20"/>
      <w:szCs w:val="20"/>
      <w:lang w:val="en-US" w:bidi="en-US"/>
    </w:rPr>
  </w:style>
  <w:style w:type="character" w:customStyle="1" w:styleId="afff0">
    <w:name w:val="Тема примечания Знак"/>
    <w:basedOn w:val="affe"/>
    <w:link w:val="afff1"/>
    <w:uiPriority w:val="99"/>
    <w:semiHidden/>
    <w:rsid w:val="009E4AD7"/>
    <w:rPr>
      <w:rFonts w:ascii="Times New Roman" w:eastAsia="Times New Roman" w:hAnsi="Times New Roman"/>
      <w:b/>
      <w:bCs/>
    </w:rPr>
  </w:style>
  <w:style w:type="paragraph" w:styleId="afff">
    <w:name w:val="annotation text"/>
    <w:basedOn w:val="a0"/>
    <w:link w:val="2d"/>
    <w:uiPriority w:val="99"/>
    <w:semiHidden/>
    <w:unhideWhenUsed/>
    <w:rsid w:val="009E4AD7"/>
    <w:pPr>
      <w:spacing w:line="240" w:lineRule="auto"/>
    </w:pPr>
    <w:rPr>
      <w:sz w:val="20"/>
      <w:szCs w:val="20"/>
    </w:rPr>
  </w:style>
  <w:style w:type="character" w:customStyle="1" w:styleId="2d">
    <w:name w:val="Текст примечания Знак2"/>
    <w:basedOn w:val="a1"/>
    <w:link w:val="afff"/>
    <w:uiPriority w:val="99"/>
    <w:semiHidden/>
    <w:rsid w:val="009E4AD7"/>
    <w:rPr>
      <w:sz w:val="20"/>
      <w:szCs w:val="20"/>
    </w:rPr>
  </w:style>
  <w:style w:type="paragraph" w:styleId="afff1">
    <w:name w:val="annotation subject"/>
    <w:basedOn w:val="afff"/>
    <w:next w:val="afff"/>
    <w:link w:val="afff0"/>
    <w:uiPriority w:val="99"/>
    <w:semiHidden/>
    <w:unhideWhenUsed/>
    <w:rsid w:val="009E4AD7"/>
    <w:pPr>
      <w:spacing w:after="0"/>
      <w:ind w:firstLine="709"/>
      <w:jc w:val="both"/>
    </w:pPr>
    <w:rPr>
      <w:rFonts w:ascii="Times New Roman" w:eastAsia="Times New Roman" w:hAnsi="Times New Roman"/>
      <w:b/>
      <w:bCs/>
      <w:sz w:val="22"/>
      <w:szCs w:val="22"/>
    </w:rPr>
  </w:style>
  <w:style w:type="character" w:customStyle="1" w:styleId="1f3">
    <w:name w:val="Тема примечания Знак1"/>
    <w:basedOn w:val="2d"/>
    <w:uiPriority w:val="99"/>
    <w:semiHidden/>
    <w:rsid w:val="009E4AD7"/>
    <w:rPr>
      <w:b/>
      <w:bCs/>
      <w:sz w:val="20"/>
      <w:szCs w:val="20"/>
    </w:rPr>
  </w:style>
  <w:style w:type="character" w:customStyle="1" w:styleId="blk">
    <w:name w:val="blk"/>
    <w:rsid w:val="009E4AD7"/>
  </w:style>
  <w:style w:type="character" w:customStyle="1" w:styleId="fontstyle01">
    <w:name w:val="fontstyle01"/>
    <w:basedOn w:val="a1"/>
    <w:rsid w:val="009E4AD7"/>
    <w:rPr>
      <w:rFonts w:ascii="ArialMT" w:hAnsi="ArialMT" w:hint="default"/>
      <w:b w:val="0"/>
      <w:bCs w:val="0"/>
      <w:i w:val="0"/>
      <w:iCs w:val="0"/>
      <w:color w:val="000000"/>
      <w:sz w:val="20"/>
      <w:szCs w:val="20"/>
    </w:rPr>
  </w:style>
  <w:style w:type="paragraph" w:customStyle="1" w:styleId="51">
    <w:name w:val="5_текст"/>
    <w:basedOn w:val="af"/>
    <w:link w:val="52"/>
    <w:qFormat/>
    <w:rsid w:val="009E4AD7"/>
    <w:pPr>
      <w:widowControl/>
      <w:suppressAutoHyphens/>
      <w:ind w:firstLine="720"/>
    </w:pPr>
    <w:rPr>
      <w:rFonts w:eastAsia="Calibri"/>
      <w:lang w:eastAsia="en-US"/>
    </w:rPr>
  </w:style>
  <w:style w:type="character" w:customStyle="1" w:styleId="52">
    <w:name w:val="5_текст Знак"/>
    <w:link w:val="51"/>
    <w:rsid w:val="009E4AD7"/>
    <w:rPr>
      <w:rFonts w:ascii="Times New Roman" w:eastAsia="Calibri" w:hAnsi="Times New Roman" w:cs="Times New Roman"/>
      <w:sz w:val="24"/>
      <w:szCs w:val="24"/>
    </w:rPr>
  </w:style>
  <w:style w:type="paragraph" w:customStyle="1" w:styleId="38">
    <w:name w:val="3_текст"/>
    <w:basedOn w:val="af"/>
    <w:link w:val="39"/>
    <w:qFormat/>
    <w:rsid w:val="009E4AD7"/>
    <w:pPr>
      <w:widowControl/>
      <w:suppressAutoHyphens/>
      <w:ind w:firstLine="720"/>
    </w:pPr>
  </w:style>
  <w:style w:type="character" w:customStyle="1" w:styleId="39">
    <w:name w:val="3_текст Знак"/>
    <w:link w:val="38"/>
    <w:rsid w:val="009E4AD7"/>
    <w:rPr>
      <w:rFonts w:ascii="Times New Roman" w:eastAsia="Times New Roman" w:hAnsi="Times New Roman" w:cs="Times New Roman"/>
      <w:sz w:val="24"/>
      <w:szCs w:val="24"/>
      <w:lang w:eastAsia="ru-RU"/>
    </w:rPr>
  </w:style>
  <w:style w:type="paragraph" w:customStyle="1" w:styleId="Default">
    <w:name w:val="Default"/>
    <w:rsid w:val="009E4AD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1c">
    <w:name w:val="Название1"/>
    <w:basedOn w:val="a0"/>
    <w:next w:val="a0"/>
    <w:link w:val="aff3"/>
    <w:qFormat/>
    <w:rsid w:val="009E4AD7"/>
    <w:pPr>
      <w:spacing w:before="240" w:after="60" w:line="240" w:lineRule="auto"/>
      <w:ind w:firstLine="709"/>
      <w:jc w:val="center"/>
      <w:outlineLvl w:val="0"/>
    </w:pPr>
    <w:rPr>
      <w:rFonts w:ascii="Cambria" w:eastAsia="Times New Roman" w:hAnsi="Cambria" w:cs="Times New Roman"/>
      <w:color w:val="17365D"/>
      <w:spacing w:val="5"/>
      <w:kern w:val="28"/>
      <w:sz w:val="52"/>
      <w:szCs w:val="52"/>
      <w:lang w:val="en-US" w:bidi="en-US"/>
    </w:rPr>
  </w:style>
  <w:style w:type="character" w:customStyle="1" w:styleId="1f4">
    <w:name w:val="Заголовок Знак1"/>
    <w:uiPriority w:val="10"/>
    <w:rsid w:val="009E4AD7"/>
    <w:rPr>
      <w:rFonts w:ascii="Calibri Light" w:eastAsia="Times New Roman" w:hAnsi="Calibri Light" w:cs="Times New Roman"/>
      <w:b/>
      <w:bCs/>
      <w:kern w:val="28"/>
      <w:sz w:val="32"/>
      <w:szCs w:val="32"/>
    </w:rPr>
  </w:style>
  <w:style w:type="character" w:styleId="afff2">
    <w:name w:val="annotation reference"/>
    <w:uiPriority w:val="99"/>
    <w:semiHidden/>
    <w:unhideWhenUsed/>
    <w:rsid w:val="009E4AD7"/>
    <w:rPr>
      <w:sz w:val="16"/>
      <w:szCs w:val="16"/>
    </w:rPr>
  </w:style>
  <w:style w:type="paragraph" w:styleId="afff3">
    <w:name w:val="Revision"/>
    <w:hidden/>
    <w:uiPriority w:val="99"/>
    <w:semiHidden/>
    <w:rsid w:val="009E4AD7"/>
    <w:pPr>
      <w:spacing w:after="0" w:line="240" w:lineRule="auto"/>
    </w:pPr>
    <w:rPr>
      <w:rFonts w:ascii="Times New Roman" w:eastAsia="Times New Roman" w:hAnsi="Times New Roman" w:cs="Times New Roman"/>
      <w:sz w:val="24"/>
      <w:szCs w:val="24"/>
      <w:lang w:eastAsia="ru-RU"/>
    </w:rPr>
  </w:style>
  <w:style w:type="character" w:customStyle="1" w:styleId="searchresult">
    <w:name w:val="search_result"/>
    <w:rsid w:val="009E4AD7"/>
  </w:style>
  <w:style w:type="paragraph" w:customStyle="1" w:styleId="no-indent">
    <w:name w:val="no-indent"/>
    <w:basedOn w:val="a0"/>
    <w:rsid w:val="009E4A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4">
    <w:name w:val="текст в табл слева"/>
    <w:basedOn w:val="a0"/>
    <w:autoRedefine/>
    <w:rsid w:val="009E4AD7"/>
    <w:pPr>
      <w:widowControl w:val="0"/>
      <w:spacing w:after="0" w:line="360" w:lineRule="auto"/>
    </w:pPr>
    <w:rPr>
      <w:rFonts w:ascii="Times New Roman" w:eastAsia="Times New Roman" w:hAnsi="Times New Roman" w:cs="Times New Roman"/>
      <w:sz w:val="28"/>
      <w:szCs w:val="20"/>
      <w:lang w:eastAsia="ru-RU"/>
    </w:rPr>
  </w:style>
  <w:style w:type="paragraph" w:customStyle="1" w:styleId="53">
    <w:name w:val="Стиль5"/>
    <w:basedOn w:val="aff9"/>
    <w:qFormat/>
    <w:rsid w:val="009E4AD7"/>
    <w:pPr>
      <w:suppressAutoHyphens/>
      <w:ind w:firstLine="0"/>
      <w:jc w:val="left"/>
    </w:pPr>
    <w:rPr>
      <w:sz w:val="18"/>
      <w:szCs w:val="18"/>
      <w:lang w:eastAsia="zh-CN"/>
    </w:rPr>
  </w:style>
  <w:style w:type="paragraph" w:customStyle="1" w:styleId="81">
    <w:name w:val="Стиль8"/>
    <w:basedOn w:val="aff9"/>
    <w:qFormat/>
    <w:rsid w:val="009E4AD7"/>
    <w:pPr>
      <w:suppressAutoHyphens/>
      <w:ind w:firstLine="0"/>
      <w:jc w:val="left"/>
    </w:pPr>
    <w:rPr>
      <w:sz w:val="18"/>
      <w:szCs w:val="18"/>
      <w:lang w:eastAsia="zh-CN"/>
    </w:rPr>
  </w:style>
  <w:style w:type="paragraph" w:customStyle="1" w:styleId="112">
    <w:name w:val="Стиль11"/>
    <w:basedOn w:val="aff9"/>
    <w:qFormat/>
    <w:rsid w:val="009E4AD7"/>
    <w:pPr>
      <w:suppressAutoHyphens/>
      <w:ind w:firstLine="0"/>
      <w:jc w:val="left"/>
    </w:pPr>
    <w:rPr>
      <w:sz w:val="18"/>
      <w:szCs w:val="18"/>
      <w:lang w:eastAsia="zh-CN"/>
    </w:rPr>
  </w:style>
  <w:style w:type="paragraph" w:customStyle="1" w:styleId="afff5">
    <w:name w:val="Штамп"/>
    <w:basedOn w:val="a0"/>
    <w:rsid w:val="009E4AD7"/>
    <w:pPr>
      <w:spacing w:after="0" w:line="240" w:lineRule="auto"/>
      <w:jc w:val="center"/>
    </w:pPr>
    <w:rPr>
      <w:rFonts w:ascii="Times New Roman" w:eastAsia="Times New Roman" w:hAnsi="Times New Roman" w:cs="Times New Roman"/>
      <w:noProof/>
      <w:sz w:val="18"/>
      <w:szCs w:val="24"/>
      <w:lang w:eastAsia="ru-RU"/>
    </w:rPr>
  </w:style>
  <w:style w:type="paragraph" w:customStyle="1" w:styleId="1f5">
    <w:name w:val="Обычный1"/>
    <w:rsid w:val="009E4AD7"/>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S">
    <w:name w:val="S_Обычный Знак"/>
    <w:link w:val="S0"/>
    <w:locked/>
    <w:rsid w:val="009E4AD7"/>
    <w:rPr>
      <w:rFonts w:ascii="Times New Roman" w:eastAsia="MS Mincho" w:hAnsi="Times New Roman"/>
      <w:bCs/>
      <w:sz w:val="28"/>
      <w:szCs w:val="28"/>
      <w:lang w:eastAsia="ar-SA"/>
    </w:rPr>
  </w:style>
  <w:style w:type="paragraph" w:customStyle="1" w:styleId="S0">
    <w:name w:val="S_Обычный"/>
    <w:basedOn w:val="a0"/>
    <w:link w:val="S"/>
    <w:autoRedefine/>
    <w:qFormat/>
    <w:rsid w:val="009E4AD7"/>
    <w:pPr>
      <w:suppressAutoHyphens/>
      <w:spacing w:after="0" w:line="276" w:lineRule="auto"/>
      <w:ind w:right="-1"/>
      <w:jc w:val="center"/>
    </w:pPr>
    <w:rPr>
      <w:rFonts w:ascii="Times New Roman" w:eastAsia="MS Mincho" w:hAnsi="Times New Roman"/>
      <w:bCs/>
      <w:sz w:val="28"/>
      <w:szCs w:val="28"/>
      <w:lang w:eastAsia="ar-SA"/>
    </w:rPr>
  </w:style>
  <w:style w:type="character" w:customStyle="1" w:styleId="highlightsearch">
    <w:name w:val="highlightsearch"/>
    <w:rsid w:val="009E4AD7"/>
  </w:style>
  <w:style w:type="table" w:customStyle="1" w:styleId="210">
    <w:name w:val="Таблица простая 21"/>
    <w:basedOn w:val="a2"/>
    <w:uiPriority w:val="42"/>
    <w:rsid w:val="009E4AD7"/>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afff6">
    <w:name w:val="Document Map"/>
    <w:basedOn w:val="a0"/>
    <w:link w:val="afff7"/>
    <w:rsid w:val="009E4AD7"/>
    <w:pPr>
      <w:spacing w:after="0" w:line="240" w:lineRule="auto"/>
      <w:ind w:firstLine="709"/>
      <w:jc w:val="both"/>
    </w:pPr>
    <w:rPr>
      <w:rFonts w:ascii="Tahoma" w:eastAsia="Times New Roman" w:hAnsi="Tahoma" w:cs="Times New Roman"/>
      <w:sz w:val="16"/>
      <w:szCs w:val="16"/>
      <w:lang w:val="en-US"/>
    </w:rPr>
  </w:style>
  <w:style w:type="character" w:customStyle="1" w:styleId="afff7">
    <w:name w:val="Схема документа Знак"/>
    <w:basedOn w:val="a1"/>
    <w:link w:val="afff6"/>
    <w:rsid w:val="009E4AD7"/>
    <w:rPr>
      <w:rFonts w:ascii="Tahoma" w:eastAsia="Times New Roman" w:hAnsi="Tahoma" w:cs="Times New Roman"/>
      <w:sz w:val="16"/>
      <w:szCs w:val="16"/>
      <w:lang w:val="en-US"/>
    </w:rPr>
  </w:style>
  <w:style w:type="character" w:customStyle="1" w:styleId="82">
    <w:name w:val="Основной текст (8)_"/>
    <w:basedOn w:val="a1"/>
    <w:link w:val="83"/>
    <w:rsid w:val="009E4AD7"/>
    <w:rPr>
      <w:rFonts w:ascii="Times New Roman" w:eastAsia="Times New Roman" w:hAnsi="Times New Roman"/>
      <w:b/>
      <w:bCs/>
      <w:shd w:val="clear" w:color="auto" w:fill="FFFFFF"/>
    </w:rPr>
  </w:style>
  <w:style w:type="paragraph" w:customStyle="1" w:styleId="83">
    <w:name w:val="Основной текст (8)"/>
    <w:basedOn w:val="a0"/>
    <w:link w:val="82"/>
    <w:rsid w:val="009E4AD7"/>
    <w:pPr>
      <w:widowControl w:val="0"/>
      <w:shd w:val="clear" w:color="auto" w:fill="FFFFFF"/>
      <w:spacing w:after="0" w:line="278" w:lineRule="exact"/>
      <w:jc w:val="both"/>
    </w:pPr>
    <w:rPr>
      <w:rFonts w:ascii="Times New Roman" w:eastAsia="Times New Roman" w:hAnsi="Times New Roman"/>
      <w:b/>
      <w:bCs/>
    </w:rPr>
  </w:style>
  <w:style w:type="paragraph" w:customStyle="1" w:styleId="s16">
    <w:name w:val="s_16"/>
    <w:basedOn w:val="a0"/>
    <w:rsid w:val="009E4A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Абзац списка Знак"/>
    <w:link w:val="15"/>
    <w:rsid w:val="009E4AD7"/>
    <w:rPr>
      <w:rFonts w:eastAsia="Times New Roman"/>
      <w:lang w:eastAsia="ru-RU"/>
    </w:rPr>
  </w:style>
  <w:style w:type="character" w:customStyle="1" w:styleId="affa">
    <w:name w:val="Без интервала Знак"/>
    <w:link w:val="aff9"/>
    <w:uiPriority w:val="1"/>
    <w:locked/>
    <w:rsid w:val="009E4AD7"/>
    <w:rPr>
      <w:rFonts w:ascii="Times New Roman" w:eastAsia="Times New Roman" w:hAnsi="Times New Roman" w:cs="Times New Roman"/>
      <w:sz w:val="24"/>
      <w:szCs w:val="24"/>
      <w:lang w:eastAsia="ru-RU"/>
    </w:rPr>
  </w:style>
  <w:style w:type="paragraph" w:customStyle="1" w:styleId="TableParagraph">
    <w:name w:val="Table Paragraph"/>
    <w:basedOn w:val="a0"/>
    <w:uiPriority w:val="1"/>
    <w:qFormat/>
    <w:rsid w:val="009E4AD7"/>
    <w:pPr>
      <w:widowControl w:val="0"/>
      <w:spacing w:after="0" w:line="240" w:lineRule="auto"/>
    </w:pPr>
    <w:rPr>
      <w:rFonts w:ascii="Calibri" w:eastAsia="Calibri" w:hAnsi="Calibri" w:cs="Times New Roman"/>
      <w:lang w:val="en-US"/>
    </w:rPr>
  </w:style>
  <w:style w:type="paragraph" w:styleId="3a">
    <w:name w:val="Body Text 3"/>
    <w:basedOn w:val="a0"/>
    <w:link w:val="3b"/>
    <w:uiPriority w:val="99"/>
    <w:semiHidden/>
    <w:unhideWhenUsed/>
    <w:rsid w:val="009E4AD7"/>
    <w:pPr>
      <w:spacing w:after="120" w:line="240" w:lineRule="auto"/>
      <w:ind w:firstLine="709"/>
      <w:jc w:val="both"/>
    </w:pPr>
    <w:rPr>
      <w:rFonts w:ascii="Times New Roman" w:eastAsia="Times New Roman" w:hAnsi="Times New Roman" w:cs="Times New Roman"/>
      <w:sz w:val="16"/>
      <w:szCs w:val="16"/>
      <w:lang w:eastAsia="ru-RU"/>
    </w:rPr>
  </w:style>
  <w:style w:type="character" w:customStyle="1" w:styleId="3b">
    <w:name w:val="Основной текст 3 Знак"/>
    <w:basedOn w:val="a1"/>
    <w:link w:val="3a"/>
    <w:uiPriority w:val="99"/>
    <w:semiHidden/>
    <w:rsid w:val="009E4AD7"/>
    <w:rPr>
      <w:rFonts w:ascii="Times New Roman" w:eastAsia="Times New Roman" w:hAnsi="Times New Roman" w:cs="Times New Roman"/>
      <w:sz w:val="16"/>
      <w:szCs w:val="16"/>
      <w:lang w:eastAsia="ru-RU"/>
    </w:rPr>
  </w:style>
  <w:style w:type="paragraph" w:styleId="a">
    <w:name w:val="List Bullet"/>
    <w:basedOn w:val="afff8"/>
    <w:qFormat/>
    <w:rsid w:val="009E4AD7"/>
    <w:pPr>
      <w:widowControl w:val="0"/>
      <w:numPr>
        <w:numId w:val="23"/>
      </w:numPr>
      <w:tabs>
        <w:tab w:val="clear" w:pos="1494"/>
      </w:tabs>
      <w:ind w:left="720" w:hanging="360"/>
      <w:contextualSpacing w:val="0"/>
    </w:pPr>
    <w:rPr>
      <w:rFonts w:ascii="Verdana" w:hAnsi="Verdana"/>
    </w:rPr>
  </w:style>
  <w:style w:type="paragraph" w:customStyle="1" w:styleId="afff9">
    <w:name w:val="основной тект"/>
    <w:basedOn w:val="a0"/>
    <w:qFormat/>
    <w:rsid w:val="009E4AD7"/>
    <w:pPr>
      <w:spacing w:after="0" w:line="240" w:lineRule="auto"/>
      <w:ind w:firstLine="709"/>
      <w:jc w:val="both"/>
    </w:pPr>
    <w:rPr>
      <w:rFonts w:ascii="Verdana" w:eastAsia="Times New Roman" w:hAnsi="Verdana" w:cs="Times New Roman"/>
      <w:color w:val="000000"/>
      <w:sz w:val="24"/>
      <w:szCs w:val="24"/>
      <w:lang w:eastAsia="ru-RU"/>
    </w:rPr>
  </w:style>
  <w:style w:type="paragraph" w:styleId="afff8">
    <w:name w:val="List"/>
    <w:basedOn w:val="a0"/>
    <w:uiPriority w:val="99"/>
    <w:semiHidden/>
    <w:unhideWhenUsed/>
    <w:rsid w:val="009E4AD7"/>
    <w:pPr>
      <w:spacing w:after="0" w:line="240" w:lineRule="auto"/>
      <w:ind w:left="283" w:hanging="283"/>
      <w:contextualSpacing/>
      <w:jc w:val="both"/>
    </w:pPr>
    <w:rPr>
      <w:rFonts w:ascii="Times New Roman" w:eastAsia="Times New Roman" w:hAnsi="Times New Roman" w:cs="Times New Roman"/>
      <w:sz w:val="24"/>
      <w:szCs w:val="24"/>
      <w:lang w:eastAsia="ru-RU"/>
    </w:rPr>
  </w:style>
  <w:style w:type="character" w:customStyle="1" w:styleId="310">
    <w:name w:val="Заголовок 3 Знак1"/>
    <w:basedOn w:val="a1"/>
    <w:uiPriority w:val="9"/>
    <w:semiHidden/>
    <w:rsid w:val="009E4AD7"/>
    <w:rPr>
      <w:rFonts w:asciiTheme="majorHAnsi" w:eastAsiaTheme="majorEastAsia" w:hAnsiTheme="majorHAnsi" w:cstheme="majorBidi"/>
      <w:color w:val="1F3763" w:themeColor="accent1" w:themeShade="7F"/>
      <w:sz w:val="24"/>
      <w:szCs w:val="24"/>
    </w:rPr>
  </w:style>
  <w:style w:type="paragraph" w:styleId="a7">
    <w:name w:val="List Paragraph"/>
    <w:basedOn w:val="a0"/>
    <w:uiPriority w:val="34"/>
    <w:qFormat/>
    <w:rsid w:val="009E4AD7"/>
    <w:pPr>
      <w:ind w:left="720"/>
      <w:contextualSpacing/>
    </w:pPr>
  </w:style>
  <w:style w:type="paragraph" w:styleId="a9">
    <w:name w:val="Body Text Indent"/>
    <w:basedOn w:val="a0"/>
    <w:link w:val="1f6"/>
    <w:uiPriority w:val="99"/>
    <w:semiHidden/>
    <w:unhideWhenUsed/>
    <w:rsid w:val="009E4AD7"/>
    <w:pPr>
      <w:spacing w:after="120"/>
      <w:ind w:left="283"/>
    </w:pPr>
  </w:style>
  <w:style w:type="character" w:customStyle="1" w:styleId="1f6">
    <w:name w:val="Основной текст с отступом Знак1"/>
    <w:basedOn w:val="a1"/>
    <w:link w:val="a9"/>
    <w:uiPriority w:val="99"/>
    <w:semiHidden/>
    <w:rsid w:val="009E4AD7"/>
  </w:style>
  <w:style w:type="paragraph" w:styleId="ab">
    <w:name w:val="header"/>
    <w:basedOn w:val="a0"/>
    <w:link w:val="1f7"/>
    <w:uiPriority w:val="99"/>
    <w:unhideWhenUsed/>
    <w:rsid w:val="009E4AD7"/>
    <w:pPr>
      <w:tabs>
        <w:tab w:val="center" w:pos="4677"/>
        <w:tab w:val="right" w:pos="9355"/>
      </w:tabs>
      <w:spacing w:after="0" w:line="240" w:lineRule="auto"/>
    </w:pPr>
  </w:style>
  <w:style w:type="character" w:customStyle="1" w:styleId="1f7">
    <w:name w:val="Верхний колонтитул Знак1"/>
    <w:basedOn w:val="a1"/>
    <w:link w:val="ab"/>
    <w:uiPriority w:val="99"/>
    <w:rsid w:val="009E4AD7"/>
  </w:style>
  <w:style w:type="paragraph" w:styleId="ad">
    <w:name w:val="footer"/>
    <w:basedOn w:val="a0"/>
    <w:link w:val="1f8"/>
    <w:uiPriority w:val="99"/>
    <w:unhideWhenUsed/>
    <w:rsid w:val="009E4AD7"/>
    <w:pPr>
      <w:tabs>
        <w:tab w:val="center" w:pos="4677"/>
        <w:tab w:val="right" w:pos="9355"/>
      </w:tabs>
      <w:spacing w:after="0" w:line="240" w:lineRule="auto"/>
    </w:pPr>
  </w:style>
  <w:style w:type="character" w:customStyle="1" w:styleId="1f8">
    <w:name w:val="Нижний колонтитул Знак1"/>
    <w:basedOn w:val="a1"/>
    <w:link w:val="ad"/>
    <w:uiPriority w:val="99"/>
    <w:rsid w:val="009E4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ivo.garant.ru/document?id=57329391&amp;sub=501010" TargetMode="External"/><Relationship Id="rId18" Type="http://schemas.openxmlformats.org/officeDocument/2006/relationships/hyperlink" Target="http://garant.park.ru:80/doc.jsp?urn=urn:garant:12038258&amp;anchor=1012" TargetMode="External"/><Relationship Id="rId26" Type="http://schemas.openxmlformats.org/officeDocument/2006/relationships/hyperlink" Target="http://internet.garant.ru/document/redirect/74044992/0" TargetMode="External"/><Relationship Id="rId39" Type="http://schemas.openxmlformats.org/officeDocument/2006/relationships/hyperlink" Target="http://internet.garant.ru/document/redirect/74044992/1000" TargetMode="External"/><Relationship Id="rId21" Type="http://schemas.openxmlformats.org/officeDocument/2006/relationships/hyperlink" Target="http://garant.park.ru:80/doc.jsp?urn=urn:garant:12027232" TargetMode="External"/><Relationship Id="rId34" Type="http://schemas.openxmlformats.org/officeDocument/2006/relationships/hyperlink" Target="http://internet.garant.ru/document/redirect/12140330/0" TargetMode="External"/><Relationship Id="rId42" Type="http://schemas.openxmlformats.org/officeDocument/2006/relationships/hyperlink" Target="http://internet.garant.ru/document/redirect/990941/1829" TargetMode="Externa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3.png"/><Relationship Id="rId29" Type="http://schemas.openxmlformats.org/officeDocument/2006/relationships/hyperlink" Target="http://internet.garant.ru/document/redirect/12164203/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nsultant.ru/document/cons_doc_LAW_523305/3d0cac60971a511280cbba229d9b6329c07731f7/" TargetMode="External"/><Relationship Id="rId24" Type="http://schemas.openxmlformats.org/officeDocument/2006/relationships/hyperlink" Target="http://internet.garant.ru/document/redirect/74044992/0" TargetMode="External"/><Relationship Id="rId32" Type="http://schemas.openxmlformats.org/officeDocument/2006/relationships/hyperlink" Target="http://internet.garant.ru/document/redirect/70353464/0" TargetMode="External"/><Relationship Id="rId37" Type="http://schemas.openxmlformats.org/officeDocument/2006/relationships/hyperlink" Target="http://internet.garant.ru/document/redirect/12164203/1204" TargetMode="External"/><Relationship Id="rId40" Type="http://schemas.openxmlformats.org/officeDocument/2006/relationships/hyperlink" Target="http://internet.garant.ru/document/redirect/990941/1829" TargetMode="External"/><Relationship Id="rId45" Type="http://schemas.openxmlformats.org/officeDocument/2006/relationships/hyperlink" Target="http://internet.garant.ru/document/redirect/12164203/0" TargetMode="Externa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internet.garant.ru/document/redirect/12164203/0" TargetMode="External"/><Relationship Id="rId28" Type="http://schemas.openxmlformats.org/officeDocument/2006/relationships/hyperlink" Target="http://internet.garant.ru/document/redirect/10900200/284301" TargetMode="External"/><Relationship Id="rId36" Type="http://schemas.openxmlformats.org/officeDocument/2006/relationships/hyperlink" Target="http://internet.garant.ru/document/redirect/71581220/0" TargetMode="External"/><Relationship Id="rId10" Type="http://schemas.openxmlformats.org/officeDocument/2006/relationships/hyperlink" Target="https://www.consultant.ru/document/cons_doc_LAW_523306/0df55120032a62dbb9f5793d06448e4132c1ac0e/" TargetMode="External"/><Relationship Id="rId19" Type="http://schemas.openxmlformats.org/officeDocument/2006/relationships/header" Target="header1.xml"/><Relationship Id="rId31" Type="http://schemas.openxmlformats.org/officeDocument/2006/relationships/hyperlink" Target="http://internet.garant.ru/document/redirect/12146661/0" TargetMode="External"/><Relationship Id="rId44" Type="http://schemas.openxmlformats.org/officeDocument/2006/relationships/hyperlink" Target="http://internet.garant.ru/document/redirect/10164072/7061" TargetMode="External"/><Relationship Id="rId4" Type="http://schemas.openxmlformats.org/officeDocument/2006/relationships/webSettings" Target="webSettings.xml"/><Relationship Id="rId9" Type="http://schemas.openxmlformats.org/officeDocument/2006/relationships/hyperlink" Target="https://www.consultant.ru/document/cons_doc_LAW_93980/" TargetMode="External"/><Relationship Id="rId14" Type="http://schemas.openxmlformats.org/officeDocument/2006/relationships/hyperlink" Target="http://ivo.garant.ru/document?id=12048567&amp;sub=0" TargetMode="External"/><Relationship Id="rId22" Type="http://schemas.openxmlformats.org/officeDocument/2006/relationships/hyperlink" Target="http://garant.park.ru:80/doc.jsp?urn=urn:garant:12038258&amp;anchor=1012" TargetMode="External"/><Relationship Id="rId27" Type="http://schemas.openxmlformats.org/officeDocument/2006/relationships/hyperlink" Target="http://internet.garant.ru/document/redirect/70353464/0" TargetMode="External"/><Relationship Id="rId30" Type="http://schemas.openxmlformats.org/officeDocument/2006/relationships/hyperlink" Target="http://internet.garant.ru/document/redirect/12164203/0" TargetMode="External"/><Relationship Id="rId35" Type="http://schemas.openxmlformats.org/officeDocument/2006/relationships/hyperlink" Target="http://internet.garant.ru/document/redirect/71581220/1000" TargetMode="External"/><Relationship Id="rId43" Type="http://schemas.openxmlformats.org/officeDocument/2006/relationships/hyperlink" Target="http://internet.garant.ru/document/redirect/12164203/0" TargetMode="External"/><Relationship Id="rId48" Type="http://schemas.openxmlformats.org/officeDocument/2006/relationships/theme" Target="theme/theme1.xml"/><Relationship Id="rId8" Type="http://schemas.openxmlformats.org/officeDocument/2006/relationships/hyperlink" Target="https://www.consultant.ru/document/cons_doc_LAW_182734/0179b6b5a612a4e6b17de579e3589aa0526bfe79/" TargetMode="External"/><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garant.park.ru:80/doc.jsp?urn=urn:garant:12027232" TargetMode="External"/><Relationship Id="rId25" Type="http://schemas.openxmlformats.org/officeDocument/2006/relationships/hyperlink" Target="http://internet.garant.ru/document/redirect/12164203/0" TargetMode="External"/><Relationship Id="rId33" Type="http://schemas.openxmlformats.org/officeDocument/2006/relationships/hyperlink" Target="http://internet.garant.ru/document/redirect/12140330/1000" TargetMode="External"/><Relationship Id="rId38" Type="http://schemas.openxmlformats.org/officeDocument/2006/relationships/hyperlink" Target="http://internet.garant.ru/document/redirect/196300/311" TargetMode="External"/><Relationship Id="rId46" Type="http://schemas.openxmlformats.org/officeDocument/2006/relationships/hyperlink" Target="http://internet.garant.ru/document/redirect/12164203/1301" TargetMode="External"/><Relationship Id="rId20" Type="http://schemas.openxmlformats.org/officeDocument/2006/relationships/footer" Target="footer2.xml"/><Relationship Id="rId41" Type="http://schemas.openxmlformats.org/officeDocument/2006/relationships/hyperlink" Target="http://internet.garant.ru/document/redirect/70353464/31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126</Pages>
  <Words>43557</Words>
  <Characters>248281</Characters>
  <Application>Microsoft Office Word</Application>
  <DocSecurity>0</DocSecurity>
  <Lines>2069</Lines>
  <Paragraphs>582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Юлия</cp:lastModifiedBy>
  <cp:revision>4</cp:revision>
  <dcterms:created xsi:type="dcterms:W3CDTF">2026-05-20T11:05:00Z</dcterms:created>
  <dcterms:modified xsi:type="dcterms:W3CDTF">2026-06-08T06:47:00Z</dcterms:modified>
</cp:coreProperties>
</file>