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E3" w:rsidRDefault="009851E3" w:rsidP="003B2E1C">
      <w:pPr>
        <w:ind w:right="5670"/>
        <w:jc w:val="center"/>
        <w:rPr>
          <w:rFonts w:ascii="Arial" w:hAnsi="Arial" w:cs="Arial"/>
          <w:b/>
          <w:lang w:val="ru-RU"/>
        </w:rPr>
      </w:pPr>
    </w:p>
    <w:p w:rsidR="003B2E1C" w:rsidRPr="009851E3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B2E1C" w:rsidRPr="009851E3" w:rsidRDefault="003B2E1C" w:rsidP="003B2E1C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B2E1C" w:rsidRPr="009851E3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B2E1C" w:rsidRPr="009851E3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851E3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9851E3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B2E1C" w:rsidRPr="009851E3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B2E1C" w:rsidRPr="009851E3" w:rsidRDefault="003B2E1C" w:rsidP="003B2E1C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9851E3">
        <w:rPr>
          <w:rFonts w:ascii="Times New Roman" w:hAnsi="Times New Roman"/>
          <w:sz w:val="28"/>
          <w:szCs w:val="28"/>
          <w:lang w:val="ru-RU"/>
        </w:rPr>
        <w:tab/>
      </w:r>
      <w:r w:rsidR="009851E3" w:rsidRPr="009851E3">
        <w:rPr>
          <w:rFonts w:ascii="Times New Roman" w:hAnsi="Times New Roman"/>
          <w:sz w:val="28"/>
          <w:szCs w:val="28"/>
          <w:lang w:val="ru-RU"/>
        </w:rPr>
        <w:t xml:space="preserve">   03</w:t>
      </w:r>
      <w:r w:rsidRPr="009851E3">
        <w:rPr>
          <w:rFonts w:ascii="Times New Roman" w:hAnsi="Times New Roman"/>
          <w:sz w:val="28"/>
          <w:szCs w:val="28"/>
          <w:lang w:val="ru-RU"/>
        </w:rPr>
        <w:t>.</w:t>
      </w:r>
      <w:r w:rsidR="009851E3" w:rsidRPr="009851E3">
        <w:rPr>
          <w:rFonts w:ascii="Times New Roman" w:hAnsi="Times New Roman"/>
          <w:sz w:val="28"/>
          <w:szCs w:val="28"/>
          <w:lang w:val="ru-RU"/>
        </w:rPr>
        <w:t>06</w:t>
      </w:r>
      <w:r w:rsidR="002E6834" w:rsidRPr="009851E3">
        <w:rPr>
          <w:rFonts w:ascii="Times New Roman" w:hAnsi="Times New Roman"/>
          <w:sz w:val="28"/>
          <w:szCs w:val="28"/>
          <w:lang w:val="ru-RU"/>
        </w:rPr>
        <w:t>.</w:t>
      </w:r>
      <w:r w:rsidR="002E6834" w:rsidRPr="009851E3">
        <w:rPr>
          <w:rFonts w:ascii="Times New Roman" w:hAnsi="Times New Roman"/>
          <w:sz w:val="28"/>
          <w:szCs w:val="28"/>
          <w:lang w:val="ru-RU"/>
        </w:rPr>
        <w:tab/>
        <w:t>2025</w:t>
      </w:r>
      <w:r w:rsidRPr="009851E3">
        <w:rPr>
          <w:rFonts w:ascii="Times New Roman" w:hAnsi="Times New Roman"/>
          <w:sz w:val="28"/>
          <w:szCs w:val="28"/>
          <w:lang w:val="ru-RU"/>
        </w:rPr>
        <w:t xml:space="preserve">г. №  </w:t>
      </w:r>
      <w:r w:rsidR="009851E3" w:rsidRPr="009851E3">
        <w:rPr>
          <w:rFonts w:ascii="Times New Roman" w:hAnsi="Times New Roman"/>
          <w:sz w:val="28"/>
          <w:szCs w:val="28"/>
          <w:lang w:val="ru-RU"/>
        </w:rPr>
        <w:t>25</w:t>
      </w:r>
      <w:r w:rsidRPr="009851E3">
        <w:rPr>
          <w:rFonts w:ascii="Times New Roman" w:hAnsi="Times New Roman"/>
          <w:sz w:val="28"/>
          <w:szCs w:val="28"/>
          <w:lang w:val="ru-RU"/>
        </w:rPr>
        <w:t>-п</w:t>
      </w:r>
    </w:p>
    <w:p w:rsidR="00BE426D" w:rsidRPr="009851E3" w:rsidRDefault="003B2E1C" w:rsidP="00BE426D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9851E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9851E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  <w:r w:rsidR="00BE426D" w:rsidRPr="009851E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</w:p>
    <w:p w:rsidR="00BE426D" w:rsidRDefault="00BE426D" w:rsidP="00BC2F0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ru-RU"/>
        </w:rPr>
      </w:pPr>
    </w:p>
    <w:p w:rsidR="008D5FF1" w:rsidRPr="009851E3" w:rsidRDefault="00BE426D" w:rsidP="00BC2F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E3">
        <w:rPr>
          <w:rFonts w:ascii="Times New Roman" w:hAnsi="Times New Roman"/>
          <w:bCs/>
          <w:sz w:val="28"/>
          <w:szCs w:val="28"/>
          <w:lang w:val="ru-RU"/>
        </w:rPr>
        <w:t>О внесении изменений в Постановление от 12.10.2022</w:t>
      </w:r>
    </w:p>
    <w:p w:rsidR="00F3156A" w:rsidRPr="009851E3" w:rsidRDefault="00BE426D" w:rsidP="00BC2F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E3">
        <w:rPr>
          <w:rFonts w:ascii="Times New Roman" w:hAnsi="Times New Roman"/>
          <w:bCs/>
          <w:sz w:val="28"/>
          <w:szCs w:val="28"/>
          <w:lang w:val="ru-RU"/>
        </w:rPr>
        <w:t xml:space="preserve"> №59-п «</w:t>
      </w:r>
      <w:r w:rsidR="00BC2F08" w:rsidRPr="009851E3">
        <w:rPr>
          <w:rFonts w:ascii="Times New Roman" w:hAnsi="Times New Roman"/>
          <w:bCs/>
          <w:sz w:val="28"/>
          <w:szCs w:val="28"/>
          <w:lang w:val="ru-RU"/>
        </w:rPr>
        <w:t xml:space="preserve">Об утверждении Правил землепользования </w:t>
      </w:r>
    </w:p>
    <w:p w:rsidR="00BC2F08" w:rsidRPr="009851E3" w:rsidRDefault="00BC2F08" w:rsidP="00BC2F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E3">
        <w:rPr>
          <w:rFonts w:ascii="Times New Roman" w:hAnsi="Times New Roman"/>
          <w:bCs/>
          <w:sz w:val="28"/>
          <w:szCs w:val="28"/>
          <w:lang w:val="ru-RU"/>
        </w:rPr>
        <w:t>и застройки</w:t>
      </w:r>
      <w:r w:rsidR="00F3156A" w:rsidRPr="009851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9851E3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</w:t>
      </w:r>
    </w:p>
    <w:p w:rsidR="00F3156A" w:rsidRPr="009851E3" w:rsidRDefault="00BC2F08" w:rsidP="00BC2F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E3">
        <w:rPr>
          <w:rFonts w:ascii="Times New Roman" w:hAnsi="Times New Roman"/>
          <w:bCs/>
          <w:sz w:val="28"/>
          <w:szCs w:val="28"/>
          <w:lang w:val="ru-RU"/>
        </w:rPr>
        <w:t>Дмитриевский сельсовет</w:t>
      </w:r>
      <w:r w:rsidR="00F3156A" w:rsidRPr="009851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9851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851E3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9851E3">
        <w:rPr>
          <w:rFonts w:ascii="Times New Roman" w:hAnsi="Times New Roman"/>
          <w:bCs/>
          <w:sz w:val="28"/>
          <w:szCs w:val="28"/>
          <w:lang w:val="ru-RU"/>
        </w:rPr>
        <w:t xml:space="preserve"> района</w:t>
      </w:r>
    </w:p>
    <w:p w:rsidR="00BC2F08" w:rsidRPr="00EE0606" w:rsidRDefault="00BC2F08" w:rsidP="00BE426D">
      <w:pPr>
        <w:widowControl w:val="0"/>
        <w:tabs>
          <w:tab w:val="left" w:pos="783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ru-RU"/>
        </w:rPr>
      </w:pPr>
      <w:r w:rsidRPr="009851E3">
        <w:rPr>
          <w:rFonts w:ascii="Times New Roman" w:hAnsi="Times New Roman"/>
          <w:bCs/>
          <w:sz w:val="28"/>
          <w:szCs w:val="28"/>
          <w:lang w:val="ru-RU"/>
        </w:rPr>
        <w:t xml:space="preserve"> Оренбургской области</w:t>
      </w:r>
      <w:r w:rsidR="00BE426D" w:rsidRPr="009851E3">
        <w:rPr>
          <w:rFonts w:ascii="Times New Roman" w:hAnsi="Times New Roman"/>
          <w:bCs/>
          <w:sz w:val="28"/>
          <w:szCs w:val="28"/>
          <w:lang w:val="ru-RU"/>
        </w:rPr>
        <w:t>»</w:t>
      </w:r>
      <w:r w:rsidR="00BE426D">
        <w:rPr>
          <w:rFonts w:ascii="Arial" w:hAnsi="Arial" w:cs="Arial"/>
          <w:bCs/>
          <w:lang w:val="ru-RU"/>
        </w:rPr>
        <w:tab/>
        <w:t xml:space="preserve"> </w:t>
      </w:r>
    </w:p>
    <w:p w:rsidR="00BC2F08" w:rsidRPr="00EE0606" w:rsidRDefault="00BC2F08" w:rsidP="00BC2F0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ru-RU"/>
        </w:rPr>
      </w:pPr>
    </w:p>
    <w:p w:rsidR="00384417" w:rsidRPr="008D5FF1" w:rsidRDefault="00BC2F08" w:rsidP="00F3156A">
      <w:pPr>
        <w:tabs>
          <w:tab w:val="left" w:pos="3119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D5FF1">
        <w:rPr>
          <w:rFonts w:ascii="Times New Roman" w:hAnsi="Times New Roman"/>
          <w:sz w:val="28"/>
          <w:szCs w:val="28"/>
          <w:lang w:val="ru-RU"/>
        </w:rPr>
        <w:t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статьей 15.1. Закона Оренбургской области           от 16 марта 2007 года № 1037/233-</w:t>
      </w:r>
      <w:r w:rsidRPr="008D5FF1">
        <w:rPr>
          <w:rFonts w:ascii="Times New Roman" w:hAnsi="Times New Roman"/>
          <w:sz w:val="28"/>
          <w:szCs w:val="28"/>
        </w:rPr>
        <w:t>IV</w:t>
      </w:r>
      <w:r w:rsidRPr="008D5FF1">
        <w:rPr>
          <w:rFonts w:ascii="Times New Roman" w:hAnsi="Times New Roman"/>
          <w:sz w:val="28"/>
          <w:szCs w:val="28"/>
          <w:lang w:val="ru-RU"/>
        </w:rPr>
        <w:t>-ОЗ «О градостроительной деятельности на территории Оренбургской области»,</w:t>
      </w:r>
      <w:r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E426D"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Протеста Прокурора </w:t>
      </w:r>
      <w:proofErr w:type="spellStart"/>
      <w:r w:rsidR="00BE426D"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>Сакмарского</w:t>
      </w:r>
      <w:proofErr w:type="spellEnd"/>
      <w:r w:rsidR="00BE426D"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 на Постановление администрации муниципального образования Дмитриевски</w:t>
      </w:r>
      <w:r w:rsidR="002E6834"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>й сельсовет от 12.10.2022 №59-п</w:t>
      </w:r>
      <w:r w:rsidR="00BE426D"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 </w:t>
      </w:r>
      <w:r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администрация муниципального образования Дмитриевский сельсовет </w:t>
      </w:r>
      <w:proofErr w:type="spellStart"/>
      <w:r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>Сакмарского</w:t>
      </w:r>
      <w:proofErr w:type="spellEnd"/>
      <w:r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Оренбургской области</w:t>
      </w:r>
    </w:p>
    <w:p w:rsidR="00BC2F08" w:rsidRPr="008D5FF1" w:rsidRDefault="00BC2F08" w:rsidP="00F3156A">
      <w:pPr>
        <w:tabs>
          <w:tab w:val="left" w:pos="3119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D5F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ПОСТАНОВЛЯЕТ</w:t>
      </w:r>
      <w:r w:rsidRPr="008D5FF1">
        <w:rPr>
          <w:rFonts w:ascii="Times New Roman" w:hAnsi="Times New Roman"/>
          <w:sz w:val="28"/>
          <w:szCs w:val="28"/>
          <w:lang w:val="ru-RU"/>
        </w:rPr>
        <w:t>:</w:t>
      </w:r>
    </w:p>
    <w:p w:rsidR="009851E3" w:rsidRDefault="00BC2F08" w:rsidP="00BE42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1</w:t>
      </w:r>
      <w:r w:rsidRPr="008D5FF1">
        <w:rPr>
          <w:rFonts w:ascii="Times New Roman" w:hAnsi="Times New Roman"/>
          <w:sz w:val="28"/>
          <w:szCs w:val="28"/>
          <w:lang w:val="ru-RU"/>
        </w:rPr>
        <w:t>.</w:t>
      </w:r>
      <w:r w:rsidR="00BE426D" w:rsidRPr="008D5FF1">
        <w:rPr>
          <w:rFonts w:ascii="Times New Roman" w:hAnsi="Times New Roman"/>
          <w:sz w:val="28"/>
          <w:szCs w:val="28"/>
          <w:lang w:val="ru-RU"/>
        </w:rPr>
        <w:t>Внести в Постановление от 12.10.2022 №59-п</w:t>
      </w:r>
      <w:r w:rsidR="009851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426D" w:rsidRPr="008D5FF1">
        <w:rPr>
          <w:rFonts w:ascii="Times New Roman" w:hAnsi="Times New Roman"/>
          <w:bCs/>
          <w:sz w:val="28"/>
          <w:szCs w:val="28"/>
          <w:lang w:val="ru-RU"/>
        </w:rPr>
        <w:t xml:space="preserve">«Об утверждении Правил землепользования и застройки муниципального образования Дмитриевский сельсовет  </w:t>
      </w:r>
      <w:proofErr w:type="spellStart"/>
      <w:r w:rsidR="00BE426D" w:rsidRPr="008D5FF1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="00BE426D" w:rsidRPr="008D5FF1">
        <w:rPr>
          <w:rFonts w:ascii="Times New Roman" w:hAnsi="Times New Roman"/>
          <w:bCs/>
          <w:sz w:val="28"/>
          <w:szCs w:val="28"/>
          <w:lang w:val="ru-RU"/>
        </w:rPr>
        <w:t xml:space="preserve"> района  Оренбургской области»</w:t>
      </w:r>
      <w:r w:rsidR="00BE426D" w:rsidRPr="008D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5F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4417" w:rsidRPr="008D5FF1" w:rsidRDefault="00BE426D" w:rsidP="00BE42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5FF1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proofErr w:type="gramStart"/>
      <w:r w:rsidRPr="008D5FF1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574FA6" w:rsidRPr="008D5FF1" w:rsidRDefault="00BE426D" w:rsidP="00BE426D">
      <w:pPr>
        <w:pStyle w:val="a3"/>
        <w:shd w:val="clear" w:color="auto" w:fill="FFFFFF"/>
        <w:rPr>
          <w:bCs/>
          <w:color w:val="1A1A1A"/>
          <w:sz w:val="28"/>
          <w:szCs w:val="28"/>
        </w:rPr>
      </w:pPr>
      <w:r w:rsidRPr="009851E3">
        <w:rPr>
          <w:b/>
          <w:bCs/>
          <w:color w:val="1A1A1A"/>
          <w:sz w:val="28"/>
          <w:szCs w:val="28"/>
        </w:rPr>
        <w:t xml:space="preserve">1. </w:t>
      </w:r>
      <w:r w:rsidR="002E6834" w:rsidRPr="009851E3">
        <w:rPr>
          <w:b/>
          <w:bCs/>
          <w:color w:val="1A1A1A"/>
          <w:sz w:val="28"/>
          <w:szCs w:val="28"/>
        </w:rPr>
        <w:t>1</w:t>
      </w:r>
      <w:r w:rsidR="002E6834" w:rsidRPr="008D5FF1">
        <w:rPr>
          <w:bCs/>
          <w:color w:val="1A1A1A"/>
          <w:sz w:val="28"/>
          <w:szCs w:val="28"/>
        </w:rPr>
        <w:t xml:space="preserve">. </w:t>
      </w:r>
      <w:r w:rsidR="00574FA6" w:rsidRPr="008D5FF1">
        <w:rPr>
          <w:bCs/>
          <w:color w:val="1A1A1A"/>
          <w:sz w:val="28"/>
          <w:szCs w:val="28"/>
        </w:rPr>
        <w:t xml:space="preserve">Статью 2 главы 1 части </w:t>
      </w:r>
      <w:r w:rsidR="00574FA6" w:rsidRPr="008D5FF1">
        <w:rPr>
          <w:bCs/>
          <w:color w:val="1A1A1A"/>
          <w:sz w:val="28"/>
          <w:szCs w:val="28"/>
          <w:lang w:val="en-US"/>
        </w:rPr>
        <w:t>I</w:t>
      </w:r>
      <w:r w:rsidR="00574FA6" w:rsidRPr="008D5FF1">
        <w:rPr>
          <w:bCs/>
          <w:color w:val="1A1A1A"/>
          <w:sz w:val="28"/>
          <w:szCs w:val="28"/>
        </w:rPr>
        <w:t xml:space="preserve"> дополнить пунктом 6 следующего содержания:</w:t>
      </w:r>
    </w:p>
    <w:p w:rsidR="00BE426D" w:rsidRPr="008D5FF1" w:rsidRDefault="00574FA6" w:rsidP="00574FA6">
      <w:pPr>
        <w:pStyle w:val="a3"/>
        <w:shd w:val="clear" w:color="auto" w:fill="FFFFFF"/>
        <w:jc w:val="both"/>
        <w:rPr>
          <w:bCs/>
          <w:color w:val="1A1A1A"/>
          <w:sz w:val="28"/>
          <w:szCs w:val="28"/>
        </w:rPr>
      </w:pPr>
      <w:r w:rsidRPr="008D5FF1">
        <w:rPr>
          <w:bCs/>
          <w:color w:val="1A1A1A"/>
          <w:sz w:val="28"/>
          <w:szCs w:val="28"/>
        </w:rPr>
        <w:t>"6</w:t>
      </w:r>
      <w:r w:rsidR="00BE426D" w:rsidRPr="008D5FF1">
        <w:rPr>
          <w:bCs/>
          <w:color w:val="1A1A1A"/>
          <w:sz w:val="28"/>
          <w:szCs w:val="28"/>
        </w:rPr>
        <w:t>.</w:t>
      </w:r>
      <w:r w:rsidRPr="008D5FF1">
        <w:rPr>
          <w:bCs/>
          <w:color w:val="1A1A1A"/>
          <w:sz w:val="28"/>
          <w:szCs w:val="28"/>
        </w:rPr>
        <w:t xml:space="preserve">    К полномочиям муниципального образования Дмитриевский </w:t>
      </w:r>
      <w:r w:rsidR="00BE426D" w:rsidRPr="008D5FF1">
        <w:rPr>
          <w:bCs/>
          <w:color w:val="1A1A1A"/>
          <w:sz w:val="28"/>
          <w:szCs w:val="28"/>
        </w:rPr>
        <w:t xml:space="preserve"> сельсовет в области градостроительной деятельности относятся полномочия, установленные </w:t>
      </w:r>
      <w:proofErr w:type="gramStart"/>
      <w:r w:rsidR="00BE426D" w:rsidRPr="008D5FF1">
        <w:rPr>
          <w:bCs/>
          <w:color w:val="1A1A1A"/>
          <w:sz w:val="28"/>
          <w:szCs w:val="28"/>
        </w:rPr>
        <w:t>ч</w:t>
      </w:r>
      <w:proofErr w:type="gramEnd"/>
      <w:r w:rsidR="00BE426D" w:rsidRPr="008D5FF1">
        <w:rPr>
          <w:bCs/>
          <w:color w:val="1A1A1A"/>
          <w:sz w:val="28"/>
          <w:szCs w:val="28"/>
        </w:rPr>
        <w:t>.1 ст.8 Градостроительного кодекса РФ"</w:t>
      </w:r>
    </w:p>
    <w:p w:rsidR="00653E24" w:rsidRPr="008D5FF1" w:rsidRDefault="002E6834" w:rsidP="00BE426D">
      <w:pPr>
        <w:pStyle w:val="a3"/>
        <w:shd w:val="clear" w:color="auto" w:fill="FFFFFF"/>
        <w:rPr>
          <w:bCs/>
          <w:color w:val="1A1A1A"/>
          <w:sz w:val="28"/>
          <w:szCs w:val="28"/>
        </w:rPr>
      </w:pPr>
      <w:r w:rsidRPr="009851E3">
        <w:rPr>
          <w:b/>
          <w:bCs/>
          <w:color w:val="1A1A1A"/>
          <w:sz w:val="28"/>
          <w:szCs w:val="28"/>
        </w:rPr>
        <w:t>1.2</w:t>
      </w:r>
      <w:r w:rsidR="00653E24" w:rsidRPr="008D5FF1">
        <w:rPr>
          <w:bCs/>
          <w:color w:val="1A1A1A"/>
          <w:sz w:val="28"/>
          <w:szCs w:val="28"/>
        </w:rPr>
        <w:t xml:space="preserve">  Пункт 1, и пу</w:t>
      </w:r>
      <w:r w:rsidR="007F2807" w:rsidRPr="008D5FF1">
        <w:rPr>
          <w:bCs/>
          <w:color w:val="1A1A1A"/>
          <w:sz w:val="28"/>
          <w:szCs w:val="28"/>
        </w:rPr>
        <w:t xml:space="preserve">нкт 2 статьи 37 главы 10 части </w:t>
      </w:r>
      <w:r w:rsidR="007F2807" w:rsidRPr="008D5FF1">
        <w:rPr>
          <w:bCs/>
          <w:color w:val="1A1A1A"/>
          <w:sz w:val="28"/>
          <w:szCs w:val="28"/>
          <w:lang w:val="en-US"/>
        </w:rPr>
        <w:t>I</w:t>
      </w:r>
      <w:r w:rsidR="007F2807" w:rsidRPr="008D5FF1">
        <w:rPr>
          <w:bCs/>
          <w:color w:val="1A1A1A"/>
          <w:sz w:val="28"/>
          <w:szCs w:val="28"/>
        </w:rPr>
        <w:t xml:space="preserve"> </w:t>
      </w:r>
      <w:r w:rsidR="00653E24" w:rsidRPr="008D5FF1">
        <w:rPr>
          <w:bCs/>
          <w:color w:val="1A1A1A"/>
          <w:sz w:val="28"/>
          <w:szCs w:val="28"/>
        </w:rPr>
        <w:t xml:space="preserve"> изложить в новой редакции следующего содержания: </w:t>
      </w:r>
    </w:p>
    <w:p w:rsidR="00BE426D" w:rsidRPr="008D5FF1" w:rsidRDefault="00653E24" w:rsidP="00653E24">
      <w:pPr>
        <w:pStyle w:val="a3"/>
        <w:shd w:val="clear" w:color="auto" w:fill="FFFFFF"/>
        <w:jc w:val="both"/>
        <w:rPr>
          <w:bCs/>
          <w:color w:val="1A1A1A"/>
          <w:sz w:val="28"/>
          <w:szCs w:val="28"/>
        </w:rPr>
      </w:pPr>
      <w:r w:rsidRPr="008D5FF1">
        <w:rPr>
          <w:bCs/>
          <w:color w:val="1A1A1A"/>
          <w:sz w:val="28"/>
          <w:szCs w:val="28"/>
        </w:rPr>
        <w:t>"1</w:t>
      </w:r>
      <w:r w:rsidR="00BE426D" w:rsidRPr="008D5FF1">
        <w:rPr>
          <w:bCs/>
          <w:color w:val="1A1A1A"/>
          <w:sz w:val="28"/>
          <w:szCs w:val="28"/>
        </w:rPr>
        <w:t>.Основания для рассмотрения главой местной администрации вопроса о внесении изменений в правила землепользования и застройки устанавливаются в соответствии с п.2 ст.33 Градостроительного кодекса РФ"</w:t>
      </w:r>
    </w:p>
    <w:p w:rsidR="00653E24" w:rsidRPr="008D5FF1" w:rsidRDefault="00653E24" w:rsidP="00653E2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2. Основанием для рассмотрения вопроса о внесении изменений в настоящие Правила в части изменения границ территориальных зон и градостроительных </w:t>
      </w:r>
      <w:r w:rsidRPr="008D5FF1">
        <w:rPr>
          <w:rFonts w:ascii="Times New Roman" w:hAnsi="Times New Roman"/>
          <w:sz w:val="28"/>
          <w:szCs w:val="28"/>
          <w:lang w:val="ru-RU" w:eastAsia="ar-SA"/>
        </w:rPr>
        <w:lastRenderedPageBreak/>
        <w:t>регламентов является заявка, содержащая обоснования того, что установленные Правилами положения:</w:t>
      </w:r>
    </w:p>
    <w:p w:rsidR="00653E24" w:rsidRPr="008D5FF1" w:rsidRDefault="00653E24" w:rsidP="00653E2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-     не позволяют эффективно использовать объекты недвижимости,</w:t>
      </w:r>
    </w:p>
    <w:p w:rsidR="00653E24" w:rsidRPr="008D5FF1" w:rsidRDefault="00653E24" w:rsidP="00653E2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- приводят к несоразмерному снижению стоимости объектов недвижимости,</w:t>
      </w:r>
    </w:p>
    <w:p w:rsidR="00653E24" w:rsidRPr="008D5FF1" w:rsidRDefault="00653E24" w:rsidP="00653E2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-  препятствуют осуществлению общественных интересов развития конкретной территории или наносят вред этим интересам.</w:t>
      </w:r>
    </w:p>
    <w:p w:rsidR="00653E24" w:rsidRPr="008D5FF1" w:rsidRDefault="00653E24" w:rsidP="00653E2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Настоящие Правила могут быть изменены по иным законным основаниям Администрацией муниципального образования Дмитриевский сельсовет</w:t>
      </w:r>
      <w:proofErr w:type="gramStart"/>
      <w:r w:rsidRPr="008D5FF1">
        <w:rPr>
          <w:rFonts w:ascii="Times New Roman" w:hAnsi="Times New Roman"/>
          <w:sz w:val="28"/>
          <w:szCs w:val="28"/>
          <w:lang w:val="ru-RU" w:eastAsia="ar-SA"/>
        </w:rPr>
        <w:t>.»</w:t>
      </w:r>
      <w:proofErr w:type="gramEnd"/>
    </w:p>
    <w:p w:rsidR="00653E24" w:rsidRPr="008D5FF1" w:rsidRDefault="002E6834" w:rsidP="00653E2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9851E3">
        <w:rPr>
          <w:b/>
          <w:color w:val="1A1A1A"/>
          <w:sz w:val="28"/>
          <w:szCs w:val="28"/>
        </w:rPr>
        <w:t>1.3.</w:t>
      </w:r>
      <w:r w:rsidRPr="008D5FF1">
        <w:rPr>
          <w:color w:val="1A1A1A"/>
          <w:sz w:val="28"/>
          <w:szCs w:val="28"/>
        </w:rPr>
        <w:t xml:space="preserve"> статью 38 главы 10 час</w:t>
      </w:r>
      <w:r w:rsidR="007F2807" w:rsidRPr="008D5FF1">
        <w:rPr>
          <w:color w:val="1A1A1A"/>
          <w:sz w:val="28"/>
          <w:szCs w:val="28"/>
        </w:rPr>
        <w:t xml:space="preserve">ти </w:t>
      </w:r>
      <w:r w:rsidRPr="008D5FF1">
        <w:rPr>
          <w:color w:val="1A1A1A"/>
          <w:sz w:val="28"/>
          <w:szCs w:val="28"/>
        </w:rPr>
        <w:t xml:space="preserve"> </w:t>
      </w:r>
      <w:r w:rsidR="007F2807" w:rsidRPr="008D5FF1">
        <w:rPr>
          <w:bCs/>
          <w:color w:val="1A1A1A"/>
          <w:sz w:val="28"/>
          <w:szCs w:val="28"/>
          <w:lang w:val="en-US"/>
        </w:rPr>
        <w:t>I</w:t>
      </w:r>
      <w:r w:rsidR="007F2807" w:rsidRPr="008D5FF1">
        <w:rPr>
          <w:bCs/>
          <w:color w:val="1A1A1A"/>
          <w:sz w:val="28"/>
          <w:szCs w:val="28"/>
        </w:rPr>
        <w:t xml:space="preserve">  </w:t>
      </w:r>
      <w:r w:rsidRPr="008D5FF1">
        <w:rPr>
          <w:color w:val="1A1A1A"/>
          <w:sz w:val="28"/>
          <w:szCs w:val="28"/>
        </w:rPr>
        <w:t>изложить в новой редакции следующего содержания:</w:t>
      </w:r>
    </w:p>
    <w:p w:rsidR="002E6834" w:rsidRPr="008D5FF1" w:rsidRDefault="009851E3" w:rsidP="002E6834">
      <w:pPr>
        <w:shd w:val="clear" w:color="auto" w:fill="FFFFFF"/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>«</w:t>
      </w:r>
      <w:r w:rsidR="002E6834" w:rsidRPr="008D5FF1">
        <w:rPr>
          <w:rFonts w:ascii="Times New Roman" w:hAnsi="Times New Roman"/>
          <w:bCs/>
          <w:i/>
          <w:sz w:val="28"/>
          <w:szCs w:val="28"/>
          <w:lang w:val="ru-RU" w:eastAsia="ar-SA"/>
        </w:rPr>
        <w:t>Статья 38</w:t>
      </w:r>
      <w:r w:rsidR="002E6834" w:rsidRPr="008D5FF1">
        <w:rPr>
          <w:rFonts w:ascii="Times New Roman" w:hAnsi="Times New Roman"/>
          <w:bCs/>
          <w:sz w:val="28"/>
          <w:szCs w:val="28"/>
          <w:lang w:val="ru-RU" w:eastAsia="ar-SA"/>
        </w:rPr>
        <w:t>. Внесение изменений в Правила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1. Обращение, содержащее обоснование необходимости внесения изменений в настоящие Правила, а также соответствующие предложения, направляется председателю комиссии по землепользованию и застройке. 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>Предложения могут относиться к формулировкам текста Правил, перечням видов разрешенного использования недвижимости, предельным параметрам разрешенного строительства, границам территориальных зон.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>Обращение регистрируется, и его копия не позднее следующего рабочего дня после поступления направляется председателю комиссии по землепользованию и застройке. Председатель Комиссии в течение 10 дней принимает решение о рассмотрении обращения, либо об отказе в рассмотрении обращения с обоснованием причин и информирует об это заявителя.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сроки, определенные статьей 25 настоящих Правил. 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>На публичные слушания приглашаются правообладатели недвижимости, интересы которых затрагиваются, а также представители органов, уполномоченных регулировать и контролировать землепользование и застройку, другие заинтересованные лица. Позиция указанных органов по рассматриваемому вопросу должна быть письменно зафиксирована в соответствующих заключениях, представляемых в Комиссию до проведения публичных слушаний и доступных для ознакомления всем заинтересованным лицам.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>Подготовленные по итогам публичных слушаний рекомендации Комиссии направляются главе муниципального образования Дмитриевский сельсовет, который не позднее 7 дней принимает решение, копия которого вывешивается на соответствующем стенде в здании администрации муниципального образования Дмитриевский сельсовет. В случае принятия положительного решения о внесении изменений в настоящие Правила, глава муниципального образования Дмитриевский сельсовет утверждает данные изменения Постановлением администрации.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2. Правовые акты об изменениях в настоящие Правила вступают в силу в день их опубликования в средствах массовой информации. </w:t>
      </w:r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3. </w:t>
      </w:r>
      <w:proofErr w:type="gramStart"/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Изменения в части </w:t>
      </w:r>
      <w:r w:rsidRPr="008D5FF1">
        <w:rPr>
          <w:rFonts w:ascii="Times New Roman" w:hAnsi="Times New Roman"/>
          <w:sz w:val="28"/>
          <w:szCs w:val="28"/>
          <w:lang w:eastAsia="ar-SA"/>
        </w:rPr>
        <w:t>II</w:t>
      </w: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r w:rsidRPr="008D5FF1">
        <w:rPr>
          <w:rFonts w:ascii="Times New Roman" w:hAnsi="Times New Roman"/>
          <w:sz w:val="28"/>
          <w:szCs w:val="28"/>
          <w:lang w:eastAsia="ar-SA"/>
        </w:rPr>
        <w:t>III</w:t>
      </w: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настоящих Правил, касающиеся границ территориальных зон, видов и предельных параметров разрешенного </w:t>
      </w:r>
      <w:r w:rsidRPr="008D5FF1">
        <w:rPr>
          <w:rFonts w:ascii="Times New Roman" w:hAnsi="Times New Roman"/>
          <w:sz w:val="28"/>
          <w:szCs w:val="28"/>
          <w:lang w:val="ru-RU" w:eastAsia="ar-SA"/>
        </w:rPr>
        <w:lastRenderedPageBreak/>
        <w:t>использования земельных участков, иных объектов недвижимости, могут быть внесены только при наличии положительного заключения органа архитектуры и градостроительства муниципального образования Дмитриевский сельсовет (</w:t>
      </w:r>
      <w:proofErr w:type="spellStart"/>
      <w:r w:rsidRPr="008D5FF1">
        <w:rPr>
          <w:rFonts w:ascii="Times New Roman" w:hAnsi="Times New Roman"/>
          <w:sz w:val="28"/>
          <w:szCs w:val="28"/>
          <w:lang w:val="ru-RU" w:eastAsia="ar-SA"/>
        </w:rPr>
        <w:t>Сакмарский</w:t>
      </w:r>
      <w:proofErr w:type="spellEnd"/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район при делегировании полномочий).</w:t>
      </w:r>
      <w:proofErr w:type="gramEnd"/>
    </w:p>
    <w:p w:rsidR="002E6834" w:rsidRPr="008D5FF1" w:rsidRDefault="002E6834" w:rsidP="002E6834">
      <w:pPr>
        <w:suppressAutoHyphens/>
        <w:jc w:val="both"/>
        <w:rPr>
          <w:rFonts w:ascii="Times New Roman" w:hAnsi="Times New Roman"/>
          <w:b/>
          <w:color w:val="1A1A1A"/>
          <w:sz w:val="28"/>
          <w:szCs w:val="28"/>
          <w:lang w:val="ru-RU"/>
        </w:rPr>
      </w:pP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Изменения части  </w:t>
      </w:r>
      <w:r w:rsidRPr="008D5FF1">
        <w:rPr>
          <w:rFonts w:ascii="Times New Roman" w:hAnsi="Times New Roman"/>
          <w:sz w:val="28"/>
          <w:szCs w:val="28"/>
          <w:lang w:eastAsia="ar-SA"/>
        </w:rPr>
        <w:t>III</w:t>
      </w:r>
      <w:r w:rsidRPr="008D5FF1">
        <w:rPr>
          <w:rFonts w:ascii="Times New Roman" w:hAnsi="Times New Roman"/>
          <w:sz w:val="28"/>
          <w:szCs w:val="28"/>
          <w:lang w:val="ru-RU" w:eastAsia="ar-SA"/>
        </w:rPr>
        <w:t xml:space="preserve">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наследия, уполномоченного органа в области охраны окружающей среды,  уполномоченного органа в области санитарно-эпидемиологического надзора»</w:t>
      </w:r>
    </w:p>
    <w:p w:rsidR="00BC2F08" w:rsidRPr="008D5FF1" w:rsidRDefault="007F2807" w:rsidP="00EE06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2</w:t>
      </w:r>
      <w:r w:rsidR="00BC2F08" w:rsidRPr="009851E3">
        <w:rPr>
          <w:rFonts w:ascii="Times New Roman" w:hAnsi="Times New Roman"/>
          <w:b/>
          <w:sz w:val="28"/>
          <w:szCs w:val="28"/>
          <w:lang w:val="ru-RU"/>
        </w:rPr>
        <w:t>.</w:t>
      </w:r>
      <w:r w:rsidR="00BC2F08" w:rsidRPr="008D5F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BC2F08" w:rsidRPr="008D5FF1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BC2F08" w:rsidRPr="008D5FF1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F3156A" w:rsidRPr="008D5FF1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EE0606" w:rsidRPr="008D5FF1" w:rsidRDefault="007F2807" w:rsidP="00EE06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E3">
        <w:rPr>
          <w:rFonts w:ascii="Times New Roman" w:hAnsi="Times New Roman"/>
          <w:b/>
          <w:sz w:val="28"/>
          <w:szCs w:val="28"/>
          <w:lang w:val="ru-RU"/>
        </w:rPr>
        <w:t>3</w:t>
      </w:r>
      <w:r w:rsidR="00BC2F08" w:rsidRPr="008D5FF1">
        <w:rPr>
          <w:rFonts w:ascii="Times New Roman" w:hAnsi="Times New Roman"/>
          <w:sz w:val="28"/>
          <w:szCs w:val="28"/>
          <w:lang w:val="ru-RU"/>
        </w:rPr>
        <w:t xml:space="preserve">. Настоящее постановление вступает в силу после его </w:t>
      </w:r>
      <w:r w:rsidR="002E6834" w:rsidRPr="008D5FF1">
        <w:rPr>
          <w:rFonts w:ascii="Times New Roman" w:hAnsi="Times New Roman"/>
          <w:sz w:val="28"/>
          <w:szCs w:val="28"/>
          <w:lang w:val="ru-RU"/>
        </w:rPr>
        <w:t xml:space="preserve"> официального опубликовани</w:t>
      </w:r>
      <w:proofErr w:type="gramStart"/>
      <w:r w:rsidR="002E6834" w:rsidRPr="008D5FF1">
        <w:rPr>
          <w:rFonts w:ascii="Times New Roman" w:hAnsi="Times New Roman"/>
          <w:sz w:val="28"/>
          <w:szCs w:val="28"/>
          <w:lang w:val="ru-RU"/>
        </w:rPr>
        <w:t>я(</w:t>
      </w:r>
      <w:proofErr w:type="gramEnd"/>
      <w:r w:rsidR="00F3156A" w:rsidRPr="008D5FF1">
        <w:rPr>
          <w:rFonts w:ascii="Times New Roman" w:hAnsi="Times New Roman"/>
          <w:sz w:val="28"/>
          <w:szCs w:val="28"/>
          <w:lang w:val="ru-RU"/>
        </w:rPr>
        <w:t>обнародования</w:t>
      </w:r>
      <w:r w:rsidR="002E6834" w:rsidRPr="008D5FF1">
        <w:rPr>
          <w:rFonts w:ascii="Times New Roman" w:hAnsi="Times New Roman"/>
          <w:sz w:val="28"/>
          <w:szCs w:val="28"/>
          <w:lang w:val="ru-RU"/>
        </w:rPr>
        <w:t>)</w:t>
      </w:r>
      <w:r w:rsidR="00F3156A" w:rsidRPr="008D5FF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BC2F08" w:rsidRPr="008D5FF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3156A" w:rsidRPr="008D5FF1">
        <w:rPr>
          <w:rFonts w:ascii="Times New Roman" w:hAnsi="Times New Roman"/>
          <w:sz w:val="28"/>
          <w:szCs w:val="28"/>
          <w:lang w:val="ru-RU"/>
        </w:rPr>
        <w:t>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384417" w:rsidRDefault="00384417" w:rsidP="00EE06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5FF1" w:rsidRPr="008D5FF1" w:rsidRDefault="008D5FF1" w:rsidP="00EE06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156A" w:rsidRPr="008D5FF1" w:rsidRDefault="00F3156A" w:rsidP="00EE06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5FF1">
        <w:rPr>
          <w:rFonts w:ascii="Times New Roman" w:hAnsi="Times New Roman"/>
          <w:sz w:val="28"/>
          <w:szCs w:val="28"/>
          <w:lang w:val="ru-RU"/>
        </w:rPr>
        <w:t xml:space="preserve">Глава муниципального образования </w:t>
      </w:r>
    </w:p>
    <w:p w:rsidR="00F3156A" w:rsidRPr="008D5FF1" w:rsidRDefault="00F3156A" w:rsidP="00F3156A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D5FF1">
        <w:rPr>
          <w:rFonts w:ascii="Times New Roman" w:hAnsi="Times New Roman"/>
          <w:sz w:val="28"/>
          <w:szCs w:val="28"/>
          <w:lang w:val="ru-RU"/>
        </w:rPr>
        <w:t>Дмитриевский сельсовет                                                         Ю.Н. Свиридов</w:t>
      </w:r>
    </w:p>
    <w:p w:rsidR="00BC2F08" w:rsidRDefault="00BC2F08" w:rsidP="00F3156A">
      <w:pPr>
        <w:jc w:val="both"/>
        <w:rPr>
          <w:rFonts w:ascii="Arial" w:hAnsi="Arial" w:cs="Arial"/>
          <w:lang w:val="ru-RU"/>
        </w:rPr>
      </w:pPr>
    </w:p>
    <w:p w:rsidR="00EE0606" w:rsidRDefault="00EE0606" w:rsidP="00F3156A">
      <w:pPr>
        <w:jc w:val="both"/>
        <w:rPr>
          <w:rFonts w:ascii="Arial" w:hAnsi="Arial" w:cs="Arial"/>
          <w:lang w:val="ru-RU"/>
        </w:rPr>
      </w:pPr>
    </w:p>
    <w:p w:rsidR="00251F75" w:rsidRPr="00EE0606" w:rsidRDefault="00251F75" w:rsidP="00251F75">
      <w:pPr>
        <w:contextualSpacing/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p w:rsidR="00251F75" w:rsidRPr="00EE0606" w:rsidRDefault="00251F75" w:rsidP="00F3156A">
      <w:pPr>
        <w:tabs>
          <w:tab w:val="left" w:pos="3660"/>
        </w:tabs>
        <w:rPr>
          <w:rFonts w:ascii="Arial" w:hAnsi="Arial" w:cs="Arial"/>
          <w:lang w:val="ru-RU"/>
        </w:rPr>
      </w:pPr>
    </w:p>
    <w:sectPr w:rsidR="00251F75" w:rsidRPr="00EE0606" w:rsidSect="00EE060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A6"/>
    <w:multiLevelType w:val="hybridMultilevel"/>
    <w:tmpl w:val="79B21B84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14E28"/>
    <w:multiLevelType w:val="hybridMultilevel"/>
    <w:tmpl w:val="2542CB9E"/>
    <w:lvl w:ilvl="0" w:tplc="3036EDF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A3331"/>
    <w:multiLevelType w:val="hybridMultilevel"/>
    <w:tmpl w:val="152C8646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97E74"/>
    <w:multiLevelType w:val="hybridMultilevel"/>
    <w:tmpl w:val="1AF8EE5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8">
    <w:nsid w:val="17BF326E"/>
    <w:multiLevelType w:val="hybridMultilevel"/>
    <w:tmpl w:val="A1B8B43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9C4B0A"/>
    <w:multiLevelType w:val="hybridMultilevel"/>
    <w:tmpl w:val="B600B8A6"/>
    <w:lvl w:ilvl="0" w:tplc="3036EDF4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9E1"/>
    <w:multiLevelType w:val="hybridMultilevel"/>
    <w:tmpl w:val="69A8E40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77F78"/>
    <w:multiLevelType w:val="hybridMultilevel"/>
    <w:tmpl w:val="FA2ACF4C"/>
    <w:lvl w:ilvl="0" w:tplc="AC2A6C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B310B"/>
    <w:multiLevelType w:val="hybridMultilevel"/>
    <w:tmpl w:val="600E70D4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4121F3"/>
    <w:multiLevelType w:val="hybridMultilevel"/>
    <w:tmpl w:val="1916C84E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1D48A5"/>
    <w:multiLevelType w:val="hybridMultilevel"/>
    <w:tmpl w:val="0F6ACC14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5133E16"/>
    <w:multiLevelType w:val="hybridMultilevel"/>
    <w:tmpl w:val="2B76DA40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9A6135"/>
    <w:multiLevelType w:val="hybridMultilevel"/>
    <w:tmpl w:val="F4F8898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C922E1"/>
    <w:multiLevelType w:val="hybridMultilevel"/>
    <w:tmpl w:val="76FACE84"/>
    <w:lvl w:ilvl="0" w:tplc="AC2A6C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45258"/>
    <w:multiLevelType w:val="hybridMultilevel"/>
    <w:tmpl w:val="A594B724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806E9C"/>
    <w:multiLevelType w:val="hybridMultilevel"/>
    <w:tmpl w:val="69626928"/>
    <w:lvl w:ilvl="0" w:tplc="F61C13E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D44EC"/>
    <w:multiLevelType w:val="hybridMultilevel"/>
    <w:tmpl w:val="9E7EC054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30">
    <w:nsid w:val="5BFD3731"/>
    <w:multiLevelType w:val="hybridMultilevel"/>
    <w:tmpl w:val="D89EDFB4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F3086A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1B3CD9"/>
    <w:multiLevelType w:val="hybridMultilevel"/>
    <w:tmpl w:val="9DD8033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E6DB4"/>
    <w:multiLevelType w:val="hybridMultilevel"/>
    <w:tmpl w:val="2C3079A8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E83136"/>
    <w:multiLevelType w:val="hybridMultilevel"/>
    <w:tmpl w:val="655CE290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145901"/>
    <w:multiLevelType w:val="hybridMultilevel"/>
    <w:tmpl w:val="A1E8AA76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751A1C"/>
    <w:multiLevelType w:val="hybridMultilevel"/>
    <w:tmpl w:val="F3AC9D8A"/>
    <w:lvl w:ilvl="0" w:tplc="49B06B7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03169"/>
    <w:multiLevelType w:val="hybridMultilevel"/>
    <w:tmpl w:val="D3980B9C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41">
    <w:nsid w:val="74F11389"/>
    <w:multiLevelType w:val="hybridMultilevel"/>
    <w:tmpl w:val="58FC0EE2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E205F"/>
    <w:multiLevelType w:val="hybridMultilevel"/>
    <w:tmpl w:val="260E30E4"/>
    <w:lvl w:ilvl="0" w:tplc="AC2A6C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EDA3AA1"/>
    <w:multiLevelType w:val="hybridMultilevel"/>
    <w:tmpl w:val="D9981E2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40"/>
  </w:num>
  <w:num w:numId="4">
    <w:abstractNumId w:val="7"/>
  </w:num>
  <w:num w:numId="5">
    <w:abstractNumId w:val="39"/>
  </w:num>
  <w:num w:numId="6">
    <w:abstractNumId w:val="33"/>
  </w:num>
  <w:num w:numId="7">
    <w:abstractNumId w:val="38"/>
  </w:num>
  <w:num w:numId="8">
    <w:abstractNumId w:val="13"/>
  </w:num>
  <w:num w:numId="9">
    <w:abstractNumId w:val="30"/>
  </w:num>
  <w:num w:numId="10">
    <w:abstractNumId w:val="6"/>
  </w:num>
  <w:num w:numId="11">
    <w:abstractNumId w:val="31"/>
  </w:num>
  <w:num w:numId="12">
    <w:abstractNumId w:val="25"/>
  </w:num>
  <w:num w:numId="13">
    <w:abstractNumId w:val="41"/>
  </w:num>
  <w:num w:numId="14">
    <w:abstractNumId w:val="36"/>
  </w:num>
  <w:num w:numId="15">
    <w:abstractNumId w:val="37"/>
  </w:num>
  <w:num w:numId="16">
    <w:abstractNumId w:val="44"/>
  </w:num>
  <w:num w:numId="17">
    <w:abstractNumId w:val="15"/>
  </w:num>
  <w:num w:numId="18">
    <w:abstractNumId w:val="26"/>
  </w:num>
  <w:num w:numId="19">
    <w:abstractNumId w:val="20"/>
  </w:num>
  <w:num w:numId="20">
    <w:abstractNumId w:val="27"/>
  </w:num>
  <w:num w:numId="21">
    <w:abstractNumId w:val="22"/>
  </w:num>
  <w:num w:numId="22">
    <w:abstractNumId w:val="2"/>
  </w:num>
  <w:num w:numId="23">
    <w:abstractNumId w:val="4"/>
  </w:num>
  <w:num w:numId="24">
    <w:abstractNumId w:val="43"/>
  </w:num>
  <w:num w:numId="25">
    <w:abstractNumId w:val="16"/>
  </w:num>
  <w:num w:numId="26">
    <w:abstractNumId w:val="24"/>
  </w:num>
  <w:num w:numId="27">
    <w:abstractNumId w:val="23"/>
  </w:num>
  <w:num w:numId="28">
    <w:abstractNumId w:val="45"/>
  </w:num>
  <w:num w:numId="29">
    <w:abstractNumId w:val="17"/>
  </w:num>
  <w:num w:numId="30">
    <w:abstractNumId w:val="1"/>
  </w:num>
  <w:num w:numId="31">
    <w:abstractNumId w:val="21"/>
  </w:num>
  <w:num w:numId="32">
    <w:abstractNumId w:val="11"/>
  </w:num>
  <w:num w:numId="33">
    <w:abstractNumId w:val="34"/>
  </w:num>
  <w:num w:numId="34">
    <w:abstractNumId w:val="0"/>
  </w:num>
  <w:num w:numId="35">
    <w:abstractNumId w:val="5"/>
  </w:num>
  <w:num w:numId="36">
    <w:abstractNumId w:val="14"/>
  </w:num>
  <w:num w:numId="37">
    <w:abstractNumId w:val="12"/>
  </w:num>
  <w:num w:numId="38">
    <w:abstractNumId w:val="32"/>
  </w:num>
  <w:num w:numId="39">
    <w:abstractNumId w:val="3"/>
  </w:num>
  <w:num w:numId="40">
    <w:abstractNumId w:val="29"/>
  </w:num>
  <w:num w:numId="41">
    <w:abstractNumId w:val="28"/>
  </w:num>
  <w:num w:numId="42">
    <w:abstractNumId w:val="9"/>
  </w:num>
  <w:num w:numId="43">
    <w:abstractNumId w:val="35"/>
  </w:num>
  <w:num w:numId="44">
    <w:abstractNumId w:val="10"/>
  </w:num>
  <w:num w:numId="45">
    <w:abstractNumId w:val="8"/>
  </w:num>
  <w:num w:numId="46">
    <w:abstractNumId w:val="1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1DE"/>
    <w:rsid w:val="0003716F"/>
    <w:rsid w:val="000944C2"/>
    <w:rsid w:val="000A0790"/>
    <w:rsid w:val="000A5FA5"/>
    <w:rsid w:val="001315FC"/>
    <w:rsid w:val="001603EB"/>
    <w:rsid w:val="00162E84"/>
    <w:rsid w:val="0019441C"/>
    <w:rsid w:val="001E0693"/>
    <w:rsid w:val="002141DE"/>
    <w:rsid w:val="00251F75"/>
    <w:rsid w:val="002776ED"/>
    <w:rsid w:val="002E6834"/>
    <w:rsid w:val="00317B82"/>
    <w:rsid w:val="00384417"/>
    <w:rsid w:val="003854E2"/>
    <w:rsid w:val="003B2E1C"/>
    <w:rsid w:val="004020F1"/>
    <w:rsid w:val="00421038"/>
    <w:rsid w:val="004331C3"/>
    <w:rsid w:val="0049721B"/>
    <w:rsid w:val="004C56D4"/>
    <w:rsid w:val="00574FA6"/>
    <w:rsid w:val="005A4ED5"/>
    <w:rsid w:val="0064696D"/>
    <w:rsid w:val="00653E24"/>
    <w:rsid w:val="00667DD0"/>
    <w:rsid w:val="006B5950"/>
    <w:rsid w:val="006C7B3B"/>
    <w:rsid w:val="006F3A9D"/>
    <w:rsid w:val="006F4CA7"/>
    <w:rsid w:val="00760A4C"/>
    <w:rsid w:val="007C3258"/>
    <w:rsid w:val="007F2807"/>
    <w:rsid w:val="00806358"/>
    <w:rsid w:val="00806827"/>
    <w:rsid w:val="00820E3B"/>
    <w:rsid w:val="008371DC"/>
    <w:rsid w:val="00846485"/>
    <w:rsid w:val="008D2DB7"/>
    <w:rsid w:val="008D5FF1"/>
    <w:rsid w:val="00913D05"/>
    <w:rsid w:val="009154F5"/>
    <w:rsid w:val="009447E4"/>
    <w:rsid w:val="00952B73"/>
    <w:rsid w:val="009851E3"/>
    <w:rsid w:val="009A0834"/>
    <w:rsid w:val="009C6947"/>
    <w:rsid w:val="009F286B"/>
    <w:rsid w:val="00A176BF"/>
    <w:rsid w:val="00A4267C"/>
    <w:rsid w:val="00A65B16"/>
    <w:rsid w:val="00A71F7A"/>
    <w:rsid w:val="00B0356A"/>
    <w:rsid w:val="00B42EB9"/>
    <w:rsid w:val="00B57DAE"/>
    <w:rsid w:val="00B8201A"/>
    <w:rsid w:val="00BA3783"/>
    <w:rsid w:val="00BB542A"/>
    <w:rsid w:val="00BC2F08"/>
    <w:rsid w:val="00BE426D"/>
    <w:rsid w:val="00C67438"/>
    <w:rsid w:val="00C73325"/>
    <w:rsid w:val="00D30440"/>
    <w:rsid w:val="00D52B14"/>
    <w:rsid w:val="00D75F8A"/>
    <w:rsid w:val="00D81241"/>
    <w:rsid w:val="00DB4628"/>
    <w:rsid w:val="00DD18C3"/>
    <w:rsid w:val="00DD20BA"/>
    <w:rsid w:val="00DD538B"/>
    <w:rsid w:val="00DE308D"/>
    <w:rsid w:val="00E640A5"/>
    <w:rsid w:val="00EE0606"/>
    <w:rsid w:val="00EE12C9"/>
    <w:rsid w:val="00F3156A"/>
    <w:rsid w:val="00FE2FFE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251F75"/>
    <w:pPr>
      <w:keepNext/>
      <w:outlineLvl w:val="1"/>
    </w:pPr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F7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141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41DE"/>
    <w:pPr>
      <w:widowControl w:val="0"/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theme="minorBidi"/>
      <w:sz w:val="26"/>
      <w:szCs w:val="26"/>
      <w:lang w:val="ru-RU" w:bidi="ar-SA"/>
    </w:rPr>
  </w:style>
  <w:style w:type="paragraph" w:customStyle="1" w:styleId="ConsPlusNormal">
    <w:name w:val="ConsPlusNormal"/>
    <w:qFormat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020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20F1"/>
    <w:rPr>
      <w:b/>
      <w:bCs/>
    </w:rPr>
  </w:style>
  <w:style w:type="paragraph" w:customStyle="1" w:styleId="ConsNormal">
    <w:name w:val="ConsNormal"/>
    <w:rsid w:val="00251F7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51F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F7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51F75"/>
  </w:style>
  <w:style w:type="paragraph" w:customStyle="1" w:styleId="10">
    <w:name w:val="Стиль1 Знак"/>
    <w:basedOn w:val="3"/>
    <w:rsid w:val="00251F75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customStyle="1" w:styleId="11">
    <w:name w:val="Стиль1"/>
    <w:basedOn w:val="3"/>
    <w:rsid w:val="00251F75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styleId="a5">
    <w:name w:val="List Paragraph"/>
    <w:basedOn w:val="a"/>
    <w:uiPriority w:val="34"/>
    <w:qFormat/>
    <w:rsid w:val="00251F75"/>
    <w:pPr>
      <w:spacing w:after="200" w:line="276" w:lineRule="auto"/>
      <w:ind w:left="720"/>
      <w:contextualSpacing/>
    </w:pPr>
    <w:rPr>
      <w:rFonts w:cstheme="minorBidi"/>
      <w:sz w:val="22"/>
      <w:szCs w:val="22"/>
      <w:lang w:val="ru-RU" w:eastAsia="ru-RU" w:bidi="ar-SA"/>
    </w:rPr>
  </w:style>
  <w:style w:type="paragraph" w:customStyle="1" w:styleId="12">
    <w:name w:val="З1"/>
    <w:basedOn w:val="a"/>
    <w:next w:val="a"/>
    <w:rsid w:val="00251F75"/>
    <w:pPr>
      <w:spacing w:line="360" w:lineRule="auto"/>
      <w:ind w:firstLine="748"/>
      <w:jc w:val="both"/>
    </w:pPr>
    <w:rPr>
      <w:rFonts w:ascii="Times New Roman" w:eastAsia="Times New Roman" w:hAnsi="Times New Roman"/>
      <w:b/>
      <w:snapToGrid w:val="0"/>
      <w:lang w:val="ru-RU" w:eastAsia="ru-RU" w:bidi="ar-SA"/>
    </w:rPr>
  </w:style>
  <w:style w:type="paragraph" w:customStyle="1" w:styleId="Web">
    <w:name w:val="Обычный (Web)"/>
    <w:basedOn w:val="a"/>
    <w:rsid w:val="00251F75"/>
    <w:pPr>
      <w:spacing w:before="100" w:after="100"/>
    </w:pPr>
    <w:rPr>
      <w:rFonts w:ascii="Times New Roman" w:eastAsia="Times New Roman" w:hAnsi="Times New Roman"/>
      <w:szCs w:val="20"/>
      <w:lang w:val="ru-RU" w:eastAsia="ru-RU" w:bidi="ar-SA"/>
    </w:rPr>
  </w:style>
  <w:style w:type="paragraph" w:styleId="23">
    <w:name w:val="Body Text 2"/>
    <w:basedOn w:val="a"/>
    <w:link w:val="24"/>
    <w:rsid w:val="00251F75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rFonts w:ascii="Times New Roman" w:eastAsia="Times New Roman" w:hAnsi="Times New Roman"/>
      <w:sz w:val="26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251F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ienie">
    <w:name w:val="nienie"/>
    <w:basedOn w:val="a"/>
    <w:uiPriority w:val="99"/>
    <w:rsid w:val="00251F75"/>
    <w:pPr>
      <w:keepLines/>
      <w:widowControl w:val="0"/>
      <w:ind w:left="709" w:hanging="284"/>
      <w:jc w:val="both"/>
    </w:pPr>
    <w:rPr>
      <w:rFonts w:ascii="Peterburg" w:eastAsia="Times New Roman" w:hAnsi="Peterburg" w:cs="Peterburg"/>
      <w:lang w:val="ru-RU" w:eastAsia="ru-RU" w:bidi="ar-SA"/>
    </w:rPr>
  </w:style>
  <w:style w:type="paragraph" w:customStyle="1" w:styleId="Iauiue">
    <w:name w:val="Iau?iue"/>
    <w:rsid w:val="00251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51F75"/>
    <w:pPr>
      <w:spacing w:after="120" w:line="276" w:lineRule="auto"/>
      <w:ind w:left="283"/>
    </w:pPr>
    <w:rPr>
      <w:rFonts w:cstheme="minorBidi"/>
      <w:sz w:val="22"/>
      <w:szCs w:val="22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1F75"/>
    <w:rPr>
      <w:rFonts w:eastAsiaTheme="minorEastAsia"/>
      <w:lang w:eastAsia="ru-RU"/>
    </w:rPr>
  </w:style>
  <w:style w:type="paragraph" w:customStyle="1" w:styleId="bcs">
    <w:name w:val="bcs"/>
    <w:basedOn w:val="a"/>
    <w:rsid w:val="00251F75"/>
    <w:pPr>
      <w:shd w:val="clear" w:color="auto" w:fill="E7F3FF"/>
      <w:spacing w:before="20" w:after="100" w:afterAutospacing="1"/>
      <w:ind w:firstLine="120"/>
    </w:pPr>
    <w:rPr>
      <w:rFonts w:ascii="Arial" w:eastAsia="Times New Roman" w:hAnsi="Arial" w:cs="Arial"/>
      <w:lang w:val="ru-RU" w:eastAsia="ru-RU" w:bidi="ar-SA"/>
    </w:rPr>
  </w:style>
  <w:style w:type="paragraph" w:customStyle="1" w:styleId="Iniiaiieoaenonionooiii2">
    <w:name w:val="Iniiaiie oaeno n ionooiii 2"/>
    <w:basedOn w:val="Iauiue"/>
    <w:rsid w:val="00251F75"/>
    <w:pPr>
      <w:widowControl/>
      <w:ind w:firstLine="284"/>
      <w:jc w:val="both"/>
    </w:pPr>
    <w:rPr>
      <w:rFonts w:ascii="Peterburg" w:hAnsi="Peterburg"/>
    </w:rPr>
  </w:style>
  <w:style w:type="paragraph" w:customStyle="1" w:styleId="25">
    <w:name w:val="Îñíîâíîé òåêñò 2"/>
    <w:basedOn w:val="a"/>
    <w:rsid w:val="00251F75"/>
    <w:pPr>
      <w:widowControl w:val="0"/>
      <w:ind w:firstLine="720"/>
      <w:jc w:val="both"/>
    </w:pPr>
    <w:rPr>
      <w:rFonts w:ascii="Times New Roman" w:eastAsia="Times New Roman" w:hAnsi="Times New Roman"/>
      <w:b/>
      <w:color w:val="000000"/>
      <w:szCs w:val="20"/>
      <w:lang w:eastAsia="ru-RU" w:bidi="ar-SA"/>
    </w:rPr>
  </w:style>
  <w:style w:type="paragraph" w:customStyle="1" w:styleId="ConsPlusNonformat">
    <w:name w:val="ConsPlusNonformat"/>
    <w:rsid w:val="00251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51F75"/>
    <w:pPr>
      <w:tabs>
        <w:tab w:val="center" w:pos="4677"/>
        <w:tab w:val="right" w:pos="9355"/>
      </w:tabs>
    </w:pPr>
    <w:rPr>
      <w:rFonts w:cstheme="minorBidi"/>
      <w:sz w:val="22"/>
      <w:szCs w:val="22"/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251F7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51F75"/>
    <w:pPr>
      <w:tabs>
        <w:tab w:val="center" w:pos="4677"/>
        <w:tab w:val="right" w:pos="9355"/>
      </w:tabs>
    </w:pPr>
    <w:rPr>
      <w:rFonts w:cstheme="minorBidi"/>
      <w:sz w:val="22"/>
      <w:szCs w:val="22"/>
      <w:lang w:val="ru-RU"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251F75"/>
    <w:rPr>
      <w:rFonts w:eastAsiaTheme="minorEastAsia"/>
      <w:lang w:eastAsia="ru-RU"/>
    </w:rPr>
  </w:style>
  <w:style w:type="character" w:customStyle="1" w:styleId="grame">
    <w:name w:val="grame"/>
    <w:basedOn w:val="a0"/>
    <w:rsid w:val="00251F75"/>
  </w:style>
  <w:style w:type="table" w:styleId="ac">
    <w:name w:val="Table Grid"/>
    <w:basedOn w:val="a1"/>
    <w:uiPriority w:val="59"/>
    <w:rsid w:val="0025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c"/>
    <w:uiPriority w:val="59"/>
    <w:rsid w:val="0025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1DFF7B-9C9A-42AB-BE43-788CEA73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2025-03-27T11:49:00Z</cp:lastPrinted>
  <dcterms:created xsi:type="dcterms:W3CDTF">2025-06-03T06:49:00Z</dcterms:created>
  <dcterms:modified xsi:type="dcterms:W3CDTF">2025-06-03T06:49:00Z</dcterms:modified>
</cp:coreProperties>
</file>