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C0" w:rsidRDefault="00A727EA" w:rsidP="001432F1">
      <w:pPr>
        <w:autoSpaceDE w:val="0"/>
        <w:autoSpaceDN w:val="0"/>
        <w:spacing w:after="0" w:line="240" w:lineRule="auto"/>
        <w:rPr>
          <w:b w:val="0"/>
          <w:kern w:val="2"/>
          <w:lang w:eastAsia="ru-RU"/>
        </w:rPr>
      </w:pPr>
      <w:r w:rsidRPr="00A727EA">
        <w:rPr>
          <w:b w:val="0"/>
          <w:kern w:val="2"/>
          <w:lang w:eastAsia="ru-RU"/>
        </w:rPr>
        <w:t xml:space="preserve">      </w:t>
      </w:r>
      <w:r w:rsidR="001432F1">
        <w:rPr>
          <w:b w:val="0"/>
          <w:kern w:val="2"/>
          <w:lang w:eastAsia="ru-RU"/>
        </w:rPr>
        <w:t xml:space="preserve">                                                                                                        </w:t>
      </w:r>
    </w:p>
    <w:p w:rsidR="00305CBB" w:rsidRDefault="00FE2AF0" w:rsidP="00FE2AF0">
      <w:pPr>
        <w:pStyle w:val="a8"/>
      </w:pPr>
      <w:r>
        <w:t xml:space="preserve">    </w:t>
      </w:r>
    </w:p>
    <w:p w:rsidR="00BF6DC0" w:rsidRDefault="00305CBB" w:rsidP="00FE2AF0">
      <w:pPr>
        <w:pStyle w:val="a8"/>
      </w:pPr>
      <w:r>
        <w:t xml:space="preserve">    </w:t>
      </w:r>
      <w:r w:rsidR="00FE2AF0">
        <w:t xml:space="preserve">  </w:t>
      </w:r>
      <w:r w:rsidR="00BF6DC0">
        <w:t>АДМИНИСТРАЦИЯ</w:t>
      </w:r>
    </w:p>
    <w:p w:rsidR="00BF6DC0" w:rsidRDefault="00BF6DC0" w:rsidP="00FE2AF0">
      <w:pPr>
        <w:pStyle w:val="a8"/>
      </w:pPr>
      <w:r>
        <w:t>Муниципального образования</w:t>
      </w:r>
    </w:p>
    <w:p w:rsidR="00BF6DC0" w:rsidRDefault="00FE2AF0" w:rsidP="00FE2AF0">
      <w:pPr>
        <w:pStyle w:val="a8"/>
      </w:pPr>
      <w:r>
        <w:t xml:space="preserve">      </w:t>
      </w:r>
      <w:r w:rsidR="00BF6DC0">
        <w:t>Дмитриевский сельсовет</w:t>
      </w:r>
    </w:p>
    <w:p w:rsidR="00FE2AF0" w:rsidRDefault="00FE2AF0" w:rsidP="00FE2AF0">
      <w:pPr>
        <w:pStyle w:val="a8"/>
      </w:pPr>
      <w:r>
        <w:t xml:space="preserve">         </w:t>
      </w:r>
      <w:proofErr w:type="spellStart"/>
      <w:r w:rsidR="00BF6DC0">
        <w:t>Сакмарского</w:t>
      </w:r>
      <w:proofErr w:type="spellEnd"/>
      <w:r w:rsidR="00BF6DC0">
        <w:t xml:space="preserve"> района </w:t>
      </w:r>
    </w:p>
    <w:p w:rsidR="00BF6DC0" w:rsidRDefault="00FE2AF0" w:rsidP="00FE2AF0">
      <w:pPr>
        <w:pStyle w:val="a8"/>
      </w:pPr>
      <w:r>
        <w:t xml:space="preserve">     </w:t>
      </w:r>
      <w:r w:rsidR="00BF6DC0">
        <w:t>Оренбургской области</w:t>
      </w:r>
    </w:p>
    <w:p w:rsidR="00BF6DC0" w:rsidRDefault="00FE2AF0" w:rsidP="00FE2AF0">
      <w:pPr>
        <w:pStyle w:val="a8"/>
      </w:pPr>
      <w:r>
        <w:t xml:space="preserve">       </w:t>
      </w:r>
      <w:r w:rsidR="00BF6DC0">
        <w:t>ПОСТАНОВЛЕНИЕ</w:t>
      </w:r>
    </w:p>
    <w:p w:rsidR="00BF6DC0" w:rsidRDefault="00FE2AF0" w:rsidP="00FE2AF0">
      <w:pPr>
        <w:pStyle w:val="a8"/>
      </w:pPr>
      <w:r>
        <w:t xml:space="preserve">            </w:t>
      </w:r>
      <w:r w:rsidR="00BF6DC0">
        <w:t xml:space="preserve">п. </w:t>
      </w:r>
      <w:proofErr w:type="spellStart"/>
      <w:r w:rsidR="00BF6DC0">
        <w:t>Жилгородок</w:t>
      </w:r>
      <w:proofErr w:type="spellEnd"/>
      <w:r w:rsidR="007207B4">
        <w:t xml:space="preserve"> </w:t>
      </w:r>
    </w:p>
    <w:p w:rsidR="007207B4" w:rsidRDefault="007207B4" w:rsidP="00FE2AF0">
      <w:pPr>
        <w:pStyle w:val="a8"/>
      </w:pPr>
    </w:p>
    <w:p w:rsidR="00BF6DC0" w:rsidRPr="008B57F0" w:rsidRDefault="008B57F0" w:rsidP="008B57F0">
      <w:pPr>
        <w:pStyle w:val="a8"/>
        <w:tabs>
          <w:tab w:val="left" w:pos="7770"/>
        </w:tabs>
      </w:pPr>
      <w:r>
        <w:t xml:space="preserve">  </w:t>
      </w:r>
      <w:r w:rsidR="002F611B">
        <w:t xml:space="preserve"> « 15</w:t>
      </w:r>
      <w:r w:rsidR="00743CFA">
        <w:t xml:space="preserve">  » мая</w:t>
      </w:r>
      <w:r w:rsidR="007207B4">
        <w:t xml:space="preserve"> </w:t>
      </w:r>
      <w:bookmarkStart w:id="0" w:name="_GoBack"/>
      <w:bookmarkEnd w:id="0"/>
      <w:r w:rsidR="002F611B">
        <w:t xml:space="preserve"> 2026г №  26</w:t>
      </w:r>
      <w:r w:rsidR="00BF6DC0">
        <w:t xml:space="preserve"> -</w:t>
      </w:r>
      <w:proofErr w:type="spellStart"/>
      <w:proofErr w:type="gramStart"/>
      <w:r w:rsidR="00BF6DC0">
        <w:t>п</w:t>
      </w:r>
      <w:proofErr w:type="spellEnd"/>
      <w:proofErr w:type="gramEnd"/>
    </w:p>
    <w:p w:rsidR="002F611B" w:rsidRDefault="002F611B" w:rsidP="002F611B">
      <w:pPr>
        <w:pStyle w:val="a8"/>
        <w:jc w:val="center"/>
      </w:pPr>
    </w:p>
    <w:p w:rsidR="002F611B" w:rsidRPr="00455CF2" w:rsidRDefault="00305CBB" w:rsidP="002F611B">
      <w:pPr>
        <w:pStyle w:val="a8"/>
        <w:rPr>
          <w:b w:val="0"/>
        </w:rPr>
      </w:pPr>
      <w:r>
        <w:t xml:space="preserve"> </w:t>
      </w:r>
      <w:r w:rsidR="002F611B" w:rsidRPr="00455CF2">
        <w:t>Об утверждении Положения</w:t>
      </w:r>
      <w:r w:rsidR="002F611B">
        <w:t xml:space="preserve"> </w:t>
      </w:r>
      <w:r w:rsidR="002F611B" w:rsidRPr="00455CF2">
        <w:t>о представлении гражданином, претендующим на замещение должностей муниципальной службы, муниципальными служащими</w:t>
      </w:r>
      <w:r w:rsidR="002F611B">
        <w:t xml:space="preserve"> </w:t>
      </w:r>
      <w:r w:rsidR="002F611B" w:rsidRPr="00455CF2">
        <w:t xml:space="preserve"> сведений о доходах,  расходах, об имуществе и обязательствах имущественного характера</w:t>
      </w:r>
    </w:p>
    <w:p w:rsidR="002F611B" w:rsidRPr="00455CF2" w:rsidRDefault="002F611B" w:rsidP="002F611B">
      <w:pPr>
        <w:pStyle w:val="a8"/>
        <w:jc w:val="center"/>
        <w:rPr>
          <w:b w:val="0"/>
        </w:rPr>
      </w:pPr>
    </w:p>
    <w:p w:rsidR="002F611B" w:rsidRPr="00305CBB" w:rsidRDefault="002F611B" w:rsidP="002F611B">
      <w:pPr>
        <w:pStyle w:val="2"/>
        <w:shd w:val="clear" w:color="auto" w:fill="FFFFFF"/>
        <w:spacing w:before="0" w:beforeAutospacing="0" w:after="240" w:afterAutospacing="0"/>
        <w:jc w:val="both"/>
        <w:textAlignment w:val="baseline"/>
        <w:rPr>
          <w:b w:val="0"/>
          <w:sz w:val="28"/>
          <w:szCs w:val="28"/>
        </w:rPr>
      </w:pPr>
      <w:r w:rsidRPr="00305CBB">
        <w:rPr>
          <w:b w:val="0"/>
          <w:sz w:val="28"/>
          <w:szCs w:val="28"/>
        </w:rPr>
        <w:t xml:space="preserve">             </w:t>
      </w:r>
      <w:proofErr w:type="gramStart"/>
      <w:r w:rsidRPr="00305CBB">
        <w:rPr>
          <w:b w:val="0"/>
          <w:sz w:val="28"/>
          <w:szCs w:val="28"/>
        </w:rPr>
        <w:t>В соответствии с  Федеральным законом от 28.12. 2025 года  № 505-ФЗ «</w:t>
      </w:r>
      <w:r w:rsidRPr="00305CBB">
        <w:rPr>
          <w:b w:val="0"/>
          <w:sz w:val="28"/>
          <w:szCs w:val="28"/>
          <w:shd w:val="clear" w:color="auto" w:fill="FFFFFF"/>
        </w:rPr>
        <w:t>О внесении изменений в отдельные законодательные акты Российской Федерации»</w:t>
      </w:r>
      <w:r w:rsidRPr="00305CBB">
        <w:rPr>
          <w:b w:val="0"/>
          <w:sz w:val="28"/>
          <w:szCs w:val="28"/>
        </w:rPr>
        <w:t>,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w:t>
      </w:r>
      <w:proofErr w:type="gramEnd"/>
      <w:r w:rsidRPr="00305CBB">
        <w:rPr>
          <w:b w:val="0"/>
          <w:sz w:val="28"/>
          <w:szCs w:val="28"/>
        </w:rPr>
        <w:t>», Законом Оренбургской области</w:t>
      </w:r>
      <w:r w:rsidRPr="00305CBB">
        <w:rPr>
          <w:b w:val="0"/>
          <w:sz w:val="28"/>
          <w:szCs w:val="28"/>
        </w:rPr>
        <w:br/>
        <w:t>от10</w:t>
      </w:r>
      <w:r w:rsidR="006D3B22">
        <w:rPr>
          <w:b w:val="0"/>
          <w:sz w:val="28"/>
          <w:szCs w:val="28"/>
        </w:rPr>
        <w:t xml:space="preserve"> </w:t>
      </w:r>
      <w:r w:rsidRPr="00305CBB">
        <w:rPr>
          <w:b w:val="0"/>
          <w:sz w:val="28"/>
          <w:szCs w:val="28"/>
        </w:rPr>
        <w:t>октября</w:t>
      </w:r>
      <w:r w:rsidR="006D3B22">
        <w:rPr>
          <w:b w:val="0"/>
          <w:sz w:val="28"/>
          <w:szCs w:val="28"/>
        </w:rPr>
        <w:t xml:space="preserve"> </w:t>
      </w:r>
      <w:r w:rsidRPr="00305CBB">
        <w:rPr>
          <w:b w:val="0"/>
          <w:sz w:val="28"/>
          <w:szCs w:val="28"/>
        </w:rPr>
        <w:t>2007</w:t>
      </w:r>
      <w:r w:rsidR="006D3B22">
        <w:rPr>
          <w:b w:val="0"/>
          <w:sz w:val="28"/>
          <w:szCs w:val="28"/>
        </w:rPr>
        <w:t xml:space="preserve"> </w:t>
      </w:r>
      <w:r w:rsidRPr="00305CBB">
        <w:rPr>
          <w:b w:val="0"/>
          <w:sz w:val="28"/>
          <w:szCs w:val="28"/>
        </w:rPr>
        <w:t>года</w:t>
      </w:r>
      <w:r w:rsidR="006D3B22">
        <w:rPr>
          <w:b w:val="0"/>
          <w:sz w:val="28"/>
          <w:szCs w:val="28"/>
        </w:rPr>
        <w:t xml:space="preserve"> </w:t>
      </w:r>
      <w:r w:rsidRPr="00305CBB">
        <w:rPr>
          <w:b w:val="0"/>
          <w:sz w:val="28"/>
          <w:szCs w:val="28"/>
        </w:rPr>
        <w:t>N1611/339-IV-ОЗ</w:t>
      </w:r>
      <w:r w:rsidR="00305CBB" w:rsidRPr="00305CBB">
        <w:rPr>
          <w:b w:val="0"/>
          <w:sz w:val="28"/>
          <w:szCs w:val="28"/>
        </w:rPr>
        <w:t xml:space="preserve"> «</w:t>
      </w:r>
      <w:r w:rsidRPr="00305CBB">
        <w:rPr>
          <w:b w:val="0"/>
          <w:sz w:val="28"/>
          <w:szCs w:val="28"/>
        </w:rPr>
        <w:t>О муниципальной службе в Оренбургской области</w:t>
      </w:r>
      <w:r w:rsidR="00305CBB" w:rsidRPr="00305CBB">
        <w:rPr>
          <w:b w:val="0"/>
          <w:sz w:val="28"/>
          <w:szCs w:val="28"/>
        </w:rPr>
        <w:t>»</w:t>
      </w:r>
      <w:r w:rsidRPr="00305CBB">
        <w:rPr>
          <w:b w:val="0"/>
          <w:sz w:val="28"/>
          <w:szCs w:val="28"/>
        </w:rPr>
        <w:t xml:space="preserve">, в целях обеспечения мер по противодействию коррупции, Администрация </w:t>
      </w:r>
      <w:r w:rsidR="00305CBB" w:rsidRPr="00305CBB">
        <w:rPr>
          <w:b w:val="0"/>
          <w:sz w:val="28"/>
          <w:szCs w:val="28"/>
        </w:rPr>
        <w:t xml:space="preserve">Дмитриевского сельсовета </w:t>
      </w:r>
      <w:proofErr w:type="spellStart"/>
      <w:r w:rsidR="00305CBB" w:rsidRPr="00305CBB">
        <w:rPr>
          <w:b w:val="0"/>
          <w:sz w:val="28"/>
          <w:szCs w:val="28"/>
        </w:rPr>
        <w:t>Сакмарского</w:t>
      </w:r>
      <w:proofErr w:type="spellEnd"/>
      <w:r w:rsidR="00305CBB" w:rsidRPr="00305CBB">
        <w:rPr>
          <w:b w:val="0"/>
          <w:sz w:val="28"/>
          <w:szCs w:val="28"/>
        </w:rPr>
        <w:t xml:space="preserve"> </w:t>
      </w:r>
      <w:r w:rsidRPr="00305CBB">
        <w:rPr>
          <w:b w:val="0"/>
          <w:sz w:val="28"/>
          <w:szCs w:val="28"/>
        </w:rPr>
        <w:t xml:space="preserve"> района</w:t>
      </w:r>
      <w:r w:rsidR="00305CBB" w:rsidRPr="00305CBB">
        <w:rPr>
          <w:b w:val="0"/>
          <w:sz w:val="28"/>
          <w:szCs w:val="28"/>
        </w:rPr>
        <w:t>:</w:t>
      </w:r>
    </w:p>
    <w:p w:rsidR="002F611B" w:rsidRPr="00455CF2" w:rsidRDefault="002F611B" w:rsidP="002F611B">
      <w:pPr>
        <w:pStyle w:val="a8"/>
        <w:jc w:val="both"/>
      </w:pPr>
      <w:r w:rsidRPr="00455CF2">
        <w:t xml:space="preserve"> </w:t>
      </w:r>
    </w:p>
    <w:p w:rsidR="002F611B" w:rsidRPr="00455CF2" w:rsidRDefault="002F611B" w:rsidP="002F611B">
      <w:pPr>
        <w:pStyle w:val="a8"/>
        <w:jc w:val="both"/>
      </w:pPr>
      <w:r w:rsidRPr="00455CF2">
        <w:t xml:space="preserve">                                                           Постановляет:</w:t>
      </w:r>
    </w:p>
    <w:p w:rsidR="002F611B" w:rsidRPr="00455CF2" w:rsidRDefault="002F611B" w:rsidP="002F611B">
      <w:pPr>
        <w:pStyle w:val="a8"/>
        <w:jc w:val="both"/>
      </w:pPr>
    </w:p>
    <w:p w:rsidR="002F611B" w:rsidRPr="006D3B22" w:rsidRDefault="002F611B" w:rsidP="006D3B22">
      <w:pPr>
        <w:pStyle w:val="a8"/>
        <w:jc w:val="both"/>
        <w:rPr>
          <w:b w:val="0"/>
        </w:rPr>
      </w:pPr>
      <w:r w:rsidRPr="006D3B22">
        <w:rPr>
          <w:b w:val="0"/>
        </w:rPr>
        <w:t xml:space="preserve">1.Утвердить </w:t>
      </w:r>
      <w:r w:rsidR="00305CBB" w:rsidRPr="006D3B22">
        <w:rPr>
          <w:b w:val="0"/>
        </w:rPr>
        <w:t>Положение</w:t>
      </w:r>
      <w:r w:rsidRPr="006D3B22">
        <w:rPr>
          <w:b w:val="0"/>
        </w:rPr>
        <w:t> 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w:t>
      </w:r>
      <w:r w:rsidR="00305CBB" w:rsidRPr="006D3B22">
        <w:rPr>
          <w:b w:val="0"/>
        </w:rPr>
        <w:t xml:space="preserve"> согласно Приложению к данному Постановлению.</w:t>
      </w:r>
    </w:p>
    <w:p w:rsidR="00BF6DC0" w:rsidRPr="006D3B22" w:rsidRDefault="002F611B" w:rsidP="006D3B22">
      <w:pPr>
        <w:pStyle w:val="a8"/>
        <w:jc w:val="both"/>
        <w:rPr>
          <w:b w:val="0"/>
        </w:rPr>
      </w:pPr>
      <w:r w:rsidRPr="006D3B22">
        <w:rPr>
          <w:b w:val="0"/>
          <w:color w:val="292D24"/>
        </w:rPr>
        <w:t>2</w:t>
      </w:r>
      <w:r w:rsidR="006D3B22">
        <w:rPr>
          <w:b w:val="0"/>
          <w:color w:val="292D24"/>
        </w:rPr>
        <w:t xml:space="preserve">. </w:t>
      </w:r>
      <w:r w:rsidR="00BF6DC0" w:rsidRPr="006D3B22">
        <w:rPr>
          <w:b w:val="0"/>
        </w:rPr>
        <w:t>Постановление подлежит включению в областной регистр муниципальных нормативных правовых актов.</w:t>
      </w:r>
    </w:p>
    <w:p w:rsidR="003372A7" w:rsidRPr="006D3B22" w:rsidRDefault="006D3B22" w:rsidP="006D3B22">
      <w:pPr>
        <w:pStyle w:val="ConsPlusNormal"/>
        <w:tabs>
          <w:tab w:val="left" w:pos="0"/>
        </w:tabs>
        <w:jc w:val="both"/>
        <w:rPr>
          <w:sz w:val="28"/>
          <w:szCs w:val="28"/>
        </w:rPr>
      </w:pPr>
      <w:r>
        <w:rPr>
          <w:sz w:val="28"/>
          <w:szCs w:val="28"/>
        </w:rPr>
        <w:t xml:space="preserve">3. </w:t>
      </w:r>
      <w:proofErr w:type="gramStart"/>
      <w:r w:rsidR="00BF6DC0" w:rsidRPr="006D3B22">
        <w:rPr>
          <w:sz w:val="28"/>
          <w:szCs w:val="28"/>
        </w:rPr>
        <w:t>Контроль за</w:t>
      </w:r>
      <w:proofErr w:type="gramEnd"/>
      <w:r w:rsidR="00BF6DC0" w:rsidRPr="006D3B22">
        <w:rPr>
          <w:sz w:val="28"/>
          <w:szCs w:val="28"/>
        </w:rPr>
        <w:t xml:space="preserve"> исполнением настоящего постановления оставляю за собой.</w:t>
      </w:r>
      <w:r w:rsidR="003372A7" w:rsidRPr="006D3B22">
        <w:rPr>
          <w:sz w:val="28"/>
          <w:szCs w:val="28"/>
        </w:rPr>
        <w:t xml:space="preserve">  </w:t>
      </w:r>
    </w:p>
    <w:p w:rsidR="00BF6DC0" w:rsidRPr="006D3B22" w:rsidRDefault="003372A7" w:rsidP="006D3B22">
      <w:pPr>
        <w:pStyle w:val="ConsPlusNormal"/>
        <w:tabs>
          <w:tab w:val="left" w:pos="0"/>
        </w:tabs>
        <w:jc w:val="both"/>
        <w:rPr>
          <w:sz w:val="28"/>
          <w:szCs w:val="28"/>
        </w:rPr>
      </w:pPr>
      <w:r w:rsidRPr="006D3B22">
        <w:rPr>
          <w:sz w:val="28"/>
          <w:szCs w:val="28"/>
        </w:rPr>
        <w:t>4.</w:t>
      </w:r>
      <w:r w:rsidRPr="006D3B22">
        <w:t xml:space="preserve"> </w:t>
      </w:r>
      <w:r w:rsidR="00BF6DC0" w:rsidRPr="006D3B22">
        <w:rPr>
          <w:sz w:val="28"/>
          <w:szCs w:val="28"/>
        </w:rPr>
        <w:t>Постановление вступает</w:t>
      </w:r>
      <w:r w:rsidRPr="006D3B22">
        <w:rPr>
          <w:sz w:val="28"/>
          <w:szCs w:val="28"/>
        </w:rPr>
        <w:t xml:space="preserve"> в силу после его опубликования и подлежит размещению на официальном сайте муниципального образования.</w:t>
      </w:r>
    </w:p>
    <w:p w:rsidR="003372A7" w:rsidRPr="003372A7" w:rsidRDefault="003372A7" w:rsidP="003372A7">
      <w:pPr>
        <w:pStyle w:val="ConsPlusNormal"/>
        <w:tabs>
          <w:tab w:val="left" w:pos="0"/>
        </w:tabs>
        <w:jc w:val="both"/>
        <w:rPr>
          <w:sz w:val="28"/>
          <w:szCs w:val="28"/>
        </w:rPr>
      </w:pPr>
    </w:p>
    <w:p w:rsidR="00BF6DC0" w:rsidRPr="005837BA" w:rsidRDefault="007207B4" w:rsidP="00BF6DC0">
      <w:pPr>
        <w:pStyle w:val="21"/>
        <w:tabs>
          <w:tab w:val="left" w:pos="0"/>
        </w:tabs>
        <w:spacing w:after="0" w:line="240" w:lineRule="auto"/>
        <w:ind w:left="284"/>
        <w:rPr>
          <w:sz w:val="28"/>
          <w:szCs w:val="28"/>
        </w:rPr>
      </w:pPr>
      <w:r>
        <w:rPr>
          <w:sz w:val="28"/>
          <w:szCs w:val="28"/>
        </w:rPr>
        <w:t>Глава муниципального образования</w:t>
      </w:r>
    </w:p>
    <w:p w:rsidR="00BF6DC0" w:rsidRDefault="00BF6DC0" w:rsidP="007207B4">
      <w:pPr>
        <w:pStyle w:val="21"/>
        <w:tabs>
          <w:tab w:val="left" w:pos="0"/>
        </w:tabs>
        <w:spacing w:after="0" w:line="240" w:lineRule="auto"/>
        <w:rPr>
          <w:sz w:val="28"/>
          <w:szCs w:val="28"/>
        </w:rPr>
      </w:pPr>
      <w:r w:rsidRPr="005837BA">
        <w:rPr>
          <w:sz w:val="28"/>
          <w:szCs w:val="28"/>
        </w:rPr>
        <w:t xml:space="preserve"> Дмитриевский сельсовет                      </w:t>
      </w:r>
      <w:r w:rsidR="007207B4">
        <w:rPr>
          <w:sz w:val="28"/>
          <w:szCs w:val="28"/>
        </w:rPr>
        <w:t xml:space="preserve">                                           </w:t>
      </w:r>
      <w:proofErr w:type="spellStart"/>
      <w:r w:rsidR="007207B4">
        <w:rPr>
          <w:sz w:val="28"/>
          <w:szCs w:val="28"/>
        </w:rPr>
        <w:t>Т.В.Аликберов</w:t>
      </w:r>
      <w:proofErr w:type="spellEnd"/>
    </w:p>
    <w:p w:rsidR="00BF6DC0" w:rsidRDefault="00BF6DC0" w:rsidP="00BF6DC0">
      <w:pPr>
        <w:pStyle w:val="21"/>
        <w:tabs>
          <w:tab w:val="left" w:pos="0"/>
        </w:tabs>
        <w:spacing w:after="0" w:line="240" w:lineRule="auto"/>
        <w:ind w:left="284"/>
        <w:rPr>
          <w:sz w:val="28"/>
          <w:szCs w:val="28"/>
        </w:rPr>
      </w:pPr>
    </w:p>
    <w:p w:rsidR="00BF6DC0" w:rsidRDefault="00BF6DC0" w:rsidP="00BF6DC0">
      <w:pPr>
        <w:pStyle w:val="21"/>
        <w:tabs>
          <w:tab w:val="left" w:pos="0"/>
        </w:tabs>
        <w:spacing w:after="0" w:line="240" w:lineRule="auto"/>
        <w:ind w:left="284"/>
        <w:rPr>
          <w:sz w:val="28"/>
          <w:szCs w:val="28"/>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6D3B22" w:rsidP="006D3B22">
      <w:pPr>
        <w:autoSpaceDE w:val="0"/>
        <w:autoSpaceDN w:val="0"/>
        <w:spacing w:after="0" w:line="240" w:lineRule="auto"/>
        <w:jc w:val="right"/>
        <w:rPr>
          <w:b w:val="0"/>
          <w:kern w:val="2"/>
          <w:lang w:eastAsia="ru-RU"/>
        </w:rPr>
      </w:pPr>
      <w:r>
        <w:rPr>
          <w:b w:val="0"/>
          <w:kern w:val="2"/>
          <w:lang w:eastAsia="ru-RU"/>
        </w:rPr>
        <w:t xml:space="preserve">Приложение к постановлению </w:t>
      </w:r>
    </w:p>
    <w:p w:rsidR="006D3B22" w:rsidRDefault="006D3B22" w:rsidP="006D3B22">
      <w:pPr>
        <w:autoSpaceDE w:val="0"/>
        <w:autoSpaceDN w:val="0"/>
        <w:spacing w:after="0" w:line="240" w:lineRule="auto"/>
        <w:jc w:val="right"/>
        <w:rPr>
          <w:b w:val="0"/>
          <w:kern w:val="2"/>
          <w:lang w:eastAsia="ru-RU"/>
        </w:rPr>
      </w:pPr>
      <w:r>
        <w:rPr>
          <w:b w:val="0"/>
          <w:kern w:val="2"/>
          <w:lang w:eastAsia="ru-RU"/>
        </w:rPr>
        <w:t>от 15.05.2026 №26-п</w:t>
      </w:r>
    </w:p>
    <w:tbl>
      <w:tblPr>
        <w:tblW w:w="5000" w:type="pct"/>
        <w:tblCellSpacing w:w="0" w:type="dxa"/>
        <w:tblCellMar>
          <w:left w:w="0" w:type="dxa"/>
          <w:right w:w="0" w:type="dxa"/>
        </w:tblCellMar>
        <w:tblLook w:val="04A0"/>
      </w:tblPr>
      <w:tblGrid>
        <w:gridCol w:w="9923"/>
      </w:tblGrid>
      <w:tr w:rsidR="006D3B22" w:rsidRPr="006D3B22" w:rsidTr="001F5036">
        <w:trPr>
          <w:tblCellSpacing w:w="0" w:type="dxa"/>
        </w:trPr>
        <w:tc>
          <w:tcPr>
            <w:tcW w:w="0" w:type="auto"/>
            <w:hideMark/>
          </w:tcPr>
          <w:p w:rsidR="006D3B22" w:rsidRPr="006D3B22" w:rsidRDefault="006D3B22" w:rsidP="001F5036">
            <w:pPr>
              <w:pStyle w:val="a8"/>
              <w:jc w:val="center"/>
              <w:rPr>
                <w:b w:val="0"/>
              </w:rPr>
            </w:pPr>
          </w:p>
          <w:p w:rsidR="006D3B22" w:rsidRPr="006D3B22" w:rsidRDefault="006D3B22" w:rsidP="001F5036">
            <w:pPr>
              <w:pStyle w:val="a8"/>
              <w:jc w:val="center"/>
              <w:rPr>
                <w:b w:val="0"/>
              </w:rPr>
            </w:pPr>
          </w:p>
          <w:p w:rsidR="006D3B22" w:rsidRPr="006D3B22" w:rsidRDefault="006D3B22" w:rsidP="001F5036">
            <w:pPr>
              <w:pStyle w:val="a8"/>
              <w:jc w:val="center"/>
              <w:rPr>
                <w:b w:val="0"/>
              </w:rPr>
            </w:pPr>
          </w:p>
          <w:p w:rsidR="006D3B22" w:rsidRPr="006D3B22" w:rsidRDefault="006D3B22" w:rsidP="001F5036">
            <w:pPr>
              <w:pStyle w:val="a8"/>
              <w:jc w:val="center"/>
            </w:pPr>
            <w:r w:rsidRPr="006D3B22">
              <w:t>Положение</w:t>
            </w:r>
          </w:p>
          <w:p w:rsidR="006D3B22" w:rsidRPr="006D3B22" w:rsidRDefault="006D3B22" w:rsidP="001F5036">
            <w:pPr>
              <w:pStyle w:val="a8"/>
              <w:jc w:val="center"/>
              <w:rPr>
                <w:b w:val="0"/>
              </w:rPr>
            </w:pPr>
            <w:r w:rsidRPr="006D3B22">
              <w:t>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w:t>
            </w:r>
          </w:p>
        </w:tc>
      </w:tr>
    </w:tbl>
    <w:p w:rsidR="006D3B22" w:rsidRPr="006D3B22" w:rsidRDefault="006D3B22" w:rsidP="006D3B22">
      <w:pPr>
        <w:spacing w:line="312" w:lineRule="auto"/>
        <w:ind w:firstLine="547"/>
        <w:jc w:val="both"/>
        <w:rPr>
          <w:b w:val="0"/>
        </w:rPr>
      </w:pPr>
      <w:r w:rsidRPr="006D3B22">
        <w:rPr>
          <w:b w:val="0"/>
        </w:rPr>
        <w:t> </w:t>
      </w:r>
    </w:p>
    <w:p w:rsidR="006D3B22" w:rsidRPr="006D3B22" w:rsidRDefault="006D3B22" w:rsidP="006D3B22">
      <w:pPr>
        <w:ind w:firstLine="547"/>
        <w:jc w:val="both"/>
        <w:rPr>
          <w:b w:val="0"/>
        </w:rPr>
      </w:pPr>
      <w:r w:rsidRPr="006D3B22">
        <w:rPr>
          <w:b w:val="0"/>
        </w:rPr>
        <w:t>1. Настоящим Положением определяется порядок представления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sidR="006D3B22" w:rsidRPr="006D3B22" w:rsidRDefault="006D3B22" w:rsidP="006D3B22">
      <w:pPr>
        <w:ind w:firstLine="547"/>
        <w:jc w:val="both"/>
        <w:rPr>
          <w:b w:val="0"/>
        </w:rPr>
      </w:pPr>
      <w:r w:rsidRPr="006D3B22">
        <w:rPr>
          <w:b w:val="0"/>
          <w:shd w:val="clear" w:color="auto" w:fill="FFFFFF"/>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6D3B22" w:rsidRPr="006D3B22" w:rsidRDefault="006D3B22" w:rsidP="006D3B22">
      <w:pPr>
        <w:ind w:firstLine="547"/>
        <w:jc w:val="both"/>
        <w:rPr>
          <w:b w:val="0"/>
        </w:rPr>
      </w:pPr>
      <w:r w:rsidRPr="006D3B22">
        <w:rPr>
          <w:b w:val="0"/>
          <w:shd w:val="clear" w:color="auto" w:fill="FFFFFF"/>
        </w:rPr>
        <w:t>1) граждане, претендующие на замещение должностей муниципальной службы;</w:t>
      </w:r>
    </w:p>
    <w:p w:rsidR="006D3B22" w:rsidRPr="006D3B22" w:rsidRDefault="006D3B22" w:rsidP="006D3B22">
      <w:pPr>
        <w:ind w:firstLine="547"/>
        <w:jc w:val="both"/>
        <w:rPr>
          <w:b w:val="0"/>
        </w:rPr>
      </w:pPr>
      <w:r w:rsidRPr="006D3B22">
        <w:rPr>
          <w:b w:val="0"/>
        </w:rPr>
        <w:t xml:space="preserve">2) </w:t>
      </w:r>
      <w:r w:rsidRPr="006D3B22">
        <w:rPr>
          <w:b w:val="0"/>
          <w:shd w:val="clear" w:color="auto" w:fill="FFFFFF"/>
        </w:rPr>
        <w:t>муниципальные служащие, назначаемые на должности в порядке перевода из другого муниципального органа.</w:t>
      </w:r>
    </w:p>
    <w:p w:rsidR="006D3B22" w:rsidRPr="006D3B22" w:rsidRDefault="006D3B22" w:rsidP="006D3B22">
      <w:pPr>
        <w:ind w:firstLine="547"/>
        <w:jc w:val="both"/>
        <w:rPr>
          <w:b w:val="0"/>
        </w:rPr>
      </w:pPr>
      <w:proofErr w:type="gramStart"/>
      <w:r w:rsidRPr="006D3B22">
        <w:rPr>
          <w:b w:val="0"/>
        </w:rPr>
        <w:t xml:space="preserve">3) муниципальные служащие, замещающие должности муниципальной службы, предусмотренные перечнем должностей, утвержденным Постановлением Администрации </w:t>
      </w:r>
      <w:r>
        <w:rPr>
          <w:b w:val="0"/>
        </w:rPr>
        <w:t xml:space="preserve">Дмитриевского  сельсовета </w:t>
      </w:r>
      <w:proofErr w:type="spellStart"/>
      <w:r>
        <w:rPr>
          <w:b w:val="0"/>
        </w:rPr>
        <w:t>Сакмарского</w:t>
      </w:r>
      <w:proofErr w:type="spellEnd"/>
      <w:r>
        <w:rPr>
          <w:b w:val="0"/>
        </w:rPr>
        <w:t xml:space="preserve"> </w:t>
      </w:r>
      <w:r w:rsidRPr="006D3B22">
        <w:rPr>
          <w:b w:val="0"/>
        </w:rPr>
        <w:t xml:space="preserve"> района от </w:t>
      </w:r>
      <w:r>
        <w:rPr>
          <w:b w:val="0"/>
        </w:rPr>
        <w:t>29.07.2019</w:t>
      </w:r>
      <w:r w:rsidRPr="006D3B22">
        <w:rPr>
          <w:b w:val="0"/>
        </w:rPr>
        <w:t xml:space="preserve"> года № </w:t>
      </w:r>
      <w:r>
        <w:rPr>
          <w:b w:val="0"/>
        </w:rPr>
        <w:t>18-п</w:t>
      </w:r>
      <w:r w:rsidRPr="006D3B22">
        <w:rPr>
          <w:b w:val="0"/>
        </w:rPr>
        <w:t xml:space="preserve">, представляют сведения о доходах,  расходах, об имуществе и обязательствах имущественного характера </w:t>
      </w:r>
      <w:r w:rsidRPr="006D3B22">
        <w:rPr>
          <w:b w:val="0"/>
          <w:shd w:val="clear" w:color="auto" w:fill="FFFFFF"/>
        </w:rPr>
        <w:t>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w:t>
      </w:r>
      <w:proofErr w:type="gramEnd"/>
      <w:r w:rsidRPr="006D3B22">
        <w:rPr>
          <w:b w:val="0"/>
          <w:shd w:val="clear" w:color="auto" w:fill="FFFFFF"/>
        </w:rPr>
        <w:t xml:space="preserve"> должности, и иных лиц их доходам" - не позднее 30 апреля года, следующего за годом, в котором возникли такие основания.</w:t>
      </w:r>
    </w:p>
    <w:p w:rsidR="006D3B22" w:rsidRPr="006D3B22" w:rsidRDefault="006D3B22" w:rsidP="006D3B22">
      <w:pPr>
        <w:ind w:firstLine="480"/>
        <w:jc w:val="both"/>
        <w:textAlignment w:val="baseline"/>
        <w:rPr>
          <w:b w:val="0"/>
        </w:rPr>
      </w:pPr>
      <w:r w:rsidRPr="006D3B22">
        <w:rPr>
          <w:b w:val="0"/>
        </w:rPr>
        <w:t xml:space="preserve">4. В случае если гражданин, претендующий на замещение муниципальной </w:t>
      </w:r>
      <w:r w:rsidRPr="006D3B22">
        <w:rPr>
          <w:b w:val="0"/>
          <w:shd w:val="clear" w:color="auto" w:fill="FFFFFF"/>
        </w:rPr>
        <w:t>должности муниципальной службы,</w:t>
      </w:r>
      <w:r w:rsidRPr="006D3B22">
        <w:rPr>
          <w:b w:val="0"/>
        </w:rPr>
        <w:t xml:space="preserve"> лицо, замещающее </w:t>
      </w:r>
      <w:r w:rsidRPr="006D3B22">
        <w:rPr>
          <w:b w:val="0"/>
          <w:shd w:val="clear" w:color="auto" w:fill="FFFFFF"/>
        </w:rPr>
        <w:t>должность муниципальной службы</w:t>
      </w:r>
      <w:r w:rsidRPr="006D3B22">
        <w:rPr>
          <w:b w:val="0"/>
        </w:rPr>
        <w:t xml:space="preserve"> обнаружили, что в представленных ими сведениях о доходах, об имуществе и обязательствах имущественного характера не отражены </w:t>
      </w:r>
      <w:r w:rsidRPr="006D3B22">
        <w:rPr>
          <w:b w:val="0"/>
        </w:rPr>
        <w:lastRenderedPageBreak/>
        <w:t>или не полностью отражены какие-либо сведения либо имеются ошибки, они вправе представить уточненные сведения:</w:t>
      </w:r>
    </w:p>
    <w:p w:rsidR="006D3B22" w:rsidRPr="006D3B22" w:rsidRDefault="006D3B22" w:rsidP="006D3B22">
      <w:pPr>
        <w:ind w:firstLine="480"/>
        <w:jc w:val="both"/>
        <w:textAlignment w:val="baseline"/>
        <w:rPr>
          <w:b w:val="0"/>
        </w:rPr>
      </w:pPr>
      <w:r w:rsidRPr="006D3B22">
        <w:rPr>
          <w:b w:val="0"/>
        </w:rPr>
        <w:t xml:space="preserve">а) гражданин, претендующий на замещение муниципальной </w:t>
      </w:r>
      <w:r w:rsidRPr="006D3B22">
        <w:rPr>
          <w:b w:val="0"/>
          <w:shd w:val="clear" w:color="auto" w:fill="FFFFFF"/>
        </w:rPr>
        <w:t>должности муниципальной службы,</w:t>
      </w:r>
      <w:r w:rsidRPr="006D3B22">
        <w:rPr>
          <w:b w:val="0"/>
        </w:rPr>
        <w:t xml:space="preserve"> - в течение одного месяца со дня представления сведений в соответствии с подпунктами 1,2 пункта 2 настоящего Положения;</w:t>
      </w:r>
    </w:p>
    <w:p w:rsidR="006D3B22" w:rsidRPr="006D3B22" w:rsidRDefault="006D3B22" w:rsidP="006D3B22">
      <w:pPr>
        <w:ind w:firstLine="480"/>
        <w:jc w:val="both"/>
        <w:textAlignment w:val="baseline"/>
        <w:rPr>
          <w:b w:val="0"/>
        </w:rPr>
      </w:pPr>
      <w:r w:rsidRPr="006D3B22">
        <w:rPr>
          <w:b w:val="0"/>
        </w:rPr>
        <w:t xml:space="preserve">б) лицо, замещающее  </w:t>
      </w:r>
      <w:r w:rsidRPr="006D3B22">
        <w:rPr>
          <w:b w:val="0"/>
          <w:shd w:val="clear" w:color="auto" w:fill="FFFFFF"/>
        </w:rPr>
        <w:t>должность муниципальной службы,</w:t>
      </w:r>
      <w:r w:rsidRPr="006D3B22">
        <w:rPr>
          <w:b w:val="0"/>
        </w:rPr>
        <w:t xml:space="preserve"> - в течение одного месяца после окончания установленного срока в соответствии с подпунктом 3 пункта 2 настоящего Положения</w:t>
      </w:r>
      <w:proofErr w:type="gramStart"/>
      <w:r w:rsidRPr="006D3B22">
        <w:rPr>
          <w:b w:val="0"/>
        </w:rPr>
        <w:t>;.</w:t>
      </w:r>
      <w:proofErr w:type="gramEnd"/>
    </w:p>
    <w:p w:rsidR="006D3B22" w:rsidRPr="006D3B22" w:rsidRDefault="006D3B22" w:rsidP="006D3B22">
      <w:pPr>
        <w:ind w:firstLine="480"/>
        <w:jc w:val="both"/>
        <w:textAlignment w:val="baseline"/>
        <w:rPr>
          <w:b w:val="0"/>
        </w:rPr>
      </w:pPr>
      <w:r w:rsidRPr="006D3B22">
        <w:rPr>
          <w:b w:val="0"/>
        </w:rPr>
        <w:t xml:space="preserve">5. </w:t>
      </w:r>
      <w:proofErr w:type="gramStart"/>
      <w:r w:rsidRPr="006D3B22">
        <w:rPr>
          <w:b w:val="0"/>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D3B22" w:rsidRPr="006D3B22" w:rsidRDefault="006D3B22" w:rsidP="006D3B22">
      <w:pPr>
        <w:ind w:firstLine="547"/>
        <w:jc w:val="both"/>
        <w:rPr>
          <w:b w:val="0"/>
        </w:rPr>
      </w:pPr>
      <w:r w:rsidRPr="006D3B22">
        <w:rPr>
          <w:b w:val="0"/>
        </w:rPr>
        <w:t xml:space="preserve">6. </w:t>
      </w:r>
      <w:proofErr w:type="gramStart"/>
      <w:r w:rsidRPr="006D3B22">
        <w:rPr>
          <w:b w:val="0"/>
        </w:rPr>
        <w:t>Гражданин, претендующий на замещение   должности муниципальной службы представляет</w:t>
      </w:r>
      <w:proofErr w:type="gramEnd"/>
      <w:r w:rsidRPr="006D3B22">
        <w:rPr>
          <w:b w:val="0"/>
        </w:rPr>
        <w:t>:</w:t>
      </w:r>
    </w:p>
    <w:p w:rsidR="006D3B22" w:rsidRPr="006D3B22" w:rsidRDefault="006D3B22" w:rsidP="006D3B22">
      <w:pPr>
        <w:ind w:firstLine="547"/>
        <w:jc w:val="both"/>
        <w:rPr>
          <w:b w:val="0"/>
        </w:rPr>
      </w:pPr>
      <w:r w:rsidRPr="006D3B22">
        <w:rPr>
          <w:b w:val="0"/>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6D3B22" w:rsidRPr="006D3B22" w:rsidRDefault="006D3B22" w:rsidP="006D3B22">
      <w:pPr>
        <w:ind w:firstLine="547"/>
        <w:jc w:val="both"/>
        <w:rPr>
          <w:b w:val="0"/>
        </w:rPr>
      </w:pPr>
      <w:r w:rsidRPr="006D3B22">
        <w:rPr>
          <w:b w:val="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proofErr w:type="gramStart"/>
      <w:r w:rsidRPr="006D3B22">
        <w:rPr>
          <w:b w:val="0"/>
        </w:rPr>
        <w:t>,.</w:t>
      </w:r>
      <w:proofErr w:type="gramEnd"/>
    </w:p>
    <w:p w:rsidR="006D3B22" w:rsidRPr="006D3B22" w:rsidRDefault="006D3B22" w:rsidP="006D3B22">
      <w:pPr>
        <w:ind w:firstLine="547"/>
        <w:jc w:val="both"/>
        <w:rPr>
          <w:b w:val="0"/>
        </w:rPr>
      </w:pPr>
      <w:r w:rsidRPr="006D3B22">
        <w:rPr>
          <w:b w:val="0"/>
        </w:rPr>
        <w:t>7. Муниципальный служащий представляет:</w:t>
      </w:r>
    </w:p>
    <w:p w:rsidR="006D3B22" w:rsidRPr="006D3B22" w:rsidRDefault="006D3B22" w:rsidP="006D3B22">
      <w:pPr>
        <w:ind w:firstLine="547"/>
        <w:jc w:val="both"/>
        <w:rPr>
          <w:b w:val="0"/>
        </w:rPr>
      </w:pPr>
      <w:r w:rsidRPr="006D3B22">
        <w:rPr>
          <w:b w:val="0"/>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w:t>
      </w:r>
      <w:proofErr w:type="gramStart"/>
      <w:r w:rsidRPr="006D3B22">
        <w:rPr>
          <w:b w:val="0"/>
        </w:rPr>
        <w:t>х(</w:t>
      </w:r>
      <w:proofErr w:type="gramEnd"/>
      <w:r w:rsidRPr="006D3B22">
        <w:rPr>
          <w:b w:val="0"/>
        </w:rPr>
        <w:t>складочных) капиталах организаций), совершенной им, его супругой (супругом) и (или) несовершеннолетними детьми в течение календарного года ( далее-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D3B22" w:rsidRPr="006D3B22" w:rsidRDefault="006D3B22" w:rsidP="006D3B22">
      <w:pPr>
        <w:jc w:val="both"/>
        <w:rPr>
          <w:b w:val="0"/>
        </w:rPr>
      </w:pPr>
      <w:r w:rsidRPr="006D3B22">
        <w:rPr>
          <w:b w:val="0"/>
        </w:rPr>
        <w:lastRenderedPageBreak/>
        <w:t xml:space="preserve">      8.Сведения, представляемые муниципальным служащим в соответствии с настоящей статьей, являются </w:t>
      </w:r>
      <w:hyperlink r:id="rId5" w:anchor="dst100011" w:history="1">
        <w:r w:rsidRPr="006D3B22">
          <w:rPr>
            <w:b w:val="0"/>
          </w:rPr>
          <w:t>сведениями</w:t>
        </w:r>
      </w:hyperlink>
      <w:r w:rsidRPr="006D3B22">
        <w:rPr>
          <w:b w:val="0"/>
        </w:rPr>
        <w:t> конфиденциального характера, если федеральными законами они не отнесены к  </w:t>
      </w:r>
      <w:hyperlink r:id="rId6" w:history="1">
        <w:r w:rsidRPr="006D3B22">
          <w:rPr>
            <w:b w:val="0"/>
          </w:rPr>
          <w:t>сведениям</w:t>
        </w:r>
      </w:hyperlink>
      <w:r w:rsidRPr="006D3B22">
        <w:rPr>
          <w:b w:val="0"/>
        </w:rPr>
        <w:t>, составляющим государственную и иную охраняемую федеральными законами тайну.</w:t>
      </w:r>
    </w:p>
    <w:p w:rsidR="006D3B22" w:rsidRPr="006D3B22" w:rsidRDefault="006D3B22" w:rsidP="006D3B22">
      <w:pPr>
        <w:jc w:val="both"/>
        <w:rPr>
          <w:b w:val="0"/>
        </w:rPr>
      </w:pPr>
      <w:r w:rsidRPr="006D3B22">
        <w:rPr>
          <w:b w:val="0"/>
        </w:rPr>
        <w:t xml:space="preserve">      9.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D3B22" w:rsidRPr="006D3B22" w:rsidRDefault="006D3B22" w:rsidP="006D3B22">
      <w:pPr>
        <w:ind w:firstLine="547"/>
        <w:jc w:val="both"/>
        <w:rPr>
          <w:b w:val="0"/>
        </w:rPr>
      </w:pPr>
      <w:r w:rsidRPr="006D3B22">
        <w:rPr>
          <w:b w:val="0"/>
        </w:rPr>
        <w:t xml:space="preserve">10. </w:t>
      </w:r>
      <w:proofErr w:type="gramStart"/>
      <w:r w:rsidRPr="006D3B22">
        <w:rPr>
          <w:b w:val="0"/>
        </w:rPr>
        <w:t>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7" w:anchor="dst69" w:history="1">
        <w:r w:rsidRPr="006D3B22">
          <w:rPr>
            <w:b w:val="0"/>
            <w:u w:val="single"/>
          </w:rPr>
          <w:t>законом</w:t>
        </w:r>
      </w:hyperlink>
      <w:r w:rsidRPr="006D3B22">
        <w:rPr>
          <w:b w:val="0"/>
        </w:rPr>
        <w:t> от 25 декабря 2008 года N 273-ФЗ "О противодействии коррупции", и сведений о расходах, предусмотренных Федеральным </w:t>
      </w:r>
      <w:hyperlink r:id="rId8" w:anchor="dst100118" w:history="1">
        <w:r w:rsidRPr="006D3B22">
          <w:rPr>
            <w:b w:val="0"/>
            <w:u w:val="single"/>
          </w:rPr>
          <w:t>законом</w:t>
        </w:r>
      </w:hyperlink>
      <w:r w:rsidRPr="006D3B22">
        <w:rPr>
          <w:b w:val="0"/>
        </w:rPr>
        <w:t>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sidRPr="006D3B22">
        <w:rPr>
          <w:b w:val="0"/>
        </w:rPr>
        <w:t>,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rsidR="006D3B22" w:rsidRPr="006D3B22" w:rsidRDefault="006D3B22" w:rsidP="006D3B22">
      <w:pPr>
        <w:ind w:firstLine="547"/>
        <w:jc w:val="both"/>
        <w:rPr>
          <w:b w:val="0"/>
        </w:rPr>
      </w:pPr>
      <w:r w:rsidRPr="006D3B22">
        <w:rPr>
          <w:b w:val="0"/>
        </w:rPr>
        <w:t>11.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Должностные лица, ответственные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РФ.</w:t>
      </w:r>
    </w:p>
    <w:p w:rsidR="006D3B22" w:rsidRPr="006D3B22" w:rsidRDefault="006D3B22" w:rsidP="006D3B22">
      <w:pPr>
        <w:ind w:firstLine="547"/>
        <w:jc w:val="both"/>
        <w:rPr>
          <w:b w:val="0"/>
        </w:rPr>
      </w:pPr>
      <w:r w:rsidRPr="006D3B22">
        <w:rPr>
          <w:b w:val="0"/>
        </w:rPr>
        <w:t>12. В случае</w:t>
      </w:r>
      <w:proofErr w:type="gramStart"/>
      <w:r w:rsidRPr="006D3B22">
        <w:rPr>
          <w:b w:val="0"/>
        </w:rPr>
        <w:t>,</w:t>
      </w:r>
      <w:proofErr w:type="gramEnd"/>
      <w:r w:rsidRPr="006D3B22">
        <w:rPr>
          <w:b w:val="0"/>
        </w:rPr>
        <w:t xml:space="preserve">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6D3B22" w:rsidRPr="0011633B" w:rsidRDefault="006D3B22" w:rsidP="006D3B22">
      <w:pPr>
        <w:shd w:val="clear" w:color="auto" w:fill="FFFFFF"/>
        <w:ind w:firstLine="540"/>
        <w:jc w:val="both"/>
        <w:rPr>
          <w:b w:val="0"/>
        </w:rPr>
      </w:pPr>
      <w:r w:rsidRPr="0011633B">
        <w:rPr>
          <w:b w:val="0"/>
        </w:rP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муниципальной службы, или муниципальный  служащий и информация о результатах проверки достоверности </w:t>
      </w:r>
      <w:r w:rsidRPr="0011633B">
        <w:rPr>
          <w:b w:val="0"/>
        </w:rPr>
        <w:lastRenderedPageBreak/>
        <w:t>и полноты этих сведений приобщаются к личному делу лица, замещающего муниципальную  должность, муниципальных служащих. Указанные сведения также могут храниться в электронном виде.</w:t>
      </w:r>
    </w:p>
    <w:p w:rsidR="006D3B22" w:rsidRPr="0011633B" w:rsidRDefault="006D3B22" w:rsidP="006D3B22">
      <w:pPr>
        <w:ind w:firstLine="547"/>
        <w:jc w:val="both"/>
        <w:rPr>
          <w:b w:val="0"/>
        </w:rPr>
      </w:pPr>
      <w:r w:rsidRPr="0011633B">
        <w:rPr>
          <w:b w:val="0"/>
        </w:rPr>
        <w:t xml:space="preserve">14. </w:t>
      </w:r>
      <w:r w:rsidRPr="0011633B">
        <w:rPr>
          <w:b w:val="0"/>
          <w:bCs/>
        </w:rPr>
        <w:t>Сведения о доходах и имуществе не подлежат размещению в открытом доступе в сети Интернет</w:t>
      </w:r>
      <w:r w:rsidRPr="0011633B">
        <w:rPr>
          <w:b w:val="0"/>
        </w:rPr>
        <w:t>.</w:t>
      </w:r>
    </w:p>
    <w:p w:rsidR="006D3B22" w:rsidRPr="006D3B22" w:rsidRDefault="006D3B22" w:rsidP="006D3B22">
      <w:pPr>
        <w:rPr>
          <w:b w:val="0"/>
        </w:rPr>
      </w:pPr>
      <w:r w:rsidRPr="006D3B22">
        <w:rPr>
          <w:b w:val="0"/>
        </w:rPr>
        <w:t xml:space="preserve">    </w:t>
      </w:r>
    </w:p>
    <w:p w:rsidR="006D3B22" w:rsidRPr="006D3B22" w:rsidRDefault="006D3B22" w:rsidP="006D3B22">
      <w:pPr>
        <w:rPr>
          <w:b w:val="0"/>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Pr="006D3B22"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9B4B4D" w:rsidRDefault="009B4B4D"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1432F1">
      <w:pPr>
        <w:autoSpaceDE w:val="0"/>
        <w:autoSpaceDN w:val="0"/>
        <w:spacing w:after="0" w:line="240" w:lineRule="auto"/>
        <w:rPr>
          <w:b w:val="0"/>
          <w:kern w:val="2"/>
          <w:lang w:eastAsia="ru-RU"/>
        </w:rPr>
      </w:pPr>
    </w:p>
    <w:p w:rsidR="00BF6DC0" w:rsidRDefault="00BF6DC0" w:rsidP="00BF6DC0">
      <w:pPr>
        <w:autoSpaceDE w:val="0"/>
        <w:autoSpaceDN w:val="0"/>
        <w:spacing w:after="0" w:line="240" w:lineRule="auto"/>
        <w:jc w:val="right"/>
        <w:rPr>
          <w:b w:val="0"/>
          <w:kern w:val="2"/>
          <w:lang w:eastAsia="ru-RU"/>
        </w:rPr>
      </w:pPr>
    </w:p>
    <w:p w:rsidR="00BF6DC0" w:rsidRDefault="00BF6DC0" w:rsidP="001432F1">
      <w:pPr>
        <w:autoSpaceDE w:val="0"/>
        <w:autoSpaceDN w:val="0"/>
        <w:spacing w:after="0" w:line="240" w:lineRule="auto"/>
        <w:rPr>
          <w:b w:val="0"/>
          <w:kern w:val="2"/>
          <w:lang w:eastAsia="ru-RU"/>
        </w:rPr>
      </w:pPr>
    </w:p>
    <w:p w:rsidR="000170A7" w:rsidRPr="00C4158D" w:rsidRDefault="001432F1" w:rsidP="007207B4">
      <w:pPr>
        <w:autoSpaceDE w:val="0"/>
        <w:autoSpaceDN w:val="0"/>
        <w:spacing w:after="0" w:line="240" w:lineRule="auto"/>
        <w:jc w:val="right"/>
        <w:rPr>
          <w:b w:val="0"/>
          <w:lang w:eastAsia="ru-RU"/>
        </w:rPr>
      </w:pPr>
      <w:r>
        <w:rPr>
          <w:b w:val="0"/>
          <w:kern w:val="2"/>
          <w:lang w:eastAsia="ru-RU"/>
        </w:rPr>
        <w:t xml:space="preserve">  </w:t>
      </w:r>
      <w:r w:rsidR="00A727EA" w:rsidRPr="00A727EA">
        <w:rPr>
          <w:b w:val="0"/>
          <w:kern w:val="2"/>
          <w:lang w:eastAsia="ru-RU"/>
        </w:rPr>
        <w:t xml:space="preserve"> </w:t>
      </w:r>
    </w:p>
    <w:p w:rsidR="009A34F6" w:rsidRDefault="009A34F6" w:rsidP="000170A7">
      <w:pPr>
        <w:widowControl w:val="0"/>
        <w:autoSpaceDE w:val="0"/>
        <w:autoSpaceDN w:val="0"/>
        <w:adjustRightInd w:val="0"/>
        <w:spacing w:after="0" w:line="240" w:lineRule="auto"/>
        <w:ind w:firstLine="709"/>
        <w:jc w:val="center"/>
        <w:rPr>
          <w:lang w:eastAsia="ru-RU"/>
        </w:rPr>
      </w:pPr>
    </w:p>
    <w:sectPr w:rsidR="009A34F6" w:rsidSect="00C1132E">
      <w:pgSz w:w="11906" w:h="16838"/>
      <w:pgMar w:top="567" w:right="849"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13FEF"/>
    <w:multiLevelType w:val="hybridMultilevel"/>
    <w:tmpl w:val="8EDC13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2A4375"/>
    <w:multiLevelType w:val="hybridMultilevel"/>
    <w:tmpl w:val="1026C330"/>
    <w:lvl w:ilvl="0" w:tplc="7FE61806">
      <w:start w:val="4"/>
      <w:numFmt w:val="decimal"/>
      <w:lvlText w:val="%1."/>
      <w:lvlJc w:val="left"/>
      <w:pPr>
        <w:ind w:left="1637" w:hanging="360"/>
      </w:pPr>
      <w:rPr>
        <w:rFonts w:cs="Times New Roman" w:hint="default"/>
        <w:b/>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7B4"/>
    <w:rsid w:val="0001012E"/>
    <w:rsid w:val="000170A7"/>
    <w:rsid w:val="00043A2F"/>
    <w:rsid w:val="0005750F"/>
    <w:rsid w:val="00063697"/>
    <w:rsid w:val="0006728C"/>
    <w:rsid w:val="00081BA5"/>
    <w:rsid w:val="000867B4"/>
    <w:rsid w:val="000943EF"/>
    <w:rsid w:val="000A77D7"/>
    <w:rsid w:val="000C5D84"/>
    <w:rsid w:val="000D0491"/>
    <w:rsid w:val="000E5972"/>
    <w:rsid w:val="000F6BC7"/>
    <w:rsid w:val="000F7595"/>
    <w:rsid w:val="0011238E"/>
    <w:rsid w:val="0011633B"/>
    <w:rsid w:val="001228F6"/>
    <w:rsid w:val="001329BC"/>
    <w:rsid w:val="001432F1"/>
    <w:rsid w:val="00146909"/>
    <w:rsid w:val="00170E08"/>
    <w:rsid w:val="00182777"/>
    <w:rsid w:val="00183F71"/>
    <w:rsid w:val="001975A6"/>
    <w:rsid w:val="001A6B40"/>
    <w:rsid w:val="001B0A28"/>
    <w:rsid w:val="001C56FB"/>
    <w:rsid w:val="001D4C76"/>
    <w:rsid w:val="001D76EF"/>
    <w:rsid w:val="001E3F3E"/>
    <w:rsid w:val="001F739C"/>
    <w:rsid w:val="001F7C6D"/>
    <w:rsid w:val="0021041F"/>
    <w:rsid w:val="00211841"/>
    <w:rsid w:val="002247EF"/>
    <w:rsid w:val="002268C5"/>
    <w:rsid w:val="0024054D"/>
    <w:rsid w:val="002456F7"/>
    <w:rsid w:val="002470D5"/>
    <w:rsid w:val="00251C5A"/>
    <w:rsid w:val="0025304A"/>
    <w:rsid w:val="00254274"/>
    <w:rsid w:val="00257E92"/>
    <w:rsid w:val="00265659"/>
    <w:rsid w:val="0026575A"/>
    <w:rsid w:val="00280E24"/>
    <w:rsid w:val="002B0C48"/>
    <w:rsid w:val="002D5A40"/>
    <w:rsid w:val="002E52E6"/>
    <w:rsid w:val="002F13B8"/>
    <w:rsid w:val="002F27C8"/>
    <w:rsid w:val="002F5695"/>
    <w:rsid w:val="002F611B"/>
    <w:rsid w:val="002F7F10"/>
    <w:rsid w:val="00305CBB"/>
    <w:rsid w:val="003330C3"/>
    <w:rsid w:val="00334F25"/>
    <w:rsid w:val="00335D06"/>
    <w:rsid w:val="003372A7"/>
    <w:rsid w:val="003446F5"/>
    <w:rsid w:val="00355BFB"/>
    <w:rsid w:val="003603BC"/>
    <w:rsid w:val="003637B2"/>
    <w:rsid w:val="0036553D"/>
    <w:rsid w:val="00365726"/>
    <w:rsid w:val="00375221"/>
    <w:rsid w:val="00377114"/>
    <w:rsid w:val="003B2040"/>
    <w:rsid w:val="003B78A1"/>
    <w:rsid w:val="003C54E5"/>
    <w:rsid w:val="003D68A4"/>
    <w:rsid w:val="003D7A4B"/>
    <w:rsid w:val="00402AD6"/>
    <w:rsid w:val="004157BC"/>
    <w:rsid w:val="00434ACC"/>
    <w:rsid w:val="00437D89"/>
    <w:rsid w:val="004714CD"/>
    <w:rsid w:val="004A40CF"/>
    <w:rsid w:val="004C38A2"/>
    <w:rsid w:val="004C6418"/>
    <w:rsid w:val="004F1AB2"/>
    <w:rsid w:val="005100EC"/>
    <w:rsid w:val="00513B95"/>
    <w:rsid w:val="0052281B"/>
    <w:rsid w:val="00524303"/>
    <w:rsid w:val="005366B5"/>
    <w:rsid w:val="0054066C"/>
    <w:rsid w:val="005416D2"/>
    <w:rsid w:val="0054495E"/>
    <w:rsid w:val="00571B69"/>
    <w:rsid w:val="00580134"/>
    <w:rsid w:val="0058647E"/>
    <w:rsid w:val="00590BA2"/>
    <w:rsid w:val="00591391"/>
    <w:rsid w:val="005A33DA"/>
    <w:rsid w:val="005A72AB"/>
    <w:rsid w:val="005B010F"/>
    <w:rsid w:val="005B5E10"/>
    <w:rsid w:val="005B69E7"/>
    <w:rsid w:val="005E2A40"/>
    <w:rsid w:val="005F6977"/>
    <w:rsid w:val="00610901"/>
    <w:rsid w:val="00610931"/>
    <w:rsid w:val="00623423"/>
    <w:rsid w:val="00627BD6"/>
    <w:rsid w:val="00631F04"/>
    <w:rsid w:val="00660085"/>
    <w:rsid w:val="00664ABB"/>
    <w:rsid w:val="00673015"/>
    <w:rsid w:val="00673079"/>
    <w:rsid w:val="006932C3"/>
    <w:rsid w:val="006A2D48"/>
    <w:rsid w:val="006B441A"/>
    <w:rsid w:val="006D1454"/>
    <w:rsid w:val="006D3B22"/>
    <w:rsid w:val="006E6376"/>
    <w:rsid w:val="006F2815"/>
    <w:rsid w:val="00705196"/>
    <w:rsid w:val="007207B4"/>
    <w:rsid w:val="007336F4"/>
    <w:rsid w:val="0073546C"/>
    <w:rsid w:val="00743CFA"/>
    <w:rsid w:val="0074575E"/>
    <w:rsid w:val="00781F99"/>
    <w:rsid w:val="007837D1"/>
    <w:rsid w:val="007C2468"/>
    <w:rsid w:val="007D6729"/>
    <w:rsid w:val="007E5EEC"/>
    <w:rsid w:val="008156E4"/>
    <w:rsid w:val="00830CAD"/>
    <w:rsid w:val="0083121D"/>
    <w:rsid w:val="00834E64"/>
    <w:rsid w:val="0083618B"/>
    <w:rsid w:val="0087220F"/>
    <w:rsid w:val="00877448"/>
    <w:rsid w:val="0088242F"/>
    <w:rsid w:val="008843F0"/>
    <w:rsid w:val="0089630D"/>
    <w:rsid w:val="008A5DD9"/>
    <w:rsid w:val="008B57F0"/>
    <w:rsid w:val="008C283E"/>
    <w:rsid w:val="008C5DB9"/>
    <w:rsid w:val="008C7A89"/>
    <w:rsid w:val="008D0D5C"/>
    <w:rsid w:val="008D7DBC"/>
    <w:rsid w:val="008E2839"/>
    <w:rsid w:val="0090020B"/>
    <w:rsid w:val="00904D95"/>
    <w:rsid w:val="00912C73"/>
    <w:rsid w:val="00914DAE"/>
    <w:rsid w:val="00941E69"/>
    <w:rsid w:val="00950002"/>
    <w:rsid w:val="00964B80"/>
    <w:rsid w:val="00983D2C"/>
    <w:rsid w:val="00985C69"/>
    <w:rsid w:val="009A34F6"/>
    <w:rsid w:val="009A607D"/>
    <w:rsid w:val="009B0146"/>
    <w:rsid w:val="009B4B4D"/>
    <w:rsid w:val="009C26FE"/>
    <w:rsid w:val="009E3F5A"/>
    <w:rsid w:val="009E5383"/>
    <w:rsid w:val="00A02DCE"/>
    <w:rsid w:val="00A06B81"/>
    <w:rsid w:val="00A148D6"/>
    <w:rsid w:val="00A236BB"/>
    <w:rsid w:val="00A239F0"/>
    <w:rsid w:val="00A40684"/>
    <w:rsid w:val="00A45498"/>
    <w:rsid w:val="00A46FE5"/>
    <w:rsid w:val="00A51E77"/>
    <w:rsid w:val="00A727EA"/>
    <w:rsid w:val="00A72B5C"/>
    <w:rsid w:val="00A84CD4"/>
    <w:rsid w:val="00AA2FA9"/>
    <w:rsid w:val="00AA66B0"/>
    <w:rsid w:val="00AC70DE"/>
    <w:rsid w:val="00AD65C3"/>
    <w:rsid w:val="00AE3BD3"/>
    <w:rsid w:val="00AF0770"/>
    <w:rsid w:val="00AF4E0B"/>
    <w:rsid w:val="00AF6D58"/>
    <w:rsid w:val="00AF722F"/>
    <w:rsid w:val="00B01A21"/>
    <w:rsid w:val="00B16AB5"/>
    <w:rsid w:val="00B23DA0"/>
    <w:rsid w:val="00B323A0"/>
    <w:rsid w:val="00B62312"/>
    <w:rsid w:val="00B647C9"/>
    <w:rsid w:val="00B70CE2"/>
    <w:rsid w:val="00B71895"/>
    <w:rsid w:val="00B771E6"/>
    <w:rsid w:val="00B800C1"/>
    <w:rsid w:val="00BA071F"/>
    <w:rsid w:val="00BA0E64"/>
    <w:rsid w:val="00BA31A5"/>
    <w:rsid w:val="00BA34EA"/>
    <w:rsid w:val="00BB787C"/>
    <w:rsid w:val="00BC5BD1"/>
    <w:rsid w:val="00BC6498"/>
    <w:rsid w:val="00BD4CA1"/>
    <w:rsid w:val="00BE14B6"/>
    <w:rsid w:val="00BF6DC0"/>
    <w:rsid w:val="00C04441"/>
    <w:rsid w:val="00C10821"/>
    <w:rsid w:val="00C1132E"/>
    <w:rsid w:val="00C17ADC"/>
    <w:rsid w:val="00C22A57"/>
    <w:rsid w:val="00C34FA6"/>
    <w:rsid w:val="00C4158D"/>
    <w:rsid w:val="00C66F8C"/>
    <w:rsid w:val="00CA7178"/>
    <w:rsid w:val="00D04DED"/>
    <w:rsid w:val="00D26F66"/>
    <w:rsid w:val="00D308B6"/>
    <w:rsid w:val="00D442ED"/>
    <w:rsid w:val="00D56598"/>
    <w:rsid w:val="00D62CA7"/>
    <w:rsid w:val="00D77B65"/>
    <w:rsid w:val="00DA2983"/>
    <w:rsid w:val="00DA4553"/>
    <w:rsid w:val="00DA4561"/>
    <w:rsid w:val="00DB0055"/>
    <w:rsid w:val="00DB4938"/>
    <w:rsid w:val="00DB63DB"/>
    <w:rsid w:val="00DC2A87"/>
    <w:rsid w:val="00DC3B65"/>
    <w:rsid w:val="00DC77E5"/>
    <w:rsid w:val="00DD0DF6"/>
    <w:rsid w:val="00DF3A27"/>
    <w:rsid w:val="00E042CF"/>
    <w:rsid w:val="00E04D71"/>
    <w:rsid w:val="00E169F3"/>
    <w:rsid w:val="00E27BCE"/>
    <w:rsid w:val="00E7139F"/>
    <w:rsid w:val="00E73AED"/>
    <w:rsid w:val="00E83DE2"/>
    <w:rsid w:val="00E95198"/>
    <w:rsid w:val="00E964A8"/>
    <w:rsid w:val="00EA0393"/>
    <w:rsid w:val="00EC225A"/>
    <w:rsid w:val="00ED1BE3"/>
    <w:rsid w:val="00ED43DB"/>
    <w:rsid w:val="00EF4C08"/>
    <w:rsid w:val="00EF51E6"/>
    <w:rsid w:val="00EF53EA"/>
    <w:rsid w:val="00EF5C3F"/>
    <w:rsid w:val="00F4061E"/>
    <w:rsid w:val="00F534C5"/>
    <w:rsid w:val="00F56FFA"/>
    <w:rsid w:val="00F6529A"/>
    <w:rsid w:val="00F67FB1"/>
    <w:rsid w:val="00F7581B"/>
    <w:rsid w:val="00F843D8"/>
    <w:rsid w:val="00FA3C3B"/>
    <w:rsid w:val="00FB5FF6"/>
    <w:rsid w:val="00FC5236"/>
    <w:rsid w:val="00FE2AF0"/>
    <w:rsid w:val="00FF0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4B6"/>
    <w:pPr>
      <w:spacing w:after="200" w:line="276" w:lineRule="auto"/>
    </w:pPr>
    <w:rPr>
      <w:b/>
      <w:sz w:val="28"/>
      <w:szCs w:val="28"/>
      <w:lang w:eastAsia="en-US"/>
    </w:rPr>
  </w:style>
  <w:style w:type="paragraph" w:styleId="1">
    <w:name w:val="heading 1"/>
    <w:basedOn w:val="a"/>
    <w:link w:val="10"/>
    <w:uiPriority w:val="99"/>
    <w:qFormat/>
    <w:rsid w:val="000867B4"/>
    <w:pPr>
      <w:spacing w:before="100" w:beforeAutospacing="1" w:after="100" w:afterAutospacing="1" w:line="240" w:lineRule="auto"/>
      <w:outlineLvl w:val="0"/>
    </w:pPr>
    <w:rPr>
      <w:bCs/>
      <w:kern w:val="36"/>
      <w:sz w:val="48"/>
      <w:szCs w:val="48"/>
      <w:lang w:eastAsia="ru-RU"/>
    </w:rPr>
  </w:style>
  <w:style w:type="paragraph" w:styleId="2">
    <w:name w:val="heading 2"/>
    <w:basedOn w:val="a"/>
    <w:link w:val="20"/>
    <w:uiPriority w:val="9"/>
    <w:qFormat/>
    <w:rsid w:val="000867B4"/>
    <w:pPr>
      <w:spacing w:before="100" w:beforeAutospacing="1" w:after="100" w:afterAutospacing="1" w:line="240" w:lineRule="auto"/>
      <w:outlineLvl w:val="1"/>
    </w:pPr>
    <w:rPr>
      <w:bCs/>
      <w:sz w:val="36"/>
      <w:szCs w:val="36"/>
      <w:lang w:eastAsia="ru-RU"/>
    </w:rPr>
  </w:style>
  <w:style w:type="paragraph" w:styleId="3">
    <w:name w:val="heading 3"/>
    <w:basedOn w:val="a"/>
    <w:link w:val="30"/>
    <w:uiPriority w:val="99"/>
    <w:qFormat/>
    <w:rsid w:val="000867B4"/>
    <w:pPr>
      <w:spacing w:before="100" w:beforeAutospacing="1" w:after="100" w:afterAutospacing="1" w:line="240" w:lineRule="auto"/>
      <w:outlineLvl w:val="2"/>
    </w:pPr>
    <w:rPr>
      <w:bCs/>
      <w:sz w:val="27"/>
      <w:szCs w:val="27"/>
      <w:lang w:eastAsia="ru-RU"/>
    </w:rPr>
  </w:style>
  <w:style w:type="paragraph" w:styleId="4">
    <w:name w:val="heading 4"/>
    <w:basedOn w:val="a"/>
    <w:link w:val="40"/>
    <w:uiPriority w:val="99"/>
    <w:qFormat/>
    <w:rsid w:val="000867B4"/>
    <w:pPr>
      <w:spacing w:before="100" w:beforeAutospacing="1" w:after="100" w:afterAutospacing="1" w:line="240" w:lineRule="auto"/>
      <w:outlineLvl w:val="3"/>
    </w:pPr>
    <w:rPr>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867B4"/>
    <w:rPr>
      <w:rFonts w:eastAsia="Times New Roman" w:cs="Times New Roman"/>
      <w:kern w:val="36"/>
      <w:sz w:val="48"/>
      <w:lang w:eastAsia="ru-RU"/>
    </w:rPr>
  </w:style>
  <w:style w:type="character" w:customStyle="1" w:styleId="20">
    <w:name w:val="Заголовок 2 Знак"/>
    <w:basedOn w:val="a0"/>
    <w:link w:val="2"/>
    <w:uiPriority w:val="9"/>
    <w:locked/>
    <w:rsid w:val="000867B4"/>
    <w:rPr>
      <w:rFonts w:eastAsia="Times New Roman" w:cs="Times New Roman"/>
      <w:sz w:val="36"/>
      <w:lang w:eastAsia="ru-RU"/>
    </w:rPr>
  </w:style>
  <w:style w:type="character" w:customStyle="1" w:styleId="30">
    <w:name w:val="Заголовок 3 Знак"/>
    <w:basedOn w:val="a0"/>
    <w:link w:val="3"/>
    <w:uiPriority w:val="99"/>
    <w:locked/>
    <w:rsid w:val="000867B4"/>
    <w:rPr>
      <w:rFonts w:eastAsia="Times New Roman" w:cs="Times New Roman"/>
      <w:sz w:val="27"/>
      <w:lang w:eastAsia="ru-RU"/>
    </w:rPr>
  </w:style>
  <w:style w:type="character" w:customStyle="1" w:styleId="40">
    <w:name w:val="Заголовок 4 Знак"/>
    <w:basedOn w:val="a0"/>
    <w:link w:val="4"/>
    <w:uiPriority w:val="99"/>
    <w:locked/>
    <w:rsid w:val="000867B4"/>
    <w:rPr>
      <w:rFonts w:eastAsia="Times New Roman" w:cs="Times New Roman"/>
      <w:sz w:val="24"/>
      <w:lang w:eastAsia="ru-RU"/>
    </w:rPr>
  </w:style>
  <w:style w:type="paragraph" w:customStyle="1" w:styleId="headertext">
    <w:name w:val="headertext"/>
    <w:basedOn w:val="a"/>
    <w:uiPriority w:val="99"/>
    <w:rsid w:val="000867B4"/>
    <w:pPr>
      <w:spacing w:before="100" w:beforeAutospacing="1" w:after="100" w:afterAutospacing="1" w:line="240" w:lineRule="auto"/>
    </w:pPr>
    <w:rPr>
      <w:b w:val="0"/>
      <w:sz w:val="24"/>
      <w:szCs w:val="24"/>
      <w:lang w:eastAsia="ru-RU"/>
    </w:rPr>
  </w:style>
  <w:style w:type="paragraph" w:customStyle="1" w:styleId="formattext">
    <w:name w:val="formattext"/>
    <w:basedOn w:val="a"/>
    <w:uiPriority w:val="99"/>
    <w:rsid w:val="000867B4"/>
    <w:pPr>
      <w:spacing w:before="100" w:beforeAutospacing="1" w:after="100" w:afterAutospacing="1" w:line="240" w:lineRule="auto"/>
    </w:pPr>
    <w:rPr>
      <w:b w:val="0"/>
      <w:sz w:val="24"/>
      <w:szCs w:val="24"/>
      <w:lang w:eastAsia="ru-RU"/>
    </w:rPr>
  </w:style>
  <w:style w:type="character" w:styleId="a3">
    <w:name w:val="Hyperlink"/>
    <w:basedOn w:val="a0"/>
    <w:uiPriority w:val="99"/>
    <w:rsid w:val="000867B4"/>
    <w:rPr>
      <w:rFonts w:cs="Times New Roman"/>
      <w:color w:val="0000FF"/>
      <w:u w:val="single"/>
    </w:rPr>
  </w:style>
  <w:style w:type="character" w:styleId="a4">
    <w:name w:val="FollowedHyperlink"/>
    <w:basedOn w:val="a0"/>
    <w:uiPriority w:val="99"/>
    <w:semiHidden/>
    <w:rsid w:val="000867B4"/>
    <w:rPr>
      <w:rFonts w:cs="Times New Roman"/>
      <w:color w:val="800080"/>
      <w:u w:val="single"/>
    </w:rPr>
  </w:style>
  <w:style w:type="paragraph" w:styleId="a5">
    <w:name w:val="Normal (Web)"/>
    <w:basedOn w:val="a"/>
    <w:uiPriority w:val="99"/>
    <w:semiHidden/>
    <w:rsid w:val="000867B4"/>
    <w:pPr>
      <w:spacing w:before="100" w:beforeAutospacing="1" w:after="100" w:afterAutospacing="1" w:line="240" w:lineRule="auto"/>
    </w:pPr>
    <w:rPr>
      <w:b w:val="0"/>
      <w:sz w:val="24"/>
      <w:szCs w:val="24"/>
      <w:lang w:eastAsia="ru-RU"/>
    </w:rPr>
  </w:style>
  <w:style w:type="paragraph" w:customStyle="1" w:styleId="unformattext">
    <w:name w:val="unformattext"/>
    <w:basedOn w:val="a"/>
    <w:uiPriority w:val="99"/>
    <w:rsid w:val="000867B4"/>
    <w:pPr>
      <w:spacing w:before="100" w:beforeAutospacing="1" w:after="100" w:afterAutospacing="1" w:line="240" w:lineRule="auto"/>
    </w:pPr>
    <w:rPr>
      <w:b w:val="0"/>
      <w:sz w:val="24"/>
      <w:szCs w:val="24"/>
      <w:lang w:eastAsia="ru-RU"/>
    </w:rPr>
  </w:style>
  <w:style w:type="paragraph" w:customStyle="1" w:styleId="ConsPlusTitle">
    <w:name w:val="ConsPlusTitle"/>
    <w:uiPriority w:val="99"/>
    <w:rsid w:val="00280E24"/>
    <w:pPr>
      <w:autoSpaceDE w:val="0"/>
      <w:autoSpaceDN w:val="0"/>
      <w:adjustRightInd w:val="0"/>
    </w:pPr>
    <w:rPr>
      <w:b/>
      <w:bCs/>
      <w:sz w:val="26"/>
      <w:szCs w:val="26"/>
    </w:rPr>
  </w:style>
  <w:style w:type="paragraph" w:styleId="21">
    <w:name w:val="Body Text 2"/>
    <w:basedOn w:val="a"/>
    <w:link w:val="22"/>
    <w:uiPriority w:val="99"/>
    <w:rsid w:val="00280E24"/>
    <w:pPr>
      <w:spacing w:after="120" w:line="480" w:lineRule="auto"/>
    </w:pPr>
    <w:rPr>
      <w:b w:val="0"/>
      <w:sz w:val="20"/>
      <w:szCs w:val="20"/>
      <w:lang w:eastAsia="ru-RU"/>
    </w:rPr>
  </w:style>
  <w:style w:type="character" w:customStyle="1" w:styleId="22">
    <w:name w:val="Основной текст 2 Знак"/>
    <w:basedOn w:val="a0"/>
    <w:link w:val="21"/>
    <w:uiPriority w:val="99"/>
    <w:locked/>
    <w:rsid w:val="00280E24"/>
    <w:rPr>
      <w:rFonts w:eastAsia="Times New Roman" w:cs="Times New Roman"/>
      <w:sz w:val="20"/>
      <w:lang w:eastAsia="ru-RU"/>
    </w:rPr>
  </w:style>
  <w:style w:type="paragraph" w:customStyle="1" w:styleId="ConsPlusNormal">
    <w:name w:val="ConsPlusNormal"/>
    <w:uiPriority w:val="99"/>
    <w:rsid w:val="00280E24"/>
    <w:pPr>
      <w:widowControl w:val="0"/>
      <w:autoSpaceDE w:val="0"/>
      <w:autoSpaceDN w:val="0"/>
    </w:pPr>
    <w:rPr>
      <w:sz w:val="24"/>
    </w:rPr>
  </w:style>
  <w:style w:type="paragraph" w:styleId="a6">
    <w:name w:val="Balloon Text"/>
    <w:basedOn w:val="a"/>
    <w:link w:val="a7"/>
    <w:uiPriority w:val="99"/>
    <w:semiHidden/>
    <w:rsid w:val="00280E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80E24"/>
    <w:rPr>
      <w:rFonts w:ascii="Tahoma" w:hAnsi="Tahoma" w:cs="Times New Roman"/>
      <w:sz w:val="16"/>
    </w:rPr>
  </w:style>
  <w:style w:type="paragraph" w:styleId="a8">
    <w:name w:val="No Spacing"/>
    <w:link w:val="a9"/>
    <w:qFormat/>
    <w:rsid w:val="00FE2AF0"/>
    <w:rPr>
      <w:b/>
      <w:sz w:val="28"/>
      <w:szCs w:val="28"/>
      <w:lang w:eastAsia="en-US"/>
    </w:rPr>
  </w:style>
  <w:style w:type="character" w:customStyle="1" w:styleId="a9">
    <w:name w:val="Без интервала Знак"/>
    <w:link w:val="a8"/>
    <w:locked/>
    <w:rsid w:val="002F611B"/>
    <w:rPr>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142261">
      <w:bodyDiv w:val="1"/>
      <w:marLeft w:val="0"/>
      <w:marRight w:val="0"/>
      <w:marTop w:val="0"/>
      <w:marBottom w:val="0"/>
      <w:divBdr>
        <w:top w:val="none" w:sz="0" w:space="0" w:color="auto"/>
        <w:left w:val="none" w:sz="0" w:space="0" w:color="auto"/>
        <w:bottom w:val="none" w:sz="0" w:space="0" w:color="auto"/>
        <w:right w:val="none" w:sz="0" w:space="0" w:color="auto"/>
      </w:divBdr>
    </w:div>
    <w:div w:id="1804155567">
      <w:marLeft w:val="0"/>
      <w:marRight w:val="0"/>
      <w:marTop w:val="0"/>
      <w:marBottom w:val="0"/>
      <w:divBdr>
        <w:top w:val="none" w:sz="0" w:space="0" w:color="auto"/>
        <w:left w:val="none" w:sz="0" w:space="0" w:color="auto"/>
        <w:bottom w:val="none" w:sz="0" w:space="0" w:color="auto"/>
        <w:right w:val="none" w:sz="0" w:space="0" w:color="auto"/>
      </w:divBdr>
      <w:divsChild>
        <w:div w:id="1804155566">
          <w:marLeft w:val="0"/>
          <w:marRight w:val="0"/>
          <w:marTop w:val="0"/>
          <w:marBottom w:val="0"/>
          <w:divBdr>
            <w:top w:val="none" w:sz="0" w:space="0" w:color="auto"/>
            <w:left w:val="none" w:sz="0" w:space="0" w:color="auto"/>
            <w:bottom w:val="none" w:sz="0" w:space="0" w:color="auto"/>
            <w:right w:val="none" w:sz="0" w:space="0" w:color="auto"/>
          </w:divBdr>
          <w:divsChild>
            <w:div w:id="1804155565">
              <w:marLeft w:val="0"/>
              <w:marRight w:val="0"/>
              <w:marTop w:val="0"/>
              <w:marBottom w:val="0"/>
              <w:divBdr>
                <w:top w:val="inset" w:sz="2" w:space="0" w:color="auto"/>
                <w:left w:val="inset" w:sz="2" w:space="1" w:color="auto"/>
                <w:bottom w:val="inset" w:sz="2" w:space="0" w:color="auto"/>
                <w:right w:val="inset" w:sz="2" w:space="1" w:color="auto"/>
              </w:divBdr>
            </w:div>
            <w:div w:id="18041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305/3d0cac60971a511280cbba229d9b6329c07731f7/" TargetMode="External"/><Relationship Id="rId3" Type="http://schemas.openxmlformats.org/officeDocument/2006/relationships/settings" Target="settings.xml"/><Relationship Id="rId7" Type="http://schemas.openxmlformats.org/officeDocument/2006/relationships/hyperlink" Target="https://www.consultant.ru/document/cons_doc_LAW_523306/0df55120032a62dbb9f5793d06448e4132c1ac0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93980/" TargetMode="External"/><Relationship Id="rId11" Type="http://schemas.microsoft.com/office/2007/relationships/stylesWithEffects" Target="stylesWithEffects.xml"/><Relationship Id="rId5" Type="http://schemas.openxmlformats.org/officeDocument/2006/relationships/hyperlink" Target="https://www.consultant.ru/document/cons_doc_LAW_182734/0179b6b5a612a4e6b17de579e3589aa0526bfe7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ГОЧС</dc:creator>
  <cp:lastModifiedBy>Larisa</cp:lastModifiedBy>
  <cp:revision>2</cp:revision>
  <cp:lastPrinted>2019-07-18T03:34:00Z</cp:lastPrinted>
  <dcterms:created xsi:type="dcterms:W3CDTF">2026-05-18T11:29:00Z</dcterms:created>
  <dcterms:modified xsi:type="dcterms:W3CDTF">2026-05-18T11:29:00Z</dcterms:modified>
</cp:coreProperties>
</file>