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ED5178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A71F7A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DD18C3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9F04CA"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CA6CAD">
        <w:rPr>
          <w:rFonts w:ascii="Times New Roman" w:hAnsi="Times New Roman"/>
          <w:sz w:val="28"/>
          <w:szCs w:val="28"/>
          <w:lang w:val="ru-RU"/>
        </w:rPr>
        <w:t>0</w:t>
      </w:r>
      <w:r w:rsidR="009F04CA">
        <w:rPr>
          <w:rFonts w:ascii="Times New Roman" w:hAnsi="Times New Roman"/>
          <w:sz w:val="28"/>
          <w:szCs w:val="28"/>
          <w:lang w:val="ru-RU"/>
        </w:rPr>
        <w:t>0</w:t>
      </w:r>
      <w:r w:rsidR="00CA6CAD">
        <w:rPr>
          <w:rFonts w:ascii="Times New Roman" w:hAnsi="Times New Roman"/>
          <w:sz w:val="28"/>
          <w:szCs w:val="28"/>
          <w:lang w:val="ru-RU"/>
        </w:rPr>
        <w:t>.</w:t>
      </w:r>
      <w:r w:rsidR="00CA6CAD">
        <w:rPr>
          <w:rFonts w:ascii="Times New Roman" w:hAnsi="Times New Roman"/>
          <w:sz w:val="28"/>
          <w:szCs w:val="28"/>
          <w:lang w:val="ru-RU"/>
        </w:rPr>
        <w:tab/>
        <w:t>202</w:t>
      </w:r>
      <w:r w:rsidR="00CA6CAD" w:rsidRPr="00765489">
        <w:rPr>
          <w:rFonts w:ascii="Times New Roman" w:hAnsi="Times New Roman"/>
          <w:sz w:val="28"/>
          <w:szCs w:val="28"/>
          <w:lang w:val="ru-RU"/>
        </w:rPr>
        <w:t>5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9F04CA"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F94449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765489" w:rsidRDefault="00CA7AE6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ПРОЕКТ </w:t>
      </w:r>
    </w:p>
    <w:p w:rsidR="00E70ED5" w:rsidRPr="00E70ED5" w:rsidRDefault="00E92BE3" w:rsidP="00E70ED5">
      <w:pPr>
        <w:widowControl w:val="0"/>
        <w:tabs>
          <w:tab w:val="left" w:pos="4253"/>
        </w:tabs>
        <w:ind w:right="4820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Об утверждении Положения</w:t>
      </w:r>
      <w:r w:rsidR="00E70ED5"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«О чествовании  юбиляров  и   долгожителей, а та</w:t>
      </w:r>
      <w:r w:rsidR="00765489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кже   юбиляров семейной жизни»</w:t>
      </w:r>
    </w:p>
    <w:p w:rsidR="00E70ED5" w:rsidRPr="00E70ED5" w:rsidRDefault="00E70ED5" w:rsidP="00E70ED5">
      <w:pPr>
        <w:widowControl w:val="0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</w:pPr>
    </w:p>
    <w:p w:rsidR="00E70ED5" w:rsidRPr="00E70ED5" w:rsidRDefault="00E70ED5" w:rsidP="00E70ED5">
      <w:pPr>
        <w:widowControl w:val="0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            Руководствуясь Федеральным законом от 06.10.2003 № 131-ФЗ «Об общих принципах организации местного самоуправления в Российской Федерации»,  с целью пропаганды семейных ценностей, популяризации семейных отношений, укрепления института семьи и повышения его социального статуса в  обществе,  формирования уважительного отношения к старшему поколению, руководствуясь   Уставом  муниципального образования  Дмитриевский сельсовет </w:t>
      </w:r>
      <w:proofErr w:type="spellStart"/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Сакмарского</w:t>
      </w:r>
      <w:proofErr w:type="spellEnd"/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р</w:t>
      </w:r>
      <w:r w:rsidR="00E92BE3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а</w:t>
      </w:r>
      <w:bookmarkStart w:id="0" w:name="_GoBack"/>
      <w:bookmarkEnd w:id="0"/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йона Оренбургской области</w:t>
      </w:r>
      <w:proofErr w:type="gramStart"/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,</w:t>
      </w:r>
      <w:proofErr w:type="gramEnd"/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администрация Дмитриевского сельсовета постановляет </w:t>
      </w:r>
      <w:r w:rsidRPr="00E70ED5">
        <w:rPr>
          <w:rFonts w:ascii="Times New Roman" w:eastAsia="Times New Roman" w:hAnsi="Times New Roman"/>
          <w:b/>
          <w:bCs/>
          <w:snapToGrid w:val="0"/>
          <w:sz w:val="28"/>
          <w:szCs w:val="28"/>
          <w:lang w:val="ru-RU" w:eastAsia="ru-RU"/>
        </w:rPr>
        <w:t>:</w:t>
      </w:r>
    </w:p>
    <w:p w:rsidR="00E70ED5" w:rsidRPr="00E70ED5" w:rsidRDefault="00E70ED5" w:rsidP="00E70ED5">
      <w:pPr>
        <w:widowControl w:val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E70ED5" w:rsidRPr="00E70ED5" w:rsidRDefault="00E70ED5" w:rsidP="00E70ED5">
      <w:pPr>
        <w:widowControl w:val="0"/>
        <w:ind w:right="-104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       1. Утвердить  Положение «О чествовании  юбиляров  и   долгожителей</w:t>
      </w:r>
      <w:proofErr w:type="gramStart"/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,</w:t>
      </w:r>
      <w:proofErr w:type="gramEnd"/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а также   юбиляров семейной жизни»,  согласно Приложению к данному Постановлению.</w:t>
      </w:r>
    </w:p>
    <w:p w:rsidR="00F94449" w:rsidRDefault="00765489" w:rsidP="0076548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</w:t>
      </w:r>
      <w:r w:rsidR="00F9444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94449" w:rsidRPr="0087696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после официального опубликования (обнародования) и подлежит  размещению</w:t>
      </w:r>
      <w:r w:rsidR="00F94449" w:rsidRPr="00876967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</w:t>
      </w:r>
      <w:r w:rsidR="00F94449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Дмитриевский сельсовет </w:t>
      </w:r>
      <w:proofErr w:type="spellStart"/>
      <w:r w:rsidR="00F94449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="00F94449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F94449" w:rsidRPr="00876967" w:rsidRDefault="00765489" w:rsidP="00765489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3</w:t>
      </w:r>
      <w:r w:rsidR="00F94449" w:rsidRPr="00876967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proofErr w:type="gramStart"/>
      <w:r w:rsidR="00F94449" w:rsidRPr="00876967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="00F94449"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9F286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89" w:rsidRDefault="0076548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D91" w:rsidRDefault="00007D91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ED5" w:rsidRDefault="00E70ED5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ED5" w:rsidRDefault="00E70ED5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ED5" w:rsidRDefault="00E70ED5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ED5" w:rsidRDefault="00E70ED5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220C3B" w:rsidRDefault="00F94449" w:rsidP="00F94449">
      <w:pPr>
        <w:rPr>
          <w:lang w:val="ru-RU"/>
        </w:rPr>
      </w:pPr>
    </w:p>
    <w:p w:rsidR="000155BC" w:rsidRPr="00936B94" w:rsidRDefault="000155BC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936B94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proofErr w:type="gramStart"/>
      <w:r w:rsidRPr="00936B94">
        <w:rPr>
          <w:rFonts w:ascii="Times New Roman" w:hAnsi="Times New Roman"/>
          <w:sz w:val="28"/>
          <w:szCs w:val="28"/>
        </w:rPr>
        <w:t>от</w:t>
      </w:r>
      <w:proofErr w:type="gramEnd"/>
    </w:p>
    <w:p w:rsidR="000155BC" w:rsidRPr="00936B94" w:rsidRDefault="009F04CA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«00»  00 </w:t>
      </w:r>
      <w:r w:rsidR="00E70ED5">
        <w:rPr>
          <w:rFonts w:ascii="Times New Roman" w:hAnsi="Times New Roman"/>
          <w:sz w:val="28"/>
          <w:szCs w:val="28"/>
        </w:rPr>
        <w:t xml:space="preserve">2025 </w:t>
      </w:r>
      <w:r w:rsidR="00007D91">
        <w:rPr>
          <w:rFonts w:ascii="Times New Roman" w:hAnsi="Times New Roman"/>
          <w:sz w:val="28"/>
          <w:szCs w:val="28"/>
        </w:rPr>
        <w:t>г №</w:t>
      </w:r>
      <w:r w:rsidR="00E70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E70ED5">
        <w:rPr>
          <w:rFonts w:ascii="Times New Roman" w:hAnsi="Times New Roman"/>
          <w:sz w:val="28"/>
          <w:szCs w:val="28"/>
        </w:rPr>
        <w:t xml:space="preserve"> </w:t>
      </w:r>
      <w:r w:rsidR="00936B94" w:rsidRPr="00936B94">
        <w:rPr>
          <w:rFonts w:ascii="Times New Roman" w:hAnsi="Times New Roman"/>
          <w:sz w:val="28"/>
          <w:szCs w:val="28"/>
        </w:rPr>
        <w:t>-</w:t>
      </w:r>
      <w:proofErr w:type="spellStart"/>
      <w:r w:rsidR="00936B94" w:rsidRPr="00936B94">
        <w:rPr>
          <w:rFonts w:ascii="Times New Roman" w:hAnsi="Times New Roman"/>
          <w:sz w:val="28"/>
          <w:szCs w:val="28"/>
        </w:rPr>
        <w:t>п</w:t>
      </w:r>
      <w:proofErr w:type="spellEnd"/>
      <w:r w:rsidR="00936B94" w:rsidRPr="00936B94">
        <w:rPr>
          <w:rFonts w:ascii="Times New Roman" w:hAnsi="Times New Roman"/>
          <w:sz w:val="28"/>
          <w:szCs w:val="28"/>
        </w:rPr>
        <w:t xml:space="preserve"> </w:t>
      </w: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E70ED5" w:rsidRPr="00E70ED5" w:rsidRDefault="00E70ED5" w:rsidP="00E70ED5">
      <w:pPr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0ED5" w:rsidRPr="00765489" w:rsidRDefault="00E70ED5" w:rsidP="0076548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65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Положение «О чествовании  юбиляров  и   долгожителей</w:t>
      </w:r>
      <w:proofErr w:type="gramStart"/>
      <w:r w:rsidRPr="00765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,</w:t>
      </w:r>
      <w:proofErr w:type="gramEnd"/>
      <w:r w:rsidRPr="00765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 также   юбиляров семейной жизни»</w:t>
      </w:r>
    </w:p>
    <w:p w:rsidR="00E70ED5" w:rsidRPr="00765489" w:rsidRDefault="00E70ED5" w:rsidP="0076548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70ED5" w:rsidRPr="00E70ED5" w:rsidRDefault="00E70ED5" w:rsidP="00E70E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1. Общие положения.</w:t>
      </w:r>
    </w:p>
    <w:p w:rsidR="00E70ED5" w:rsidRPr="00E70ED5" w:rsidRDefault="00E70ED5" w:rsidP="00E70ED5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1.1.Настоящее Положение устанавливает порядок </w:t>
      </w:r>
      <w:r w:rsidRPr="00E70ED5">
        <w:rPr>
          <w:lang w:val="ru-RU"/>
        </w:rPr>
        <w:t xml:space="preserve"> </w:t>
      </w: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проведения чествования юбиляров и долгожителей, а так же порядок проведения чествования юбиляров семейной жизни в муниципальном образовании Дмитриевский сельсовет </w:t>
      </w:r>
      <w:proofErr w:type="spellStart"/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области.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1.2. Финансирование мероприятия по чествованию юбиляров и долгожителей, а также юбиляров семейной жизни осуществляется за счет бюджета</w:t>
      </w:r>
      <w:r w:rsidRPr="00E70ED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муниципального образования Дмитриевский сельсовет.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1.3. Стоимость памятного подарка, вручаемого юбилярам и долгожителям, а также юбилярам семейной жизни, составляет  не более 3000 (трех  тысяч) рублей.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1.4. В качестве знака внимания к памятному подарку  допускается приобретение  и вручение поздравительных открыток, приветственных адресов,  благодарственных писем и  цветов. При этом общая стоимость памятного подарка и знаков внимания не должна превышать ограничения, установленные в пункте 1.3.  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1.5. В качестве памятного подарка могут использоваться: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-  кондитерские изделия, бакалейные товары.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-  бытовая  и оргтехника;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-  картины и предметы интерьера;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- предметы хозяйственного  и бытового обихода, в том числе посуда;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текстильные и галантерейные изделия;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1.6.</w:t>
      </w:r>
      <w:r w:rsidRPr="00E70ED5">
        <w:rPr>
          <w:lang w:val="ru-RU"/>
        </w:rPr>
        <w:t xml:space="preserve"> </w:t>
      </w: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  долгожителям    относятся  граждане, зарегистрированные    по месту жительства или проживающие продолжительное время   на территории муниципального образования Дмитриевский сельсовет, достигшие     90 – летнего возраста и  старше.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1.7. К юбилярам относятся граждане, зарегистрированные  по месту жительства или проживающие продолжительное время  на территории Дмитриевского сельсовета, достигшие 80, 85  –летнего возраста. 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1.8. К юбилярам семейной жизни относятся супружеские пары, прожившие в браке 30,35,40,45,50,55,60,65,70 лет (или более), зарегистрированные по   месту жительства или проживающие продолжительное время  на территории Дмитриевского сельсовета, обратившиеся в администрацию  сельсовета не </w:t>
      </w: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позднее 2 недель до наступления юбилея и предоставившие следующие документы: паспорта и свидетельство о браке. Лица, обратившиеся после дня  юбилея,   чествованию не подлежат.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>1.9.  Ежегодно  на 01 января списки юбиляров и долгожителей  формируются  специалистом администрации и корректируются</w:t>
      </w:r>
      <w:r w:rsidR="007654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мере необходимости.</w:t>
      </w:r>
    </w:p>
    <w:p w:rsidR="00E70ED5" w:rsidRPr="00E70ED5" w:rsidRDefault="00E70ED5" w:rsidP="00E70E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2.   Порядок проведения чествования юбиляров и  долгожителей, а также юбиляров семейной жизни.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2.1. Торжественные мероприятия проводятся с целью: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- оказание поддержки людям пожилого возраста;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- формирование уважительного отношения к старшему поколению;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- сохранение и развитие местных  традиций и обрядов.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- укрепления авторитета института семьи, повышения его социального статуса в обществе;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- стимулирования интересов и передачи подрастающему поколению опыта и духовного богатства семейных традиций;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-  пропаганды семейных ценностей.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 Администрация Дмитриевского сельсовета издает Распоряжение   о проведении чествования   юбиляров  и   долгожителей, а также юбиляров семейной жизни  и выделении денежных средств. 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2.3.  Чествование юбиляров  и долгожителей  проводится в день рождения  по месту  жительства  на дому,  либо может быть  приурочено  </w:t>
      </w:r>
      <w:proofErr w:type="gramStart"/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Дню пожилого человека.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>2.4.</w:t>
      </w:r>
      <w:r w:rsidRPr="00E70ED5">
        <w:rPr>
          <w:lang w:val="ru-RU"/>
        </w:rPr>
        <w:t xml:space="preserve"> </w:t>
      </w:r>
      <w:r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Чествование  семейных юбиляров проводится в день юбилея или в удобный для них день на дому,  а так же проводится в рамках мероприятий, приуроченных к празднованию Дня семьи, любви и верности.      </w:t>
      </w:r>
    </w:p>
    <w:p w:rsidR="00E70ED5" w:rsidRPr="00E70ED5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0ED5" w:rsidRPr="00E70ED5" w:rsidRDefault="00E70ED5" w:rsidP="00E70ED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3.  Порядок вручения ценного (памятного) подарка.</w:t>
      </w:r>
    </w:p>
    <w:p w:rsidR="00E70ED5" w:rsidRPr="001B30C9" w:rsidRDefault="001B30C9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3.1.</w:t>
      </w:r>
      <w:r w:rsidR="00E70ED5" w:rsidRPr="00E70E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Поздравление юбиляров и долгожителей, а также юбиляров семейной жизни с вручением памятного подарка осуществляет  глава  администрации Дмитриевского сельсовет или другие  представители администрации.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3.2.</w:t>
      </w:r>
      <w:r w:rsidR="00E70ED5" w:rsidRPr="001B30C9">
        <w:rPr>
          <w:rFonts w:ascii="Times New Roman" w:eastAsia="Times New Roman" w:hAnsi="Times New Roman"/>
          <w:sz w:val="28"/>
          <w:szCs w:val="28"/>
          <w:lang w:val="ru-RU" w:eastAsia="ru-RU"/>
        </w:rPr>
        <w:t>Вручение подарка осуществляется по ведомости под роспись о получении.</w:t>
      </w:r>
    </w:p>
    <w:p w:rsidR="00E70ED5" w:rsidRPr="001B30C9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0ED5" w:rsidRPr="001B30C9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0ED5" w:rsidRPr="001B30C9" w:rsidRDefault="00E70ED5" w:rsidP="00E70ED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sectPr w:rsidR="000155BC" w:rsidSect="009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3B" w:rsidRDefault="006F063B" w:rsidP="002F70FE">
      <w:r>
        <w:separator/>
      </w:r>
    </w:p>
  </w:endnote>
  <w:endnote w:type="continuationSeparator" w:id="0">
    <w:p w:rsidR="006F063B" w:rsidRDefault="006F063B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3B" w:rsidRDefault="006F063B" w:rsidP="002F70FE">
      <w:r>
        <w:separator/>
      </w:r>
    </w:p>
  </w:footnote>
  <w:footnote w:type="continuationSeparator" w:id="0">
    <w:p w:rsidR="006F063B" w:rsidRDefault="006F063B" w:rsidP="002F7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07D91"/>
    <w:rsid w:val="000155BC"/>
    <w:rsid w:val="000378F0"/>
    <w:rsid w:val="00064071"/>
    <w:rsid w:val="001B30C9"/>
    <w:rsid w:val="002171F1"/>
    <w:rsid w:val="00261D87"/>
    <w:rsid w:val="002F70FE"/>
    <w:rsid w:val="00301298"/>
    <w:rsid w:val="003C6124"/>
    <w:rsid w:val="00421112"/>
    <w:rsid w:val="00487F66"/>
    <w:rsid w:val="00536366"/>
    <w:rsid w:val="00551495"/>
    <w:rsid w:val="005527F8"/>
    <w:rsid w:val="005B7BA0"/>
    <w:rsid w:val="005E3B30"/>
    <w:rsid w:val="005F6AE3"/>
    <w:rsid w:val="00635ACD"/>
    <w:rsid w:val="00694347"/>
    <w:rsid w:val="006A33DB"/>
    <w:rsid w:val="006B0D57"/>
    <w:rsid w:val="006F063B"/>
    <w:rsid w:val="00703631"/>
    <w:rsid w:val="00712ADF"/>
    <w:rsid w:val="00765489"/>
    <w:rsid w:val="00831796"/>
    <w:rsid w:val="0086521D"/>
    <w:rsid w:val="00871758"/>
    <w:rsid w:val="008A3C65"/>
    <w:rsid w:val="00936B94"/>
    <w:rsid w:val="0096257B"/>
    <w:rsid w:val="00964860"/>
    <w:rsid w:val="009F04CA"/>
    <w:rsid w:val="009F65DC"/>
    <w:rsid w:val="00A279C9"/>
    <w:rsid w:val="00A7399B"/>
    <w:rsid w:val="00AB1040"/>
    <w:rsid w:val="00AE5BFC"/>
    <w:rsid w:val="00B05970"/>
    <w:rsid w:val="00C437DB"/>
    <w:rsid w:val="00CA6CAD"/>
    <w:rsid w:val="00CA7AE6"/>
    <w:rsid w:val="00CB2B6B"/>
    <w:rsid w:val="00CB6D7F"/>
    <w:rsid w:val="00CC0DD6"/>
    <w:rsid w:val="00D27AA7"/>
    <w:rsid w:val="00D41240"/>
    <w:rsid w:val="00D96D5F"/>
    <w:rsid w:val="00E337C5"/>
    <w:rsid w:val="00E70ED5"/>
    <w:rsid w:val="00E92BE3"/>
    <w:rsid w:val="00ED7BC4"/>
    <w:rsid w:val="00EE52C7"/>
    <w:rsid w:val="00EE5966"/>
    <w:rsid w:val="00F132D4"/>
    <w:rsid w:val="00F2722E"/>
    <w:rsid w:val="00F342F8"/>
    <w:rsid w:val="00F360A3"/>
    <w:rsid w:val="00F448F2"/>
    <w:rsid w:val="00F513CA"/>
    <w:rsid w:val="00F51460"/>
    <w:rsid w:val="00F63BA1"/>
    <w:rsid w:val="00F94449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272F-3C53-4F65-9B46-B61E0314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Larisa</cp:lastModifiedBy>
  <cp:revision>7</cp:revision>
  <cp:lastPrinted>2025-02-18T11:40:00Z</cp:lastPrinted>
  <dcterms:created xsi:type="dcterms:W3CDTF">2025-02-16T11:50:00Z</dcterms:created>
  <dcterms:modified xsi:type="dcterms:W3CDTF">2025-03-11T09:00:00Z</dcterms:modified>
</cp:coreProperties>
</file>