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07" w:rsidRPr="003E6907" w:rsidRDefault="003E6907" w:rsidP="007B0B8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ru-RU"/>
        </w:rPr>
      </w:pPr>
      <w:r w:rsidRPr="003E6907"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ru-RU"/>
        </w:rPr>
        <w:t>Извещение о способах и порядке предоставления в уполномоченные органы сведений о правообладателях ранее учтенных объектов недвижимости</w:t>
      </w:r>
    </w:p>
    <w:p w:rsidR="003E6907" w:rsidRPr="007B0B87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Администрация </w:t>
      </w:r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Дмитриевского </w:t>
      </w:r>
      <w:r w:rsidR="00E7148D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сельсовета</w:t>
      </w: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информирует о проведении работ по выявлению правообладателей ранее учтенных объектов недвижимости и обеспечению внесения в Единый государственный реестр недвижимости сведений о них. Речь идет об объектах недвижимого имущества и земельных участках, права на которые возникли до 31 января 1998 года, но сведения о них не внесены в ЕГРН.</w:t>
      </w:r>
    </w:p>
    <w:p w:rsidR="003E6907" w:rsidRPr="007B0B87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Целью данной работы является повышение </w:t>
      </w:r>
      <w:proofErr w:type="gramStart"/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степени защиты прав собственности граждан</w:t>
      </w:r>
      <w:proofErr w:type="gramEnd"/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 организаций. Регистрация прав собственности на объекты недвижимости защитит вас от юридических проблем </w:t>
      </w:r>
      <w:proofErr w:type="gramStart"/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при</w:t>
      </w:r>
      <w:proofErr w:type="gramEnd"/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</w:t>
      </w:r>
    </w:p>
    <w:p w:rsidR="003E6907" w:rsidRPr="007B0B87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1. Передаче объектов недвижимости по наследству;</w:t>
      </w:r>
    </w:p>
    <w:p w:rsidR="003E6907" w:rsidRPr="007B0B87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2. </w:t>
      </w:r>
      <w:proofErr w:type="gramStart"/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Совершении</w:t>
      </w:r>
      <w:proofErr w:type="gramEnd"/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сделок с объектами недвижимости;</w:t>
      </w:r>
    </w:p>
    <w:p w:rsidR="003E6907" w:rsidRPr="007B0B87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3. </w:t>
      </w:r>
      <w:proofErr w:type="gramStart"/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Получении</w:t>
      </w:r>
      <w:proofErr w:type="gramEnd"/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разрешений на строительство на земельных участках зданий и сооружений;</w:t>
      </w:r>
    </w:p>
    <w:p w:rsidR="003E6907" w:rsidRPr="007B0B87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4. </w:t>
      </w:r>
      <w:proofErr w:type="gramStart"/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Получении</w:t>
      </w:r>
      <w:proofErr w:type="gramEnd"/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кредита под залог объекта недвижимости;</w:t>
      </w:r>
    </w:p>
    <w:p w:rsidR="003E6907" w:rsidRPr="007B0B87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5. </w:t>
      </w:r>
      <w:proofErr w:type="gramStart"/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Решении</w:t>
      </w:r>
      <w:proofErr w:type="gramEnd"/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межевых споров с соседями.</w:t>
      </w:r>
    </w:p>
    <w:p w:rsidR="007B0B87" w:rsidRPr="007B0B87" w:rsidRDefault="003E6907" w:rsidP="003E6907">
      <w:pPr>
        <w:spacing w:after="15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Работы проводятся в отношении ранее учтенных объектов недвижимости, содержащихся в Перечнях</w:t>
      </w:r>
      <w:r w:rsidR="007E58DD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размещенных </w:t>
      </w:r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 сайте  Дмитриевского сельсовета </w:t>
      </w:r>
      <w:r w:rsidR="007E58DD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разделе</w:t>
      </w:r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«</w:t>
      </w:r>
      <w:r w:rsidR="007B0B87" w:rsidRPr="007B0B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Выявление правообладателей ранее учтенных объектов» </w:t>
      </w:r>
    </w:p>
    <w:p w:rsidR="0096401B" w:rsidRPr="007B0B87" w:rsidRDefault="00714841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6D139E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29.06.2021 вступил в силу Федерльный закон от 30.12.2020 № 518-ФЗ «О внесении изменений в отдельные законодательные акты Российской Федерации, с.69.1 Федерального закона от 13.05.2015 №218-ФЗ «О государственной регистрации недвижимости.</w:t>
      </w:r>
    </w:p>
    <w:p w:rsidR="003E6907" w:rsidRPr="007B0B87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Извещаем, что сведения о подлежащих выявлению правообладателях ранее учтенных объектов недвижимости, в том числе документы, подтверждающие права на ранее учтенные объекты недвижимости, могут быть представлены в </w:t>
      </w:r>
      <w:r w:rsidR="007414CC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</w:t>
      </w:r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дминистрацию Дмитриевского </w:t>
      </w:r>
      <w:r w:rsidR="00E7148D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сельсовета</w:t>
      </w:r>
      <w:r w:rsidR="007414CC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proofErr w:type="gramEnd"/>
    </w:p>
    <w:p w:rsidR="0007713A" w:rsidRPr="007B0B87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 xml:space="preserve">Кроме того, любое заинтересованное лицо может предоставить сведения о почтовом адресе и адресе электронной почты для связи с ними в связи с проведением мероприятий, указанных в настоящем извещении. При предоставлении заинтересованными лицами сведений о почтовом адресе и (или) адресе электронной почты для связи с ними в </w:t>
      </w:r>
      <w:r w:rsidR="007414CC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адми</w:t>
      </w:r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нистрацию Дмитриевского </w:t>
      </w:r>
      <w:r w:rsidR="00E7148D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сельсовета </w:t>
      </w: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D9342C" w:rsidRPr="007B0B87" w:rsidRDefault="00D9342C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Сведения могут быть представлены любым из следующих способов:</w:t>
      </w:r>
    </w:p>
    <w:p w:rsidR="007414CC" w:rsidRPr="007B0B87" w:rsidRDefault="00D9342C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- почтой по адресу: </w:t>
      </w:r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461447,Оренбургская область, </w:t>
      </w:r>
      <w:proofErr w:type="spellStart"/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Сакмарский</w:t>
      </w:r>
      <w:proofErr w:type="spellEnd"/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район, </w:t>
      </w:r>
      <w:proofErr w:type="spellStart"/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</w:t>
      </w:r>
      <w:proofErr w:type="gramStart"/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.Ж</w:t>
      </w:r>
      <w:proofErr w:type="gramEnd"/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илгородок</w:t>
      </w:r>
      <w:proofErr w:type="spellEnd"/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ул.Центральная, дом 2,кВ.8 </w:t>
      </w:r>
    </w:p>
    <w:p w:rsidR="00D9342C" w:rsidRPr="007B0B87" w:rsidRDefault="00D9342C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- лично по </w:t>
      </w:r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тому же </w:t>
      </w: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адресу; тел. </w:t>
      </w:r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83533122104, режим работы: </w:t>
      </w:r>
      <w:proofErr w:type="spellStart"/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пн-пт</w:t>
      </w:r>
      <w:proofErr w:type="spellEnd"/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 9-00</w:t>
      </w: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до 17:00, перерыв с 1</w:t>
      </w:r>
      <w:r w:rsidR="007414CC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</w:t>
      </w: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</w:t>
      </w:r>
      <w:r w:rsidR="007414CC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</w:t>
      </w: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0 до 14:00;</w:t>
      </w:r>
    </w:p>
    <w:p w:rsidR="00D9342C" w:rsidRPr="007B0B87" w:rsidRDefault="00D9342C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- электронной почтой по адресу: </w:t>
      </w:r>
      <w:proofErr w:type="spellStart"/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val="en-US" w:eastAsia="ru-RU"/>
        </w:rPr>
        <w:t>dmsovet</w:t>
      </w:r>
      <w:proofErr w:type="spellEnd"/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2010@</w:t>
      </w:r>
      <w:proofErr w:type="spellStart"/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val="en-US" w:eastAsia="ru-RU"/>
        </w:rPr>
        <w:t>yandex</w:t>
      </w:r>
      <w:proofErr w:type="spellEnd"/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proofErr w:type="spellStart"/>
      <w:r w:rsidR="007B0B87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val="en-US" w:eastAsia="ru-RU"/>
        </w:rPr>
        <w:t>ru</w:t>
      </w:r>
      <w:proofErr w:type="spellEnd"/>
    </w:p>
    <w:p w:rsidR="003E6907" w:rsidRPr="007B0B87" w:rsidRDefault="003E6907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Проекты решений о выявлении правообладателя ранее учтенного объекта недвижимости будут направляться в адрес выявленного лица, а также публиковаться на официальном сайте </w:t>
      </w:r>
      <w:r w:rsidR="00A407A4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</w:t>
      </w: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дминистраци</w:t>
      </w:r>
      <w:r w:rsidR="00A407A4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</w:t>
      </w:r>
      <w:r w:rsidR="009D24A1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Сакмарского</w:t>
      </w: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района:</w:t>
      </w:r>
      <w:r w:rsidR="009D24A1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E7148D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https://sakmara.orb.ru/</w:t>
      </w: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Росреестр.</w:t>
      </w:r>
      <w:proofErr w:type="gramEnd"/>
    </w:p>
    <w:p w:rsidR="003E6907" w:rsidRPr="007B0B87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Кроме того, как и прежде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от 13.07.2015 N 218-ФЗ «О государственной регистрации недвижимости».</w:t>
      </w:r>
      <w:r w:rsidR="00E7148D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</w:t>
      </w:r>
      <w:r w:rsidR="00A407A4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</w:t>
      </w:r>
      <w:r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ри обращении за государственной регистрацией права собственности, возникшего до вступления в силу Федерального закона от 21.07.1997 № 122-ФЗ «О государственной регистрации прав на недвижимое имущество и сделок с ним» (до 31.01.1998), на земельные участки и расположенные на нем объекты недвижимости, </w:t>
      </w:r>
      <w:r w:rsidR="00A407A4" w:rsidRPr="007B0B8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заявитель освобождается от уплаты</w:t>
      </w:r>
      <w:r w:rsidRPr="007B0B87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 государственн</w:t>
      </w:r>
      <w:r w:rsidR="00A407A4" w:rsidRPr="007B0B87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ой</w:t>
      </w:r>
      <w:r w:rsidRPr="007B0B87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 пошлин</w:t>
      </w:r>
      <w:r w:rsidR="00A407A4" w:rsidRPr="007B0B87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ы</w:t>
      </w:r>
      <w:r w:rsidRPr="007B0B87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.</w:t>
      </w:r>
    </w:p>
    <w:p w:rsidR="00C237EC" w:rsidRPr="007B0B87" w:rsidRDefault="00C237EC" w:rsidP="004234F1">
      <w:p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</w:p>
    <w:p w:rsidR="00C237EC" w:rsidRDefault="00C237EC" w:rsidP="004234F1">
      <w:pPr>
        <w:tabs>
          <w:tab w:val="left" w:pos="2505"/>
        </w:tabs>
      </w:pPr>
    </w:p>
    <w:p w:rsidR="00C237EC" w:rsidRDefault="00C237EC" w:rsidP="004234F1">
      <w:pPr>
        <w:tabs>
          <w:tab w:val="left" w:pos="2505"/>
        </w:tabs>
      </w:pPr>
    </w:p>
    <w:p w:rsidR="00C237EC" w:rsidRDefault="00C237EC" w:rsidP="004234F1">
      <w:pPr>
        <w:tabs>
          <w:tab w:val="left" w:pos="2505"/>
        </w:tabs>
      </w:pPr>
    </w:p>
    <w:p w:rsidR="00576076" w:rsidRDefault="00576076" w:rsidP="004234F1">
      <w:pPr>
        <w:tabs>
          <w:tab w:val="left" w:pos="2505"/>
        </w:tabs>
      </w:pPr>
    </w:p>
    <w:p w:rsidR="00576076" w:rsidRDefault="00576076" w:rsidP="004234F1">
      <w:pPr>
        <w:tabs>
          <w:tab w:val="left" w:pos="2505"/>
        </w:tabs>
      </w:pPr>
    </w:p>
    <w:p w:rsidR="00C237EC" w:rsidRDefault="00C237EC" w:rsidP="004234F1">
      <w:pPr>
        <w:tabs>
          <w:tab w:val="left" w:pos="2505"/>
        </w:tabs>
      </w:pPr>
      <w:bookmarkStart w:id="0" w:name="_GoBack"/>
      <w:bookmarkEnd w:id="0"/>
    </w:p>
    <w:p w:rsidR="00BF4781" w:rsidRPr="00C74507" w:rsidRDefault="004234F1" w:rsidP="004234F1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C74507">
        <w:rPr>
          <w:rFonts w:ascii="Times New Roman" w:hAnsi="Times New Roman" w:cs="Times New Roman"/>
          <w:sz w:val="24"/>
          <w:szCs w:val="24"/>
        </w:rPr>
        <w:tab/>
      </w:r>
    </w:p>
    <w:sectPr w:rsidR="00BF4781" w:rsidRPr="00C74507" w:rsidSect="004C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A05"/>
    <w:multiLevelType w:val="multilevel"/>
    <w:tmpl w:val="C866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57321"/>
    <w:multiLevelType w:val="multilevel"/>
    <w:tmpl w:val="06B8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424A6"/>
    <w:multiLevelType w:val="multilevel"/>
    <w:tmpl w:val="7232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52966"/>
    <w:multiLevelType w:val="multilevel"/>
    <w:tmpl w:val="C62E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663E9"/>
    <w:multiLevelType w:val="multilevel"/>
    <w:tmpl w:val="60F2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F0765"/>
    <w:multiLevelType w:val="multilevel"/>
    <w:tmpl w:val="C192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34F1"/>
    <w:rsid w:val="0007713A"/>
    <w:rsid w:val="000A1051"/>
    <w:rsid w:val="002F0631"/>
    <w:rsid w:val="00367EBB"/>
    <w:rsid w:val="003E6907"/>
    <w:rsid w:val="00401969"/>
    <w:rsid w:val="00415DC4"/>
    <w:rsid w:val="004234F1"/>
    <w:rsid w:val="00423F6D"/>
    <w:rsid w:val="004C4F06"/>
    <w:rsid w:val="004C5EF4"/>
    <w:rsid w:val="0050129C"/>
    <w:rsid w:val="005237C6"/>
    <w:rsid w:val="0055455A"/>
    <w:rsid w:val="00576076"/>
    <w:rsid w:val="0065218E"/>
    <w:rsid w:val="00667D9F"/>
    <w:rsid w:val="006C12AF"/>
    <w:rsid w:val="006D139E"/>
    <w:rsid w:val="00714841"/>
    <w:rsid w:val="007414CC"/>
    <w:rsid w:val="007B0B87"/>
    <w:rsid w:val="007C13FD"/>
    <w:rsid w:val="007E58DD"/>
    <w:rsid w:val="007F79A2"/>
    <w:rsid w:val="00855B9A"/>
    <w:rsid w:val="0096401B"/>
    <w:rsid w:val="0096666B"/>
    <w:rsid w:val="009D24A1"/>
    <w:rsid w:val="00A10A34"/>
    <w:rsid w:val="00A2501E"/>
    <w:rsid w:val="00A407A4"/>
    <w:rsid w:val="00AF2F46"/>
    <w:rsid w:val="00BB243D"/>
    <w:rsid w:val="00BF4781"/>
    <w:rsid w:val="00C237EC"/>
    <w:rsid w:val="00C74507"/>
    <w:rsid w:val="00CD76AD"/>
    <w:rsid w:val="00D21353"/>
    <w:rsid w:val="00D35997"/>
    <w:rsid w:val="00D9342C"/>
    <w:rsid w:val="00E7148D"/>
    <w:rsid w:val="00FC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243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10A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243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10A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427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68540">
                                  <w:marLeft w:val="24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4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3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Варлачева</dc:creator>
  <cp:lastModifiedBy>Larisa</cp:lastModifiedBy>
  <cp:revision>9</cp:revision>
  <cp:lastPrinted>2023-02-13T10:56:00Z</cp:lastPrinted>
  <dcterms:created xsi:type="dcterms:W3CDTF">2023-01-30T03:47:00Z</dcterms:created>
  <dcterms:modified xsi:type="dcterms:W3CDTF">2023-02-13T10:56:00Z</dcterms:modified>
</cp:coreProperties>
</file>