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E1C" w:rsidRPr="00ED5178" w:rsidRDefault="003B2E1C" w:rsidP="003B2E1C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3B2E1C" w:rsidRPr="00ED5178" w:rsidRDefault="003B2E1C" w:rsidP="003B2E1C">
      <w:pPr>
        <w:ind w:right="524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</w:t>
      </w:r>
    </w:p>
    <w:p w:rsidR="003B2E1C" w:rsidRPr="00ED5178" w:rsidRDefault="003B2E1C" w:rsidP="003B2E1C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Дмитриевский сельсовет</w:t>
      </w:r>
    </w:p>
    <w:p w:rsidR="003B2E1C" w:rsidRPr="00ED5178" w:rsidRDefault="003B2E1C" w:rsidP="003B2E1C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ED5178">
        <w:rPr>
          <w:rFonts w:ascii="Times New Roman" w:hAnsi="Times New Roman"/>
          <w:b/>
          <w:sz w:val="28"/>
          <w:szCs w:val="28"/>
          <w:lang w:val="ru-RU"/>
        </w:rPr>
        <w:t>Сакмарского</w:t>
      </w:r>
      <w:proofErr w:type="spellEnd"/>
      <w:r w:rsidRPr="00ED5178">
        <w:rPr>
          <w:rFonts w:ascii="Times New Roman" w:hAnsi="Times New Roman"/>
          <w:b/>
          <w:sz w:val="28"/>
          <w:szCs w:val="28"/>
          <w:lang w:val="ru-RU"/>
        </w:rPr>
        <w:t xml:space="preserve"> района Оренбургской области</w:t>
      </w:r>
    </w:p>
    <w:p w:rsidR="003B2E1C" w:rsidRPr="00A71F7A" w:rsidRDefault="003B2E1C" w:rsidP="003B2E1C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71F7A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3B2E1C" w:rsidRPr="00DD18C3" w:rsidRDefault="003B2E1C" w:rsidP="003B2E1C">
      <w:pPr>
        <w:tabs>
          <w:tab w:val="left" w:pos="600"/>
          <w:tab w:val="center" w:pos="1842"/>
        </w:tabs>
        <w:ind w:right="5670"/>
        <w:rPr>
          <w:rFonts w:ascii="Times New Roman" w:hAnsi="Times New Roman"/>
          <w:sz w:val="28"/>
          <w:szCs w:val="28"/>
          <w:lang w:val="ru-RU"/>
        </w:rPr>
      </w:pPr>
      <w:r w:rsidRPr="00A71F7A">
        <w:rPr>
          <w:rFonts w:ascii="Times New Roman" w:hAnsi="Times New Roman"/>
          <w:sz w:val="28"/>
          <w:szCs w:val="28"/>
          <w:lang w:val="ru-RU"/>
        </w:rPr>
        <w:tab/>
      </w:r>
      <w:r w:rsidR="00516EF2">
        <w:rPr>
          <w:rFonts w:ascii="Times New Roman" w:hAnsi="Times New Roman"/>
          <w:sz w:val="28"/>
          <w:szCs w:val="28"/>
          <w:lang w:val="ru-RU"/>
        </w:rPr>
        <w:t>10</w:t>
      </w:r>
      <w:r w:rsidRPr="00DD18C3">
        <w:rPr>
          <w:rFonts w:ascii="Times New Roman" w:hAnsi="Times New Roman"/>
          <w:sz w:val="28"/>
          <w:szCs w:val="28"/>
          <w:lang w:val="ru-RU"/>
        </w:rPr>
        <w:t>.</w:t>
      </w:r>
      <w:r w:rsidR="00516EF2">
        <w:rPr>
          <w:rFonts w:ascii="Times New Roman" w:hAnsi="Times New Roman"/>
          <w:sz w:val="28"/>
          <w:szCs w:val="28"/>
          <w:lang w:val="ru-RU"/>
        </w:rPr>
        <w:t>01.</w:t>
      </w:r>
      <w:r w:rsidR="00516EF2">
        <w:rPr>
          <w:rFonts w:ascii="Times New Roman" w:hAnsi="Times New Roman"/>
          <w:sz w:val="28"/>
          <w:szCs w:val="28"/>
          <w:lang w:val="ru-RU"/>
        </w:rPr>
        <w:tab/>
        <w:t>2023</w:t>
      </w:r>
      <w:r w:rsidRPr="00DD18C3">
        <w:rPr>
          <w:rFonts w:ascii="Times New Roman" w:hAnsi="Times New Roman"/>
          <w:sz w:val="28"/>
          <w:szCs w:val="28"/>
          <w:lang w:val="ru-RU"/>
        </w:rPr>
        <w:t xml:space="preserve">г. № </w:t>
      </w:r>
      <w:r w:rsidR="00F30A00">
        <w:rPr>
          <w:rFonts w:ascii="Times New Roman" w:hAnsi="Times New Roman"/>
          <w:sz w:val="28"/>
          <w:szCs w:val="28"/>
          <w:lang w:val="ru-RU"/>
        </w:rPr>
        <w:t>0</w:t>
      </w:r>
      <w:r w:rsidR="00516EF2">
        <w:rPr>
          <w:rFonts w:ascii="Times New Roman" w:hAnsi="Times New Roman"/>
          <w:sz w:val="28"/>
          <w:szCs w:val="28"/>
          <w:lang w:val="ru-RU"/>
        </w:rPr>
        <w:t>2</w:t>
      </w:r>
      <w:r w:rsidRPr="00DD18C3">
        <w:rPr>
          <w:rFonts w:ascii="Times New Roman" w:hAnsi="Times New Roman"/>
          <w:sz w:val="28"/>
          <w:szCs w:val="28"/>
          <w:lang w:val="ru-RU"/>
        </w:rPr>
        <w:t>-п</w:t>
      </w:r>
    </w:p>
    <w:p w:rsidR="003B2E1C" w:rsidRPr="00DD18C3" w:rsidRDefault="003B2E1C" w:rsidP="003B2E1C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DD18C3">
        <w:rPr>
          <w:rFonts w:ascii="Times New Roman" w:hAnsi="Times New Roman"/>
          <w:sz w:val="28"/>
          <w:szCs w:val="28"/>
          <w:lang w:val="ru-RU"/>
        </w:rPr>
        <w:t xml:space="preserve">п. </w:t>
      </w:r>
      <w:proofErr w:type="spellStart"/>
      <w:r w:rsidRPr="00DD18C3">
        <w:rPr>
          <w:rFonts w:ascii="Times New Roman" w:hAnsi="Times New Roman"/>
          <w:sz w:val="28"/>
          <w:szCs w:val="28"/>
          <w:lang w:val="ru-RU"/>
        </w:rPr>
        <w:t>Жилгородок</w:t>
      </w:r>
      <w:proofErr w:type="spellEnd"/>
    </w:p>
    <w:p w:rsidR="003B2E1C" w:rsidRPr="00C651E2" w:rsidRDefault="003B2E1C" w:rsidP="003B2E1C">
      <w:pPr>
        <w:rPr>
          <w:lang w:val="ru-RU"/>
        </w:rPr>
      </w:pPr>
    </w:p>
    <w:p w:rsidR="002141DE" w:rsidRPr="00BD036B" w:rsidRDefault="002141DE" w:rsidP="002141DE">
      <w:pPr>
        <w:rPr>
          <w:lang w:val="ru-RU"/>
        </w:rPr>
      </w:pPr>
    </w:p>
    <w:p w:rsidR="002141DE" w:rsidRPr="00BD036B" w:rsidRDefault="002141DE" w:rsidP="002141DE">
      <w:pPr>
        <w:rPr>
          <w:lang w:val="ru-RU"/>
        </w:rPr>
      </w:pPr>
    </w:p>
    <w:p w:rsidR="00A71F7A" w:rsidRDefault="00A71F7A" w:rsidP="002141DE">
      <w:pPr>
        <w:pStyle w:val="20"/>
        <w:shd w:val="clear" w:color="auto" w:fill="auto"/>
        <w:spacing w:after="0"/>
        <w:ind w:firstLine="720"/>
        <w:rPr>
          <w:color w:val="000000"/>
          <w:sz w:val="28"/>
          <w:szCs w:val="28"/>
          <w:lang w:eastAsia="ru-RU" w:bidi="ru-RU"/>
        </w:rPr>
      </w:pPr>
    </w:p>
    <w:p w:rsidR="00B0356A" w:rsidRDefault="00A71F7A" w:rsidP="00A71F7A">
      <w:pPr>
        <w:pStyle w:val="20"/>
        <w:shd w:val="clear" w:color="auto" w:fill="auto"/>
        <w:spacing w:after="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О перечне объектов, в отношении</w:t>
      </w:r>
    </w:p>
    <w:p w:rsidR="00B0356A" w:rsidRDefault="00A71F7A" w:rsidP="00A71F7A">
      <w:pPr>
        <w:pStyle w:val="20"/>
        <w:shd w:val="clear" w:color="auto" w:fill="auto"/>
        <w:spacing w:after="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>
        <w:rPr>
          <w:color w:val="000000"/>
          <w:sz w:val="28"/>
          <w:szCs w:val="28"/>
          <w:lang w:eastAsia="ru-RU" w:bidi="ru-RU"/>
        </w:rPr>
        <w:t>которых</w:t>
      </w:r>
      <w:proofErr w:type="gramEnd"/>
      <w:r w:rsidR="00B0356A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 планируется заключение </w:t>
      </w:r>
    </w:p>
    <w:p w:rsidR="00A71F7A" w:rsidRDefault="00A71F7A" w:rsidP="00A71F7A">
      <w:pPr>
        <w:pStyle w:val="20"/>
        <w:shd w:val="clear" w:color="auto" w:fill="auto"/>
        <w:spacing w:after="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концессионных соглашений</w:t>
      </w:r>
      <w:r w:rsidR="00516EF2">
        <w:rPr>
          <w:color w:val="000000"/>
          <w:sz w:val="28"/>
          <w:szCs w:val="28"/>
          <w:lang w:eastAsia="ru-RU" w:bidi="ru-RU"/>
        </w:rPr>
        <w:t xml:space="preserve"> в 2023</w:t>
      </w:r>
      <w:r w:rsidR="00D30440">
        <w:rPr>
          <w:color w:val="000000"/>
          <w:sz w:val="28"/>
          <w:szCs w:val="28"/>
          <w:lang w:eastAsia="ru-RU" w:bidi="ru-RU"/>
        </w:rPr>
        <w:t xml:space="preserve"> году</w:t>
      </w:r>
    </w:p>
    <w:p w:rsidR="00A71F7A" w:rsidRDefault="00A71F7A" w:rsidP="002141DE">
      <w:pPr>
        <w:pStyle w:val="20"/>
        <w:shd w:val="clear" w:color="auto" w:fill="auto"/>
        <w:spacing w:after="0"/>
        <w:ind w:firstLine="720"/>
        <w:rPr>
          <w:color w:val="000000"/>
          <w:sz w:val="28"/>
          <w:szCs w:val="28"/>
          <w:lang w:eastAsia="ru-RU" w:bidi="ru-RU"/>
        </w:rPr>
      </w:pPr>
    </w:p>
    <w:p w:rsidR="00A71F7A" w:rsidRDefault="00A71F7A" w:rsidP="002141DE">
      <w:pPr>
        <w:pStyle w:val="20"/>
        <w:shd w:val="clear" w:color="auto" w:fill="auto"/>
        <w:spacing w:after="0"/>
        <w:ind w:firstLine="720"/>
        <w:rPr>
          <w:color w:val="000000"/>
          <w:sz w:val="28"/>
          <w:szCs w:val="28"/>
          <w:lang w:eastAsia="ru-RU" w:bidi="ru-RU"/>
        </w:rPr>
      </w:pPr>
    </w:p>
    <w:p w:rsidR="00A71F7A" w:rsidRDefault="00A71F7A" w:rsidP="002141DE">
      <w:pPr>
        <w:pStyle w:val="20"/>
        <w:shd w:val="clear" w:color="auto" w:fill="auto"/>
        <w:spacing w:after="0"/>
        <w:ind w:firstLine="720"/>
        <w:rPr>
          <w:color w:val="000000"/>
          <w:sz w:val="28"/>
          <w:szCs w:val="28"/>
          <w:lang w:eastAsia="ru-RU" w:bidi="ru-RU"/>
        </w:rPr>
      </w:pPr>
    </w:p>
    <w:p w:rsidR="00B0356A" w:rsidRDefault="00A71F7A" w:rsidP="00B0356A">
      <w:pPr>
        <w:pStyle w:val="20"/>
        <w:shd w:val="clear" w:color="auto" w:fill="auto"/>
        <w:spacing w:after="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</w:t>
      </w:r>
      <w:r w:rsidR="00B0356A">
        <w:rPr>
          <w:color w:val="000000"/>
          <w:sz w:val="28"/>
          <w:szCs w:val="28"/>
          <w:lang w:eastAsia="ru-RU" w:bidi="ru-RU"/>
        </w:rPr>
        <w:t>Согласно  Федеральному закону</w:t>
      </w:r>
      <w:r>
        <w:rPr>
          <w:color w:val="000000"/>
          <w:sz w:val="28"/>
          <w:szCs w:val="28"/>
          <w:lang w:eastAsia="ru-RU" w:bidi="ru-RU"/>
        </w:rPr>
        <w:t xml:space="preserve"> Российской Федерации №115-ФЗ от 21.07.2005 «О концессионных соглашениях»</w:t>
      </w:r>
      <w:r w:rsidR="00B0356A">
        <w:rPr>
          <w:color w:val="000000"/>
          <w:sz w:val="28"/>
          <w:szCs w:val="28"/>
          <w:lang w:eastAsia="ru-RU" w:bidi="ru-RU"/>
        </w:rPr>
        <w:t xml:space="preserve">, 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B0356A">
        <w:rPr>
          <w:color w:val="000000"/>
          <w:sz w:val="28"/>
          <w:szCs w:val="28"/>
          <w:lang w:eastAsia="ru-RU" w:bidi="ru-RU"/>
        </w:rPr>
        <w:t xml:space="preserve">в связи с отсутствием объектов концессионного соглашения в реестре муниципального имущества Муниципального образования Дмитриевский сельсовет: </w:t>
      </w:r>
    </w:p>
    <w:p w:rsidR="00B0356A" w:rsidRPr="00B0356A" w:rsidRDefault="00B0356A" w:rsidP="002141DE">
      <w:pPr>
        <w:pStyle w:val="20"/>
        <w:numPr>
          <w:ilvl w:val="0"/>
          <w:numId w:val="1"/>
        </w:numPr>
        <w:shd w:val="clear" w:color="auto" w:fill="auto"/>
        <w:tabs>
          <w:tab w:val="left" w:pos="1013"/>
        </w:tabs>
        <w:spacing w:after="0"/>
        <w:ind w:firstLine="72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Заключение</w:t>
      </w:r>
      <w:r w:rsidR="00516EF2">
        <w:rPr>
          <w:color w:val="000000"/>
          <w:sz w:val="28"/>
          <w:szCs w:val="28"/>
          <w:lang w:eastAsia="ru-RU" w:bidi="ru-RU"/>
        </w:rPr>
        <w:t xml:space="preserve"> концессионных соглашений в 2023 </w:t>
      </w:r>
      <w:r>
        <w:rPr>
          <w:color w:val="000000"/>
          <w:sz w:val="28"/>
          <w:szCs w:val="28"/>
          <w:lang w:eastAsia="ru-RU" w:bidi="ru-RU"/>
        </w:rPr>
        <w:t>году не планируется.</w:t>
      </w:r>
    </w:p>
    <w:p w:rsidR="00B0356A" w:rsidRDefault="00B0356A" w:rsidP="00B0356A">
      <w:pPr>
        <w:pStyle w:val="20"/>
        <w:shd w:val="clear" w:color="auto" w:fill="auto"/>
        <w:spacing w:after="0"/>
        <w:ind w:left="72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2. Перечень объектов, в отношении которых  </w:t>
      </w:r>
      <w:proofErr w:type="gramStart"/>
      <w:r>
        <w:rPr>
          <w:color w:val="000000"/>
          <w:sz w:val="28"/>
          <w:szCs w:val="28"/>
          <w:lang w:eastAsia="ru-RU" w:bidi="ru-RU"/>
        </w:rPr>
        <w:t>планируется заключение концессионных соглашений не подлежит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утверждению.</w:t>
      </w:r>
    </w:p>
    <w:p w:rsidR="002141DE" w:rsidRPr="00BD036B" w:rsidRDefault="002141DE" w:rsidP="002141D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B0356A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BD036B">
        <w:rPr>
          <w:rFonts w:ascii="Times New Roman" w:hAnsi="Times New Roman"/>
          <w:sz w:val="28"/>
          <w:szCs w:val="28"/>
          <w:lang w:val="ru-RU"/>
        </w:rPr>
        <w:t xml:space="preserve"> Настоящее постановление обнародовать  на официальном сайте администрации сельского поселения.</w:t>
      </w:r>
    </w:p>
    <w:p w:rsidR="002141DE" w:rsidRPr="00BD036B" w:rsidRDefault="00B0356A" w:rsidP="002141D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4</w:t>
      </w:r>
      <w:r w:rsidR="002141DE" w:rsidRPr="00BD036B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2141DE" w:rsidRPr="00BD036B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2141DE" w:rsidRPr="00BD036B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2141DE" w:rsidRPr="00BD036B" w:rsidRDefault="002141DE" w:rsidP="002141D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141DE" w:rsidRPr="00BD036B" w:rsidRDefault="002141DE" w:rsidP="002141D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141DE" w:rsidRPr="00BD036B" w:rsidRDefault="002141DE" w:rsidP="002141D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16EF2" w:rsidRDefault="00516EF2" w:rsidP="002141DE">
      <w:pPr>
        <w:tabs>
          <w:tab w:val="left" w:pos="714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И.о главы администрации </w:t>
      </w:r>
    </w:p>
    <w:p w:rsidR="002141DE" w:rsidRPr="00BD036B" w:rsidRDefault="00516EF2" w:rsidP="002141DE">
      <w:pPr>
        <w:tabs>
          <w:tab w:val="left" w:pos="714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  <w:lang w:val="ru-RU"/>
        </w:rPr>
        <w:tab/>
        <w:t>Л.Н.Назарова</w:t>
      </w:r>
    </w:p>
    <w:p w:rsidR="002141DE" w:rsidRPr="00BD036B" w:rsidRDefault="002141DE" w:rsidP="002141D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036B">
        <w:rPr>
          <w:rFonts w:ascii="Times New Roman" w:hAnsi="Times New Roman"/>
          <w:sz w:val="28"/>
          <w:szCs w:val="28"/>
          <w:lang w:val="ru-RU"/>
        </w:rPr>
        <w:t>Дмитриевский сельсовет</w:t>
      </w:r>
    </w:p>
    <w:p w:rsidR="002141DE" w:rsidRDefault="002141DE" w:rsidP="002141DE">
      <w:pPr>
        <w:pStyle w:val="20"/>
        <w:shd w:val="clear" w:color="auto" w:fill="auto"/>
        <w:spacing w:after="0"/>
        <w:ind w:firstLine="720"/>
        <w:rPr>
          <w:color w:val="000000"/>
          <w:sz w:val="28"/>
          <w:szCs w:val="28"/>
          <w:lang w:eastAsia="ru-RU" w:bidi="ru-RU"/>
        </w:rPr>
      </w:pPr>
    </w:p>
    <w:p w:rsidR="002141DE" w:rsidRPr="00BD036B" w:rsidRDefault="002141DE" w:rsidP="002141DE">
      <w:pPr>
        <w:pStyle w:val="20"/>
        <w:shd w:val="clear" w:color="auto" w:fill="auto"/>
        <w:spacing w:after="0"/>
        <w:ind w:firstLine="720"/>
        <w:rPr>
          <w:sz w:val="28"/>
          <w:szCs w:val="28"/>
        </w:rPr>
      </w:pPr>
    </w:p>
    <w:p w:rsidR="0049721B" w:rsidRPr="00516EF2" w:rsidRDefault="0049721B">
      <w:pPr>
        <w:rPr>
          <w:lang w:val="ru-RU"/>
        </w:rPr>
      </w:pPr>
    </w:p>
    <w:sectPr w:rsidR="0049721B" w:rsidRPr="00516EF2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6114D"/>
    <w:multiLevelType w:val="multilevel"/>
    <w:tmpl w:val="45986B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0B7E10"/>
    <w:multiLevelType w:val="hybridMultilevel"/>
    <w:tmpl w:val="7312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1DE"/>
    <w:rsid w:val="002141DE"/>
    <w:rsid w:val="003B2E1C"/>
    <w:rsid w:val="0049721B"/>
    <w:rsid w:val="004C56D4"/>
    <w:rsid w:val="00516EF2"/>
    <w:rsid w:val="005E3136"/>
    <w:rsid w:val="006F4CA7"/>
    <w:rsid w:val="00760A4C"/>
    <w:rsid w:val="009A0834"/>
    <w:rsid w:val="00A4267C"/>
    <w:rsid w:val="00A65B16"/>
    <w:rsid w:val="00A67F1D"/>
    <w:rsid w:val="00A71F7A"/>
    <w:rsid w:val="00B0356A"/>
    <w:rsid w:val="00D30440"/>
    <w:rsid w:val="00DD18C3"/>
    <w:rsid w:val="00DD538B"/>
    <w:rsid w:val="00F3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DE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141D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41DE"/>
    <w:pPr>
      <w:widowControl w:val="0"/>
      <w:shd w:val="clear" w:color="auto" w:fill="FFFFFF"/>
      <w:spacing w:after="540" w:line="302" w:lineRule="exact"/>
      <w:jc w:val="both"/>
    </w:pPr>
    <w:rPr>
      <w:rFonts w:ascii="Times New Roman" w:eastAsia="Times New Roman" w:hAnsi="Times New Roman" w:cstheme="minorBidi"/>
      <w:sz w:val="26"/>
      <w:szCs w:val="2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2</cp:revision>
  <cp:lastPrinted>2023-01-11T10:04:00Z</cp:lastPrinted>
  <dcterms:created xsi:type="dcterms:W3CDTF">2023-01-11T10:04:00Z</dcterms:created>
  <dcterms:modified xsi:type="dcterms:W3CDTF">2023-01-11T10:04:00Z</dcterms:modified>
</cp:coreProperties>
</file>