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1473CB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 10 января 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>
        <w:rPr>
          <w:szCs w:val="28"/>
        </w:rPr>
        <w:t>3г №01-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1473CB">
        <w:rPr>
          <w:b/>
          <w:szCs w:val="28"/>
        </w:rPr>
        <w:t>1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1473CB">
        <w:rPr>
          <w:b/>
          <w:szCs w:val="28"/>
        </w:rPr>
        <w:t>3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1473CB">
        <w:rPr>
          <w:szCs w:val="28"/>
        </w:rPr>
        <w:t>1</w:t>
      </w:r>
      <w:r w:rsidR="00BD5B7B">
        <w:rPr>
          <w:szCs w:val="28"/>
        </w:rPr>
        <w:t xml:space="preserve"> </w:t>
      </w:r>
      <w:r w:rsidR="001473CB">
        <w:rPr>
          <w:szCs w:val="28"/>
        </w:rPr>
        <w:t>квартал 2023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4E707B" w:rsidRDefault="001473C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>И.о главы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администрации     </w:t>
      </w:r>
    </w:p>
    <w:p w:rsidR="004E707B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1473CB">
        <w:rPr>
          <w:szCs w:val="28"/>
        </w:rPr>
        <w:t xml:space="preserve">          Л.Н.Назарова</w:t>
      </w:r>
    </w:p>
    <w:p w:rsidR="0049721B" w:rsidRDefault="0049721B" w:rsidP="004E707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1473CB"/>
    <w:rsid w:val="00185182"/>
    <w:rsid w:val="001A4538"/>
    <w:rsid w:val="001E07E4"/>
    <w:rsid w:val="002E33C1"/>
    <w:rsid w:val="00346E39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55DE5"/>
    <w:rsid w:val="007A364F"/>
    <w:rsid w:val="007C2F76"/>
    <w:rsid w:val="0093717F"/>
    <w:rsid w:val="0097298D"/>
    <w:rsid w:val="009A0834"/>
    <w:rsid w:val="00B869A8"/>
    <w:rsid w:val="00BA6CA1"/>
    <w:rsid w:val="00BD5B7B"/>
    <w:rsid w:val="00C64893"/>
    <w:rsid w:val="00C67466"/>
    <w:rsid w:val="00F21572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2023-01-11T09:56:00Z</cp:lastPrinted>
  <dcterms:created xsi:type="dcterms:W3CDTF">2023-01-11T09:57:00Z</dcterms:created>
  <dcterms:modified xsi:type="dcterms:W3CDTF">2023-01-11T09:57:00Z</dcterms:modified>
</cp:coreProperties>
</file>