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220EEF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 марта     2022 г. № 17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DC7BE1" w:rsidRDefault="00DC7BE1" w:rsidP="00942BA1">
      <w:pPr>
        <w:autoSpaceDE w:val="0"/>
        <w:autoSpaceDN w:val="0"/>
        <w:adjustRightInd w:val="0"/>
        <w:ind w:left="340" w:firstLine="540"/>
        <w:jc w:val="both"/>
        <w:outlineLvl w:val="1"/>
        <w:rPr>
          <w:sz w:val="28"/>
          <w:szCs w:val="28"/>
        </w:rPr>
      </w:pPr>
    </w:p>
    <w:p w:rsidR="00C07CDC" w:rsidRDefault="00C07CDC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О внесении изменений и дополнений в Постановление </w:t>
      </w:r>
    </w:p>
    <w:p w:rsidR="00C07CDC" w:rsidRDefault="00C07CDC" w:rsidP="00031106">
      <w:pPr>
        <w:widowControl w:val="0"/>
        <w:suppressAutoHyphens/>
        <w:snapToGrid w:val="0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от 07.06.2021 №30-п « </w:t>
      </w:r>
      <w:r w:rsidR="00031106"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Об утверждении </w:t>
      </w:r>
      <w:r w:rsidR="00031106">
        <w:rPr>
          <w:sz w:val="28"/>
          <w:szCs w:val="28"/>
        </w:rPr>
        <w:t>переч</w:t>
      </w:r>
      <w:r w:rsidR="00031106" w:rsidRPr="00AF7345">
        <w:rPr>
          <w:sz w:val="28"/>
          <w:szCs w:val="28"/>
        </w:rPr>
        <w:t>ня</w:t>
      </w:r>
    </w:p>
    <w:p w:rsidR="00C07CDC" w:rsidRDefault="00031106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 w:rsidR="00C07CDC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предоставление</w:t>
      </w:r>
      <w:proofErr w:type="gramEnd"/>
      <w:r w:rsidRPr="00AF7345">
        <w:rPr>
          <w:sz w:val="28"/>
          <w:szCs w:val="28"/>
        </w:rPr>
        <w:t xml:space="preserve"> которых может быть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организовано по принципу "одного окна"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в многофункциональных центрах предоставления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государственных и муниципальных услуг</w:t>
      </w:r>
    </w:p>
    <w:p w:rsidR="00031106" w:rsidRPr="00AF7345" w:rsidRDefault="00C07CDC" w:rsidP="00031106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области»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</w:p>
    <w:p w:rsidR="00031106" w:rsidRPr="00AF7345" w:rsidRDefault="00031106" w:rsidP="000311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</w:t>
      </w:r>
      <w:proofErr w:type="gramStart"/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AF7345">
        <w:rPr>
          <w:rFonts w:ascii="Times New Roman" w:hAnsi="Times New Roman" w:cs="Times New Roman"/>
          <w:b w:val="0"/>
          <w:sz w:val="28"/>
          <w:szCs w:val="28"/>
        </w:rPr>
        <w:t>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  <w:r w:rsidR="00C07CDC">
        <w:rPr>
          <w:rFonts w:ascii="Times New Roman" w:hAnsi="Times New Roman" w:cs="Times New Roman"/>
          <w:b w:val="0"/>
          <w:sz w:val="28"/>
          <w:szCs w:val="28"/>
        </w:rPr>
        <w:t>, а также в целях актуализации административных регламентов предоставления муниципальных услуг,</w:t>
      </w:r>
    </w:p>
    <w:p w:rsidR="00031106" w:rsidRPr="00AF7345" w:rsidRDefault="00031106" w:rsidP="00031106">
      <w:pPr>
        <w:pStyle w:val="aa"/>
        <w:ind w:left="0" w:firstLine="708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C07CDC" w:rsidRPr="00C07CDC" w:rsidRDefault="00C07CDC" w:rsidP="00C07CDC">
      <w:pPr>
        <w:pStyle w:val="aa"/>
        <w:widowControl w:val="0"/>
        <w:numPr>
          <w:ilvl w:val="0"/>
          <w:numId w:val="6"/>
        </w:num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7CDC">
        <w:rPr>
          <w:sz w:val="28"/>
          <w:szCs w:val="28"/>
        </w:rPr>
        <w:t xml:space="preserve"> постановление от 07.06.2021 №30-п </w:t>
      </w:r>
      <w:r w:rsidRPr="00C07CDC">
        <w:rPr>
          <w:rFonts w:eastAsia="SimSun"/>
          <w:iCs/>
          <w:kern w:val="1"/>
          <w:sz w:val="28"/>
          <w:szCs w:val="28"/>
          <w:lang w:eastAsia="hi-IN" w:bidi="hi-IN"/>
        </w:rPr>
        <w:t xml:space="preserve">« Об утверждении </w:t>
      </w:r>
      <w:r w:rsidRPr="00C07CDC">
        <w:rPr>
          <w:sz w:val="28"/>
          <w:szCs w:val="28"/>
        </w:rPr>
        <w:t>перечня</w:t>
      </w:r>
    </w:p>
    <w:p w:rsidR="00C07CDC" w:rsidRDefault="00C07CDC" w:rsidP="00C07CDC">
      <w:pPr>
        <w:widowControl w:val="0"/>
        <w:suppressAutoHyphens/>
        <w:snapToGrid w:val="0"/>
        <w:jc w:val="both"/>
        <w:rPr>
          <w:sz w:val="28"/>
          <w:szCs w:val="28"/>
        </w:rPr>
      </w:pP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предоставление которых может быть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организовано по принципу "одного окна"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в многофункциональных центрах предоставления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 xml:space="preserve">  Оренбургской области» внести следующие изменения и дополнения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C07CDC" w:rsidRPr="00AF7345" w:rsidRDefault="00C07CDC" w:rsidP="00C07CDC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 приложение к постановлению изложить в новой редакции согласно приложению к данному постановлению.</w:t>
      </w:r>
    </w:p>
    <w:p w:rsidR="00031106" w:rsidRPr="00C07CDC" w:rsidRDefault="00C07CDC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031106" w:rsidRPr="00C07CDC">
        <w:rPr>
          <w:sz w:val="28"/>
          <w:szCs w:val="28"/>
        </w:rPr>
        <w:t>Контроль за</w:t>
      </w:r>
      <w:proofErr w:type="gramEnd"/>
      <w:r w:rsidR="00031106" w:rsidRPr="00C07CDC">
        <w:rPr>
          <w:sz w:val="28"/>
          <w:szCs w:val="28"/>
        </w:rPr>
        <w:t xml:space="preserve"> исполнением постановления оставляю за собой.</w:t>
      </w:r>
    </w:p>
    <w:p w:rsidR="00031106" w:rsidRPr="00C07CDC" w:rsidRDefault="00C07CDC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1106" w:rsidRPr="00C07CDC">
        <w:rPr>
          <w:sz w:val="28"/>
          <w:szCs w:val="28"/>
        </w:rPr>
        <w:t>Постановление вступает в силу после обнародования и подлежит размещению на официальном сайте муниципального образования Дмитриевский сельсовет.</w:t>
      </w:r>
    </w:p>
    <w:p w:rsidR="003C1F4C" w:rsidRPr="00670F57" w:rsidRDefault="003C1F4C" w:rsidP="003C1F4C">
      <w:pPr>
        <w:tabs>
          <w:tab w:val="left" w:pos="540"/>
        </w:tabs>
        <w:ind w:left="3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Глава администрации </w:t>
      </w:r>
      <w:r w:rsidRPr="00670F57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3C1F4C" w:rsidRPr="004670F7" w:rsidRDefault="003C1F4C" w:rsidP="003C1F4C">
      <w:pPr>
        <w:ind w:left="340"/>
        <w:jc w:val="both"/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>
        <w:rPr>
          <w:sz w:val="28"/>
          <w:szCs w:val="28"/>
        </w:rPr>
        <w:t>Свиридов</w:t>
      </w:r>
    </w:p>
    <w:p w:rsidR="00C07CDC" w:rsidRPr="00AF7345" w:rsidRDefault="00C07CDC" w:rsidP="00C07CDC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lastRenderedPageBreak/>
        <w:t>ПРИЛОЖЕНИЕ</w:t>
      </w:r>
    </w:p>
    <w:p w:rsidR="00C07CDC" w:rsidRPr="00AF7345" w:rsidRDefault="00C07CDC" w:rsidP="00C07CDC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t xml:space="preserve">к постановлению администрации </w:t>
      </w:r>
      <w:proofErr w:type="gramStart"/>
      <w:r w:rsidRPr="00AF7345">
        <w:rPr>
          <w:sz w:val="28"/>
          <w:szCs w:val="28"/>
        </w:rPr>
        <w:t>муниципального</w:t>
      </w:r>
      <w:proofErr w:type="gramEnd"/>
      <w:r w:rsidRPr="00AF7345">
        <w:rPr>
          <w:sz w:val="28"/>
          <w:szCs w:val="28"/>
        </w:rPr>
        <w:t xml:space="preserve"> </w:t>
      </w:r>
    </w:p>
    <w:p w:rsidR="00C07CDC" w:rsidRPr="00AF7345" w:rsidRDefault="00C07CDC" w:rsidP="00C07C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Дмитриевский </w:t>
      </w:r>
      <w:r w:rsidRPr="00AF7345">
        <w:rPr>
          <w:sz w:val="28"/>
          <w:szCs w:val="28"/>
        </w:rPr>
        <w:t xml:space="preserve"> сельсовет </w:t>
      </w:r>
    </w:p>
    <w:p w:rsidR="00C07CDC" w:rsidRPr="00AF7345" w:rsidRDefault="00C07CDC" w:rsidP="00C07CDC">
      <w:pPr>
        <w:jc w:val="right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 Оренбургской области</w:t>
      </w:r>
    </w:p>
    <w:p w:rsidR="00C07CDC" w:rsidRPr="00AF7345" w:rsidRDefault="00C07CDC" w:rsidP="00C07CDC">
      <w:pPr>
        <w:jc w:val="right"/>
        <w:rPr>
          <w:sz w:val="28"/>
          <w:szCs w:val="28"/>
        </w:rPr>
      </w:pPr>
      <w:r>
        <w:rPr>
          <w:sz w:val="28"/>
          <w:szCs w:val="28"/>
        </w:rPr>
        <w:t>№17</w:t>
      </w:r>
      <w:r w:rsidRPr="00AF7345">
        <w:rPr>
          <w:sz w:val="28"/>
          <w:szCs w:val="28"/>
        </w:rPr>
        <w:t xml:space="preserve">-п от </w:t>
      </w:r>
      <w:r>
        <w:rPr>
          <w:sz w:val="28"/>
          <w:szCs w:val="28"/>
        </w:rPr>
        <w:t>28 марта  2022</w:t>
      </w:r>
    </w:p>
    <w:p w:rsidR="00C07CDC" w:rsidRDefault="00C07CDC" w:rsidP="00DC7BE1">
      <w:pPr>
        <w:jc w:val="right"/>
        <w:rPr>
          <w:sz w:val="28"/>
          <w:szCs w:val="28"/>
        </w:rPr>
      </w:pPr>
    </w:p>
    <w:p w:rsidR="00C07CDC" w:rsidRDefault="00C07CDC" w:rsidP="00DC7BE1">
      <w:pPr>
        <w:jc w:val="right"/>
        <w:rPr>
          <w:sz w:val="28"/>
          <w:szCs w:val="28"/>
        </w:rPr>
      </w:pPr>
    </w:p>
    <w:p w:rsidR="00C07CDC" w:rsidRDefault="00C07CDC" w:rsidP="00DC7BE1">
      <w:pPr>
        <w:jc w:val="right"/>
        <w:rPr>
          <w:sz w:val="28"/>
          <w:szCs w:val="28"/>
        </w:rPr>
      </w:pPr>
    </w:p>
    <w:p w:rsidR="00DC7BE1" w:rsidRPr="00AF7345" w:rsidRDefault="00DC7BE1" w:rsidP="00DC7BE1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t>ПРИЛОЖЕНИЕ</w:t>
      </w:r>
    </w:p>
    <w:p w:rsidR="00DC7BE1" w:rsidRPr="00AF7345" w:rsidRDefault="00DC7BE1" w:rsidP="00DC7BE1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t xml:space="preserve">к постановлению администрации </w:t>
      </w:r>
      <w:proofErr w:type="gramStart"/>
      <w:r w:rsidRPr="00AF7345">
        <w:rPr>
          <w:sz w:val="28"/>
          <w:szCs w:val="28"/>
        </w:rPr>
        <w:t>муниципального</w:t>
      </w:r>
      <w:proofErr w:type="gramEnd"/>
      <w:r w:rsidRPr="00AF7345">
        <w:rPr>
          <w:sz w:val="28"/>
          <w:szCs w:val="28"/>
        </w:rPr>
        <w:t xml:space="preserve"> </w:t>
      </w:r>
    </w:p>
    <w:p w:rsidR="00DC7BE1" w:rsidRPr="00AF7345" w:rsidRDefault="003C1F4C" w:rsidP="00DC7B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Дмитриевский </w:t>
      </w:r>
      <w:r w:rsidR="00DC7BE1" w:rsidRPr="00AF7345">
        <w:rPr>
          <w:sz w:val="28"/>
          <w:szCs w:val="28"/>
        </w:rPr>
        <w:t xml:space="preserve"> сельсовет </w:t>
      </w:r>
    </w:p>
    <w:p w:rsidR="00DC7BE1" w:rsidRPr="00AF7345" w:rsidRDefault="00DC7BE1" w:rsidP="00DC7BE1">
      <w:pPr>
        <w:jc w:val="right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 Оренбургской области</w:t>
      </w:r>
    </w:p>
    <w:p w:rsidR="00DC7BE1" w:rsidRPr="00AF7345" w:rsidRDefault="003C1F4C" w:rsidP="00DC7BE1">
      <w:pPr>
        <w:jc w:val="right"/>
        <w:rPr>
          <w:sz w:val="28"/>
          <w:szCs w:val="28"/>
        </w:rPr>
      </w:pPr>
      <w:r>
        <w:rPr>
          <w:sz w:val="28"/>
          <w:szCs w:val="28"/>
        </w:rPr>
        <w:t>№30</w:t>
      </w:r>
      <w:r w:rsidR="00DC7BE1" w:rsidRPr="00AF7345">
        <w:rPr>
          <w:sz w:val="28"/>
          <w:szCs w:val="28"/>
        </w:rPr>
        <w:t xml:space="preserve">-п от </w:t>
      </w:r>
      <w:r>
        <w:rPr>
          <w:sz w:val="28"/>
          <w:szCs w:val="28"/>
        </w:rPr>
        <w:t>07</w:t>
      </w:r>
      <w:r w:rsidR="00DC7BE1" w:rsidRPr="00AF7345">
        <w:rPr>
          <w:sz w:val="28"/>
          <w:szCs w:val="28"/>
        </w:rPr>
        <w:t xml:space="preserve"> </w:t>
      </w:r>
      <w:r w:rsidR="00DC7BE1">
        <w:rPr>
          <w:sz w:val="28"/>
          <w:szCs w:val="28"/>
        </w:rPr>
        <w:t xml:space="preserve">июня </w:t>
      </w:r>
      <w:r w:rsidR="00DC7BE1" w:rsidRPr="00AF7345">
        <w:rPr>
          <w:sz w:val="28"/>
          <w:szCs w:val="28"/>
        </w:rPr>
        <w:t>2021</w:t>
      </w:r>
    </w:p>
    <w:p w:rsidR="00DC7BE1" w:rsidRPr="00AF7345" w:rsidRDefault="00DC7BE1" w:rsidP="00DC7BE1">
      <w:pPr>
        <w:jc w:val="right"/>
        <w:rPr>
          <w:sz w:val="28"/>
          <w:szCs w:val="28"/>
        </w:rPr>
      </w:pPr>
    </w:p>
    <w:p w:rsidR="00DC7BE1" w:rsidRPr="00AF7345" w:rsidRDefault="00DC7BE1" w:rsidP="00DC7BE1">
      <w:pPr>
        <w:widowControl w:val="0"/>
        <w:suppressAutoHyphens/>
        <w:snapToGrid w:val="0"/>
        <w:jc w:val="center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Перечень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DC7BE1" w:rsidRPr="00AF7345" w:rsidRDefault="00DC7BE1" w:rsidP="00DC7BE1">
      <w:pPr>
        <w:widowControl w:val="0"/>
        <w:suppressAutoHyphens/>
        <w:snapToGrid w:val="0"/>
        <w:jc w:val="center"/>
        <w:rPr>
          <w:sz w:val="28"/>
          <w:szCs w:val="28"/>
        </w:rPr>
      </w:pP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="003C1F4C">
        <w:rPr>
          <w:sz w:val="28"/>
          <w:szCs w:val="28"/>
        </w:rPr>
        <w:t xml:space="preserve">Дмитриевский </w:t>
      </w:r>
      <w:r w:rsidRPr="00AF7345">
        <w:rPr>
          <w:sz w:val="28"/>
          <w:szCs w:val="28"/>
        </w:rPr>
        <w:t xml:space="preserve"> 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</w:t>
      </w:r>
    </w:p>
    <w:p w:rsidR="00DC7BE1" w:rsidRPr="00AF7345" w:rsidRDefault="00DC7BE1" w:rsidP="00DC7BE1">
      <w:pPr>
        <w:pStyle w:val="aa"/>
        <w:ind w:left="0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</w:t>
      </w:r>
    </w:p>
    <w:p w:rsidR="00DC7BE1" w:rsidRPr="00932651" w:rsidRDefault="00DC7BE1" w:rsidP="00DC7BE1">
      <w:pPr>
        <w:pStyle w:val="aa"/>
        <w:ind w:left="0"/>
        <w:jc w:val="center"/>
        <w:rPr>
          <w:sz w:val="28"/>
          <w:szCs w:val="28"/>
        </w:rPr>
      </w:pP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 </w:t>
      </w:r>
      <w:r w:rsidRPr="002E41B0">
        <w:rPr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Постановка на учёт граждан в качестве нуждающихся в жилых помещениях, предоставляемых по договорам социального найма.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Выдача разрешения на право организации розничного рынка.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 xml:space="preserve">Выдача выписки из </w:t>
      </w:r>
      <w:proofErr w:type="spellStart"/>
      <w:r w:rsidRPr="002E41B0">
        <w:rPr>
          <w:color w:val="000000"/>
          <w:sz w:val="28"/>
          <w:szCs w:val="28"/>
        </w:rPr>
        <w:t>похозяйственной</w:t>
      </w:r>
      <w:proofErr w:type="spellEnd"/>
      <w:r w:rsidRPr="002E41B0">
        <w:rPr>
          <w:color w:val="000000"/>
          <w:sz w:val="28"/>
          <w:szCs w:val="28"/>
        </w:rPr>
        <w:t xml:space="preserve"> книги.</w:t>
      </w:r>
    </w:p>
    <w:p w:rsidR="00DC7BE1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помещение.</w:t>
      </w:r>
    </w:p>
    <w:p w:rsidR="00C07CDC" w:rsidRPr="002E41B0" w:rsidRDefault="00C07CDC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876967">
        <w:rPr>
          <w:rFonts w:eastAsia="Calibri"/>
          <w:sz w:val="28"/>
          <w:szCs w:val="28"/>
        </w:rPr>
        <w:t>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DC7BE1" w:rsidRDefault="00DC7BE1" w:rsidP="00DC7BE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  <w:sectPr w:rsidR="00976126" w:rsidSect="00C07CDC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BA545D" w:rsidRPr="00976126" w:rsidRDefault="00BA545D" w:rsidP="00A145B2">
      <w:pPr>
        <w:jc w:val="center"/>
        <w:rPr>
          <w:sz w:val="20"/>
          <w:szCs w:val="20"/>
        </w:rPr>
      </w:pPr>
    </w:p>
    <w:sectPr w:rsidR="00BA545D" w:rsidRPr="00976126" w:rsidSect="00976126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34E1699E"/>
    <w:multiLevelType w:val="hybridMultilevel"/>
    <w:tmpl w:val="2CD4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1106"/>
    <w:rsid w:val="000338C5"/>
    <w:rsid w:val="000B0C38"/>
    <w:rsid w:val="000E5EE4"/>
    <w:rsid w:val="000F759E"/>
    <w:rsid w:val="0011443D"/>
    <w:rsid w:val="00190A8B"/>
    <w:rsid w:val="001B54A2"/>
    <w:rsid w:val="002037DF"/>
    <w:rsid w:val="00212CD2"/>
    <w:rsid w:val="00220EEF"/>
    <w:rsid w:val="0022368A"/>
    <w:rsid w:val="00282CF4"/>
    <w:rsid w:val="00315F4B"/>
    <w:rsid w:val="00331F04"/>
    <w:rsid w:val="003C1F4C"/>
    <w:rsid w:val="003C651F"/>
    <w:rsid w:val="004927CA"/>
    <w:rsid w:val="004A2E39"/>
    <w:rsid w:val="004D3957"/>
    <w:rsid w:val="00523024"/>
    <w:rsid w:val="005D67C6"/>
    <w:rsid w:val="00621FA4"/>
    <w:rsid w:val="0062466F"/>
    <w:rsid w:val="00652752"/>
    <w:rsid w:val="00682DA2"/>
    <w:rsid w:val="00695592"/>
    <w:rsid w:val="006F1819"/>
    <w:rsid w:val="007A118D"/>
    <w:rsid w:val="007C0CF2"/>
    <w:rsid w:val="007E030D"/>
    <w:rsid w:val="007E183E"/>
    <w:rsid w:val="008B7603"/>
    <w:rsid w:val="008C64F0"/>
    <w:rsid w:val="00910AB1"/>
    <w:rsid w:val="00942BA1"/>
    <w:rsid w:val="00976126"/>
    <w:rsid w:val="009F2A14"/>
    <w:rsid w:val="00A145B2"/>
    <w:rsid w:val="00A42805"/>
    <w:rsid w:val="00A46577"/>
    <w:rsid w:val="00A511C9"/>
    <w:rsid w:val="00A7614B"/>
    <w:rsid w:val="00A93556"/>
    <w:rsid w:val="00AD311D"/>
    <w:rsid w:val="00B45671"/>
    <w:rsid w:val="00B530A3"/>
    <w:rsid w:val="00B72815"/>
    <w:rsid w:val="00B91DC2"/>
    <w:rsid w:val="00BA545D"/>
    <w:rsid w:val="00BA71A6"/>
    <w:rsid w:val="00BC0DB2"/>
    <w:rsid w:val="00BF3490"/>
    <w:rsid w:val="00C07CDC"/>
    <w:rsid w:val="00C73921"/>
    <w:rsid w:val="00C7656B"/>
    <w:rsid w:val="00C82371"/>
    <w:rsid w:val="00CC17A7"/>
    <w:rsid w:val="00D11E76"/>
    <w:rsid w:val="00D124D5"/>
    <w:rsid w:val="00DC7BE1"/>
    <w:rsid w:val="00DE55FE"/>
    <w:rsid w:val="00F47EA4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0163-87A1-4F8A-BDF3-14D1DB03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3841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12</cp:revision>
  <cp:lastPrinted>2022-03-28T09:59:00Z</cp:lastPrinted>
  <dcterms:created xsi:type="dcterms:W3CDTF">2018-08-29T11:15:00Z</dcterms:created>
  <dcterms:modified xsi:type="dcterms:W3CDTF">2022-03-28T09:59:00Z</dcterms:modified>
</cp:coreProperties>
</file>