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2C" w:rsidRPr="00DE7F2C" w:rsidRDefault="00DE7F2C" w:rsidP="00DE7F2C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DE7F2C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DE7F2C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DE7F2C" w:rsidRPr="00DE7F2C" w:rsidRDefault="00DE7F2C" w:rsidP="00DE7F2C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DE7F2C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DE7F2C" w:rsidRPr="00DE7F2C" w:rsidRDefault="00DE7F2C" w:rsidP="00DE7F2C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DE7F2C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DE7F2C" w:rsidRPr="00DE7F2C" w:rsidRDefault="00DE7F2C" w:rsidP="00DE7F2C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E7F2C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DE7F2C" w:rsidRPr="00DE7F2C" w:rsidRDefault="00DE7F2C" w:rsidP="00DE7F2C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E7F2C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DE7F2C" w:rsidRPr="00DE7F2C" w:rsidRDefault="00DE7F2C" w:rsidP="00DE7F2C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/>
          <w:sz w:val="28"/>
          <w:szCs w:val="24"/>
        </w:rPr>
      </w:pPr>
      <w:r w:rsidRPr="00DE7F2C">
        <w:rPr>
          <w:rFonts w:ascii="Times New Roman" w:eastAsia="Arial Unicode MS" w:hAnsi="Times New Roman"/>
          <w:sz w:val="28"/>
          <w:szCs w:val="24"/>
        </w:rPr>
        <w:t>четвертый созыв</w:t>
      </w:r>
    </w:p>
    <w:p w:rsidR="00DE7F2C" w:rsidRPr="00DE7F2C" w:rsidRDefault="00DE7F2C" w:rsidP="00DE7F2C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4"/>
        </w:rPr>
      </w:pPr>
    </w:p>
    <w:p w:rsidR="00DE7F2C" w:rsidRPr="00DE7F2C" w:rsidRDefault="00DE7F2C" w:rsidP="00DE7F2C">
      <w:pPr>
        <w:spacing w:after="0" w:line="240" w:lineRule="auto"/>
        <w:rPr>
          <w:rFonts w:ascii="Times New Roman" w:eastAsia="Arial Unicode MS" w:hAnsi="Times New Roman"/>
          <w:sz w:val="28"/>
          <w:szCs w:val="24"/>
        </w:rPr>
      </w:pPr>
    </w:p>
    <w:p w:rsidR="00DE7F2C" w:rsidRPr="00DE7F2C" w:rsidRDefault="00251A1C" w:rsidP="00DE7F2C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>ПРОЕКТ</w:t>
      </w:r>
      <w:bookmarkStart w:id="0" w:name="_GoBack"/>
      <w:bookmarkEnd w:id="0"/>
    </w:p>
    <w:p w:rsidR="00DE7F2C" w:rsidRPr="00DE7F2C" w:rsidRDefault="00DE7F2C" w:rsidP="00DE7F2C">
      <w:pPr>
        <w:spacing w:after="0" w:line="240" w:lineRule="auto"/>
        <w:ind w:right="4535"/>
        <w:jc w:val="center"/>
        <w:rPr>
          <w:rFonts w:ascii="Times New Roman" w:eastAsia="Arial Unicode MS" w:hAnsi="Times New Roman"/>
          <w:sz w:val="28"/>
          <w:szCs w:val="24"/>
        </w:rPr>
      </w:pPr>
    </w:p>
    <w:p w:rsidR="00DE7F2C" w:rsidRPr="00DE7F2C" w:rsidRDefault="00251A1C" w:rsidP="00DE7F2C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00.00.2021</w:t>
      </w:r>
      <w:r w:rsidR="00DE7F2C" w:rsidRPr="00DE7F2C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          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</w:t>
      </w:r>
      <w:r w:rsidR="00DE7F2C" w:rsidRPr="00DE7F2C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DE7F2C" w:rsidRPr="00DE7F2C" w:rsidRDefault="00DE7F2C" w:rsidP="00DE7F2C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E7F2C" w:rsidRPr="00DE7F2C" w:rsidRDefault="00DE7F2C" w:rsidP="00DE7F2C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E7F2C" w:rsidRPr="00DE7F2C" w:rsidRDefault="00DE7F2C" w:rsidP="00DE7F2C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hAnsi="Arial" w:cs="Arial"/>
          <w:b/>
          <w:color w:val="000000"/>
          <w:spacing w:val="1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определения территории, части территории муниципального образования Дмитриевский сельсовет, предназначенной для реализации инициативных проектов</w:t>
      </w:r>
    </w:p>
    <w:p w:rsidR="00DE7F2C" w:rsidRDefault="00DE7F2C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 муниципального образования</w:t>
      </w:r>
      <w:r w:rsidR="005B5782">
        <w:rPr>
          <w:rFonts w:ascii="Times New Roman" w:hAnsi="Times New Roman"/>
          <w:bCs/>
          <w:sz w:val="28"/>
          <w:szCs w:val="28"/>
        </w:rPr>
        <w:t xml:space="preserve"> Дмитриевский сельсовет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578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5B5782">
        <w:rPr>
          <w:rFonts w:ascii="Times New Roman" w:hAnsi="Times New Roman"/>
          <w:bCs/>
          <w:sz w:val="28"/>
          <w:szCs w:val="28"/>
        </w:rPr>
        <w:t xml:space="preserve"> района Оренбургской области Совет депутатов </w:t>
      </w:r>
      <w:r w:rsidR="006C09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5B5782">
        <w:rPr>
          <w:rFonts w:ascii="Times New Roman" w:hAnsi="Times New Roman"/>
          <w:bCs/>
          <w:sz w:val="28"/>
          <w:szCs w:val="28"/>
        </w:rPr>
        <w:t xml:space="preserve"> Дмитриевский сельсовет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муниципального образования</w:t>
      </w:r>
      <w:r w:rsidR="005B5782">
        <w:rPr>
          <w:rFonts w:ascii="Times New Roman" w:hAnsi="Times New Roman"/>
          <w:bCs/>
          <w:sz w:val="28"/>
          <w:szCs w:val="28"/>
        </w:rPr>
        <w:t xml:space="preserve"> Дмитриевский сельсовет </w:t>
      </w:r>
      <w:proofErr w:type="spellStart"/>
      <w:r w:rsidR="005B578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5B578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5B5782" w:rsidP="005B57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C248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стоящее Решение Совета депутатов </w:t>
      </w:r>
      <w:r w:rsidR="00C24850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Дмитриевский сельсовет </w:t>
      </w:r>
      <w:r w:rsidR="00C2485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5B578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5B5782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5B5782">
        <w:rPr>
          <w:rFonts w:ascii="Times New Roman" w:hAnsi="Times New Roman"/>
          <w:sz w:val="28"/>
          <w:szCs w:val="28"/>
        </w:rPr>
        <w:t>после его обнародования.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7F2C" w:rsidRDefault="00DE7F2C" w:rsidP="00DE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E7F2C" w:rsidRDefault="00DE7F2C" w:rsidP="00DE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А.Ф.Иванов</w:t>
      </w:r>
      <w:proofErr w:type="spellEnd"/>
    </w:p>
    <w:p w:rsidR="00DE7F2C" w:rsidRDefault="00DE7F2C" w:rsidP="00DE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Дмитриевский сельсовет</w:t>
      </w:r>
    </w:p>
    <w:p w:rsidR="00AF3A11" w:rsidRDefault="00AF3A1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3A11" w:rsidRDefault="00AF3A1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3A11" w:rsidRDefault="00DE7F2C" w:rsidP="00DE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E7F2C" w:rsidRDefault="00DE7F2C" w:rsidP="00DE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Дмитриевский сельсовет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Ю.Н.Свиридов</w:t>
      </w:r>
      <w:proofErr w:type="spellEnd"/>
    </w:p>
    <w:p w:rsidR="00DE7F2C" w:rsidRDefault="00DE7F2C" w:rsidP="00DE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B5782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B5782">
        <w:rPr>
          <w:rFonts w:ascii="Times New Roman" w:hAnsi="Times New Roman"/>
          <w:sz w:val="28"/>
          <w:szCs w:val="28"/>
        </w:rPr>
        <w:t xml:space="preserve">Решению Совета депутатов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7D7B4D">
        <w:rPr>
          <w:bCs/>
          <w:sz w:val="28"/>
          <w:szCs w:val="28"/>
        </w:rPr>
        <w:t>муниципального образования</w:t>
      </w:r>
      <w:r w:rsidR="005B5782">
        <w:rPr>
          <w:bCs/>
          <w:sz w:val="28"/>
          <w:szCs w:val="28"/>
        </w:rPr>
        <w:t xml:space="preserve"> Дмитриевский сельсовет</w:t>
      </w:r>
      <w:proofErr w:type="gramStart"/>
      <w:r w:rsidR="005B5782">
        <w:rPr>
          <w:bCs/>
          <w:sz w:val="28"/>
          <w:szCs w:val="28"/>
        </w:rPr>
        <w:t xml:space="preserve"> </w:t>
      </w:r>
      <w:r w:rsidR="00962DB1">
        <w:rPr>
          <w:bCs/>
          <w:sz w:val="28"/>
          <w:szCs w:val="28"/>
        </w:rPr>
        <w:t>,</w:t>
      </w:r>
      <w:proofErr w:type="gramEnd"/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>Настоящий порядок устанавливает процедуру определения территории или части территории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5B5782">
        <w:rPr>
          <w:rFonts w:ascii="Times New Roman" w:hAnsi="Times New Roman"/>
          <w:bCs/>
          <w:sz w:val="28"/>
          <w:szCs w:val="28"/>
        </w:rPr>
        <w:t xml:space="preserve"> Дмитриевский сельсовет 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5B5782">
        <w:rPr>
          <w:rFonts w:ascii="PT Astra Serif" w:hAnsi="PT Astra Serif"/>
          <w:sz w:val="28"/>
          <w:szCs w:val="28"/>
        </w:rPr>
        <w:t xml:space="preserve">муниципального образования Дмитриевский сельсовет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</w:t>
      </w:r>
      <w:r w:rsidR="005B5782">
        <w:rPr>
          <w:rFonts w:ascii="PT Astra Serif" w:hAnsi="PT Astra Serif" w:cs="Arial"/>
          <w:sz w:val="28"/>
          <w:szCs w:val="28"/>
        </w:rPr>
        <w:t xml:space="preserve">щих на территории </w:t>
      </w:r>
      <w:r w:rsidRPr="00976D31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  <w:r w:rsidR="005B5782">
        <w:rPr>
          <w:rFonts w:ascii="PT Astra Serif" w:hAnsi="PT Astra Serif" w:cs="Arial"/>
          <w:sz w:val="28"/>
          <w:szCs w:val="28"/>
        </w:rPr>
        <w:t xml:space="preserve"> Дмитриевский сельсовет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2A13E7" w:rsidRPr="002A13E7" w:rsidRDefault="00AE727D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A13E7">
        <w:rPr>
          <w:rFonts w:ascii="Times New Roman" w:hAnsi="Times New Roman"/>
          <w:sz w:val="28"/>
          <w:szCs w:val="28"/>
        </w:rPr>
        <w:t xml:space="preserve">2) </w:t>
      </w:r>
      <w:r w:rsidR="002A13E7" w:rsidRPr="002A13E7">
        <w:rPr>
          <w:rFonts w:ascii="Times New Roman" w:hAnsi="Times New Roman"/>
          <w:color w:val="333333"/>
          <w:sz w:val="28"/>
          <w:szCs w:val="28"/>
        </w:rPr>
        <w:t xml:space="preserve"> органы территориального общественного самоуправления;</w:t>
      </w:r>
    </w:p>
    <w:p w:rsidR="002A13E7" w:rsidRPr="002A13E7" w:rsidRDefault="002A13E7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A13E7">
        <w:rPr>
          <w:rFonts w:ascii="Times New Roman" w:hAnsi="Times New Roman"/>
          <w:color w:val="333333"/>
          <w:sz w:val="28"/>
          <w:szCs w:val="28"/>
        </w:rPr>
        <w:t>3) староста сельского населенного пункта;</w:t>
      </w:r>
    </w:p>
    <w:p w:rsidR="002A13E7" w:rsidRPr="002A13E7" w:rsidRDefault="002A13E7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A13E7">
        <w:rPr>
          <w:rFonts w:ascii="Times New Roman" w:hAnsi="Times New Roman"/>
          <w:color w:val="333333"/>
          <w:sz w:val="28"/>
          <w:szCs w:val="28"/>
        </w:rPr>
        <w:t>4) местные общественные объединения или местные отделения общественных объединений, первичные профсоюзные организации, товарищества собственников жилья, садоводческие или огороднические некоммерческие товарищества.</w:t>
      </w:r>
    </w:p>
    <w:p w:rsidR="002A13E7" w:rsidRPr="00976D31" w:rsidRDefault="002A13E7" w:rsidP="002A13E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2A13E7" w:rsidRPr="002A13E7" w:rsidRDefault="004D33F5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A13E7" w:rsidRPr="002A13E7">
        <w:rPr>
          <w:rFonts w:ascii="Times New Roman" w:hAnsi="Times New Roman"/>
          <w:color w:val="333333"/>
          <w:sz w:val="28"/>
          <w:szCs w:val="28"/>
        </w:rPr>
        <w:t>1) подъезд многоквартирного дома;</w:t>
      </w:r>
    </w:p>
    <w:p w:rsidR="002A13E7" w:rsidRPr="002A13E7" w:rsidRDefault="002A13E7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A13E7">
        <w:rPr>
          <w:rFonts w:ascii="Times New Roman" w:hAnsi="Times New Roman"/>
          <w:color w:val="333333"/>
          <w:sz w:val="28"/>
          <w:szCs w:val="28"/>
        </w:rPr>
        <w:lastRenderedPageBreak/>
        <w:t>2) многоквартирный дом;</w:t>
      </w:r>
    </w:p>
    <w:p w:rsidR="002A13E7" w:rsidRPr="002A13E7" w:rsidRDefault="002A13E7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A13E7">
        <w:rPr>
          <w:rFonts w:ascii="Times New Roman" w:hAnsi="Times New Roman"/>
          <w:color w:val="333333"/>
          <w:sz w:val="28"/>
          <w:szCs w:val="28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2A13E7" w:rsidRPr="002A13E7" w:rsidRDefault="002A13E7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A13E7">
        <w:rPr>
          <w:rFonts w:ascii="Times New Roman" w:hAnsi="Times New Roman"/>
          <w:color w:val="333333"/>
          <w:sz w:val="28"/>
          <w:szCs w:val="28"/>
        </w:rPr>
        <w:t>4) жилой микрорайон;</w:t>
      </w:r>
    </w:p>
    <w:p w:rsidR="002A13E7" w:rsidRPr="002A13E7" w:rsidRDefault="002A13E7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A13E7">
        <w:rPr>
          <w:rFonts w:ascii="Times New Roman" w:hAnsi="Times New Roman"/>
          <w:color w:val="333333"/>
          <w:sz w:val="28"/>
          <w:szCs w:val="28"/>
        </w:rPr>
        <w:t>5) группа жилых микрорайонов;</w:t>
      </w:r>
    </w:p>
    <w:p w:rsidR="002A13E7" w:rsidRPr="002A13E7" w:rsidRDefault="002A13E7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A13E7">
        <w:rPr>
          <w:rFonts w:ascii="Times New Roman" w:hAnsi="Times New Roman"/>
          <w:color w:val="333333"/>
          <w:sz w:val="28"/>
          <w:szCs w:val="28"/>
        </w:rPr>
        <w:t>6) населенный пункт;</w:t>
      </w:r>
    </w:p>
    <w:p w:rsidR="002A13E7" w:rsidRPr="002A13E7" w:rsidRDefault="002A13E7" w:rsidP="002A13E7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A13E7">
        <w:rPr>
          <w:rFonts w:ascii="Times New Roman" w:hAnsi="Times New Roman"/>
          <w:color w:val="333333"/>
          <w:sz w:val="28"/>
          <w:szCs w:val="28"/>
        </w:rPr>
        <w:t>7) группа населенных пунктов.</w:t>
      </w:r>
    </w:p>
    <w:p w:rsidR="004D33F5" w:rsidRDefault="004D33F5" w:rsidP="002A13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98F"/>
    <w:rsid w:val="000141E6"/>
    <w:rsid w:val="00066278"/>
    <w:rsid w:val="000732CA"/>
    <w:rsid w:val="000D7A3B"/>
    <w:rsid w:val="00160A57"/>
    <w:rsid w:val="001B5E98"/>
    <w:rsid w:val="00251A1C"/>
    <w:rsid w:val="00274C58"/>
    <w:rsid w:val="002A13E7"/>
    <w:rsid w:val="002B103C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B5782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AF3A11"/>
    <w:rsid w:val="00B07B9E"/>
    <w:rsid w:val="00B32D65"/>
    <w:rsid w:val="00B543BB"/>
    <w:rsid w:val="00B8534A"/>
    <w:rsid w:val="00BC7A0C"/>
    <w:rsid w:val="00C05A49"/>
    <w:rsid w:val="00C24850"/>
    <w:rsid w:val="00C83FE3"/>
    <w:rsid w:val="00C97F8B"/>
    <w:rsid w:val="00CD3636"/>
    <w:rsid w:val="00CD41F0"/>
    <w:rsid w:val="00CE70AE"/>
    <w:rsid w:val="00D95B70"/>
    <w:rsid w:val="00DC4F3F"/>
    <w:rsid w:val="00DE7F2C"/>
    <w:rsid w:val="00E020F8"/>
    <w:rsid w:val="00E94143"/>
    <w:rsid w:val="00EA5072"/>
    <w:rsid w:val="00EE04FF"/>
    <w:rsid w:val="00EE1525"/>
    <w:rsid w:val="00EF13C6"/>
    <w:rsid w:val="00F93499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Microsoft Office</cp:lastModifiedBy>
  <cp:revision>5</cp:revision>
  <cp:lastPrinted>2020-09-01T22:41:00Z</cp:lastPrinted>
  <dcterms:created xsi:type="dcterms:W3CDTF">2021-02-08T04:49:00Z</dcterms:created>
  <dcterms:modified xsi:type="dcterms:W3CDTF">2021-02-08T09:44:00Z</dcterms:modified>
</cp:coreProperties>
</file>