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EE" w:rsidRDefault="00A809EE" w:rsidP="00592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9EE" w:rsidRPr="00A809EE" w:rsidRDefault="00A809EE" w:rsidP="00A809EE">
      <w:pPr>
        <w:pStyle w:val="2"/>
        <w:jc w:val="left"/>
      </w:pPr>
      <w:r>
        <w:t xml:space="preserve">       </w:t>
      </w:r>
      <w:r w:rsidRPr="00A809EE">
        <w:t>АДМИНИСТРАЦИЯ</w:t>
      </w:r>
    </w:p>
    <w:p w:rsidR="00A809EE" w:rsidRPr="00A809EE" w:rsidRDefault="00A809EE" w:rsidP="00A809EE">
      <w:pPr>
        <w:pStyle w:val="2"/>
        <w:jc w:val="left"/>
      </w:pPr>
      <w:r w:rsidRPr="00A809EE">
        <w:t>Муниципального образования</w:t>
      </w:r>
    </w:p>
    <w:p w:rsidR="00A809EE" w:rsidRPr="00A809EE" w:rsidRDefault="00A809EE" w:rsidP="00A809EE">
      <w:pPr>
        <w:pStyle w:val="2"/>
        <w:jc w:val="left"/>
      </w:pPr>
      <w:r>
        <w:t xml:space="preserve">      </w:t>
      </w:r>
      <w:r w:rsidRPr="00A809EE">
        <w:t>Дмитриевский сельсовет</w:t>
      </w:r>
    </w:p>
    <w:p w:rsidR="00A809EE" w:rsidRDefault="00A809EE" w:rsidP="00A809EE">
      <w:pPr>
        <w:pStyle w:val="2"/>
        <w:jc w:val="left"/>
      </w:pPr>
      <w:r>
        <w:t xml:space="preserve">      </w:t>
      </w:r>
      <w:proofErr w:type="spellStart"/>
      <w:r w:rsidRPr="00A809EE">
        <w:t>Сакмарского</w:t>
      </w:r>
      <w:proofErr w:type="spellEnd"/>
      <w:r w:rsidRPr="00A809EE">
        <w:t xml:space="preserve"> района </w:t>
      </w:r>
    </w:p>
    <w:p w:rsidR="00A809EE" w:rsidRPr="00A809EE" w:rsidRDefault="00A809EE" w:rsidP="00A809EE">
      <w:pPr>
        <w:pStyle w:val="2"/>
        <w:jc w:val="left"/>
      </w:pPr>
      <w:r>
        <w:t xml:space="preserve">     </w:t>
      </w:r>
      <w:r w:rsidRPr="00A809EE">
        <w:t>Оренбургской области</w:t>
      </w:r>
    </w:p>
    <w:p w:rsidR="00A809EE" w:rsidRPr="00A809EE" w:rsidRDefault="00A809EE" w:rsidP="00A809EE">
      <w:pPr>
        <w:pStyle w:val="2"/>
        <w:jc w:val="left"/>
      </w:pPr>
    </w:p>
    <w:p w:rsidR="00A809EE" w:rsidRPr="00A809EE" w:rsidRDefault="00A809EE" w:rsidP="00A809EE">
      <w:pPr>
        <w:pStyle w:val="2"/>
        <w:jc w:val="left"/>
      </w:pPr>
      <w:r>
        <w:t xml:space="preserve">          </w:t>
      </w:r>
      <w:r w:rsidRPr="00A809EE">
        <w:t>ПОСТАНОВЛЕНИЕ</w:t>
      </w:r>
    </w:p>
    <w:p w:rsidR="00A809EE" w:rsidRPr="00A809EE" w:rsidRDefault="00A809EE" w:rsidP="00A809EE">
      <w:pPr>
        <w:pStyle w:val="2"/>
        <w:jc w:val="left"/>
      </w:pPr>
      <w:r>
        <w:t xml:space="preserve">              </w:t>
      </w:r>
      <w:r w:rsidRPr="00A809EE">
        <w:t xml:space="preserve">п. </w:t>
      </w:r>
      <w:proofErr w:type="spellStart"/>
      <w:r w:rsidRPr="00A809EE">
        <w:t>Жилгородок</w:t>
      </w:r>
      <w:proofErr w:type="spellEnd"/>
    </w:p>
    <w:p w:rsidR="00C14CCF" w:rsidRPr="00C14CCF" w:rsidRDefault="00C14CCF" w:rsidP="00C14CCF">
      <w:pPr>
        <w:ind w:right="5670"/>
        <w:jc w:val="center"/>
        <w:rPr>
          <w:rFonts w:ascii="Times New Roman" w:hAnsi="Times New Roman"/>
          <w:sz w:val="28"/>
          <w:szCs w:val="28"/>
        </w:rPr>
      </w:pPr>
      <w:r w:rsidRPr="00C14CC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130D4">
        <w:rPr>
          <w:rFonts w:ascii="Times New Roman" w:hAnsi="Times New Roman"/>
          <w:sz w:val="28"/>
          <w:szCs w:val="28"/>
        </w:rPr>
        <w:t xml:space="preserve">«25 » декабря </w:t>
      </w:r>
      <w:r w:rsidR="002151F9">
        <w:rPr>
          <w:rFonts w:ascii="Times New Roman" w:hAnsi="Times New Roman"/>
          <w:sz w:val="28"/>
          <w:szCs w:val="28"/>
        </w:rPr>
        <w:t xml:space="preserve"> 2019</w:t>
      </w:r>
      <w:r w:rsidR="005130D4">
        <w:rPr>
          <w:rFonts w:ascii="Times New Roman" w:hAnsi="Times New Roman"/>
          <w:sz w:val="28"/>
          <w:szCs w:val="28"/>
        </w:rPr>
        <w:t>г № 40-п</w:t>
      </w:r>
    </w:p>
    <w:p w:rsidR="00A809EE" w:rsidRDefault="00A809EE" w:rsidP="00592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7D6" w:rsidRDefault="009F3448" w:rsidP="00592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2139">
        <w:rPr>
          <w:rFonts w:ascii="Times New Roman" w:hAnsi="Times New Roman"/>
          <w:sz w:val="28"/>
          <w:szCs w:val="28"/>
        </w:rPr>
        <w:t>«</w:t>
      </w:r>
      <w:r w:rsidR="004217D6">
        <w:rPr>
          <w:rFonts w:ascii="Times New Roman" w:hAnsi="Times New Roman"/>
          <w:sz w:val="28"/>
          <w:szCs w:val="28"/>
        </w:rPr>
        <w:t>О мерах по реализации решения</w:t>
      </w:r>
    </w:p>
    <w:p w:rsidR="00A809EE" w:rsidRDefault="004217D6" w:rsidP="00A80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A809EE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A809EE" w:rsidRPr="004217D6" w:rsidRDefault="00A809EE" w:rsidP="00A80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Дмитриевский сельсовет</w:t>
      </w:r>
    </w:p>
    <w:p w:rsidR="00A809EE" w:rsidRDefault="00A809EE" w:rsidP="00592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4217D6">
        <w:rPr>
          <w:rFonts w:ascii="Times New Roman" w:hAnsi="Times New Roman"/>
          <w:sz w:val="28"/>
          <w:szCs w:val="28"/>
        </w:rPr>
        <w:t xml:space="preserve"> бюджете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A809EE" w:rsidRDefault="00A809EE" w:rsidP="00592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Дмитриевский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A809EE" w:rsidRDefault="00A809EE" w:rsidP="005921BB">
      <w:pPr>
        <w:spacing w:after="0" w:line="240" w:lineRule="auto"/>
        <w:jc w:val="both"/>
        <w:rPr>
          <w:rStyle w:val="a9"/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Оренбургской области </w:t>
      </w:r>
      <w:r w:rsidRPr="004217D6">
        <w:rPr>
          <w:rFonts w:ascii="Times New Roman" w:hAnsi="Times New Roman"/>
          <w:sz w:val="28"/>
          <w:szCs w:val="28"/>
        </w:rPr>
        <w:t xml:space="preserve">  </w:t>
      </w:r>
      <w:r w:rsidRPr="005921BB">
        <w:rPr>
          <w:rFonts w:ascii="Times New Roman" w:hAnsi="Times New Roman"/>
          <w:sz w:val="28"/>
          <w:szCs w:val="28"/>
        </w:rPr>
        <w:t xml:space="preserve">на </w:t>
      </w:r>
      <w:r w:rsidR="002151F9">
        <w:rPr>
          <w:rStyle w:val="a9"/>
          <w:rFonts w:ascii="Times New Roman" w:hAnsi="Times New Roman"/>
          <w:bCs/>
          <w:color w:val="000000"/>
          <w:sz w:val="28"/>
          <w:szCs w:val="28"/>
        </w:rPr>
        <w:t>2020</w:t>
      </w:r>
      <w:r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 xml:space="preserve"> год и </w:t>
      </w:r>
      <w:proofErr w:type="gramStart"/>
      <w:r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>на</w:t>
      </w:r>
      <w:proofErr w:type="gramEnd"/>
      <w:r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 xml:space="preserve"> плановый </w:t>
      </w:r>
    </w:p>
    <w:p w:rsidR="005921BB" w:rsidRDefault="00A809EE" w:rsidP="005921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>период</w:t>
      </w:r>
      <w:r>
        <w:rPr>
          <w:rStyle w:val="a9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>20</w:t>
      </w:r>
      <w:r w:rsidR="002151F9">
        <w:rPr>
          <w:rStyle w:val="a9"/>
          <w:rFonts w:ascii="Times New Roman" w:hAnsi="Times New Roman"/>
          <w:bCs/>
          <w:color w:val="000000"/>
          <w:sz w:val="28"/>
          <w:szCs w:val="28"/>
        </w:rPr>
        <w:t>21</w:t>
      </w:r>
      <w:r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 xml:space="preserve"> и 202</w:t>
      </w:r>
      <w:r w:rsidR="002151F9">
        <w:rPr>
          <w:rStyle w:val="a9"/>
          <w:rFonts w:ascii="Times New Roman" w:hAnsi="Times New Roman"/>
          <w:bCs/>
          <w:color w:val="000000"/>
          <w:sz w:val="28"/>
          <w:szCs w:val="28"/>
        </w:rPr>
        <w:t>2</w:t>
      </w:r>
      <w:r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 xml:space="preserve"> годов</w:t>
      </w:r>
      <w:r w:rsidRPr="005921BB">
        <w:rPr>
          <w:rFonts w:ascii="Times New Roman" w:hAnsi="Times New Roman"/>
          <w:color w:val="000000"/>
          <w:sz w:val="28"/>
          <w:szCs w:val="28"/>
        </w:rPr>
        <w:t>»</w:t>
      </w:r>
    </w:p>
    <w:p w:rsidR="00A809EE" w:rsidRPr="004217D6" w:rsidRDefault="00A809EE" w:rsidP="005921B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17D6" w:rsidRPr="004217D6" w:rsidRDefault="00E24FC0" w:rsidP="00A80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17D6" w:rsidRPr="004217D6">
        <w:rPr>
          <w:rFonts w:ascii="Times New Roman" w:hAnsi="Times New Roman"/>
          <w:sz w:val="28"/>
          <w:szCs w:val="28"/>
        </w:rPr>
        <w:t xml:space="preserve">   В целях реализации решения Совета депутатов </w:t>
      </w:r>
      <w:proofErr w:type="spellStart"/>
      <w:r w:rsidR="004217D6" w:rsidRPr="004217D6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4217D6" w:rsidRPr="004217D6">
        <w:rPr>
          <w:rFonts w:ascii="Times New Roman" w:hAnsi="Times New Roman"/>
          <w:sz w:val="28"/>
          <w:szCs w:val="28"/>
        </w:rPr>
        <w:t xml:space="preserve"> района  от</w:t>
      </w:r>
      <w:r w:rsidR="004217D6">
        <w:rPr>
          <w:rFonts w:ascii="Times New Roman" w:hAnsi="Times New Roman"/>
          <w:sz w:val="28"/>
          <w:szCs w:val="28"/>
        </w:rPr>
        <w:t xml:space="preserve"> </w:t>
      </w:r>
      <w:r w:rsidR="00A809EE">
        <w:rPr>
          <w:rFonts w:ascii="Times New Roman" w:hAnsi="Times New Roman"/>
          <w:sz w:val="28"/>
          <w:szCs w:val="28"/>
        </w:rPr>
        <w:t xml:space="preserve"> 24</w:t>
      </w:r>
      <w:r w:rsidR="004217D6" w:rsidRPr="004217D6">
        <w:rPr>
          <w:rFonts w:ascii="Times New Roman" w:hAnsi="Times New Roman"/>
          <w:sz w:val="28"/>
          <w:szCs w:val="28"/>
        </w:rPr>
        <w:t>.12.201</w:t>
      </w:r>
      <w:r w:rsidR="002151F9">
        <w:rPr>
          <w:rFonts w:ascii="Times New Roman" w:hAnsi="Times New Roman"/>
          <w:sz w:val="28"/>
          <w:szCs w:val="28"/>
        </w:rPr>
        <w:t>9</w:t>
      </w:r>
      <w:r w:rsidR="004217D6" w:rsidRPr="004217D6">
        <w:rPr>
          <w:rFonts w:ascii="Times New Roman" w:hAnsi="Times New Roman"/>
          <w:sz w:val="28"/>
          <w:szCs w:val="28"/>
        </w:rPr>
        <w:t xml:space="preserve"> №</w:t>
      </w:r>
      <w:r w:rsidR="002151F9">
        <w:rPr>
          <w:rFonts w:ascii="Times New Roman" w:hAnsi="Times New Roman"/>
          <w:sz w:val="28"/>
          <w:szCs w:val="28"/>
        </w:rPr>
        <w:t>152</w:t>
      </w:r>
      <w:r w:rsidR="004217D6" w:rsidRPr="004217D6">
        <w:rPr>
          <w:rFonts w:ascii="Times New Roman" w:hAnsi="Times New Roman"/>
          <w:sz w:val="28"/>
          <w:szCs w:val="28"/>
        </w:rPr>
        <w:t xml:space="preserve"> «</w:t>
      </w:r>
      <w:r w:rsidR="00A809EE">
        <w:rPr>
          <w:rFonts w:ascii="Times New Roman" w:hAnsi="Times New Roman"/>
          <w:sz w:val="28"/>
          <w:szCs w:val="28"/>
        </w:rPr>
        <w:t xml:space="preserve">О </w:t>
      </w:r>
      <w:r w:rsidR="00A809EE" w:rsidRPr="004217D6">
        <w:rPr>
          <w:rFonts w:ascii="Times New Roman" w:hAnsi="Times New Roman"/>
          <w:sz w:val="28"/>
          <w:szCs w:val="28"/>
        </w:rPr>
        <w:t xml:space="preserve"> бюджете</w:t>
      </w:r>
      <w:r w:rsidR="00A809EE">
        <w:rPr>
          <w:rFonts w:ascii="Times New Roman" w:hAnsi="Times New Roman"/>
          <w:sz w:val="28"/>
          <w:szCs w:val="28"/>
        </w:rPr>
        <w:t xml:space="preserve"> муниципального образования Дмитриевский сельсовет </w:t>
      </w:r>
      <w:proofErr w:type="spellStart"/>
      <w:r w:rsidR="00A809EE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A809EE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="00A809EE" w:rsidRPr="004217D6">
        <w:rPr>
          <w:rFonts w:ascii="Times New Roman" w:hAnsi="Times New Roman"/>
          <w:sz w:val="28"/>
          <w:szCs w:val="28"/>
        </w:rPr>
        <w:t xml:space="preserve">  </w:t>
      </w:r>
      <w:r w:rsidR="00A809EE" w:rsidRPr="005921BB">
        <w:rPr>
          <w:rFonts w:ascii="Times New Roman" w:hAnsi="Times New Roman"/>
          <w:sz w:val="28"/>
          <w:szCs w:val="28"/>
        </w:rPr>
        <w:t xml:space="preserve">на </w:t>
      </w:r>
      <w:r w:rsidR="002151F9">
        <w:rPr>
          <w:rStyle w:val="a9"/>
          <w:rFonts w:ascii="Times New Roman" w:hAnsi="Times New Roman"/>
          <w:bCs/>
          <w:color w:val="000000"/>
          <w:sz w:val="28"/>
          <w:szCs w:val="28"/>
        </w:rPr>
        <w:t>2020</w:t>
      </w:r>
      <w:r w:rsidR="00A809EE"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> год и на плановый период</w:t>
      </w:r>
      <w:r w:rsidR="00A809EE">
        <w:rPr>
          <w:rStyle w:val="a9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809EE"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>20</w:t>
      </w:r>
      <w:r w:rsidR="002151F9">
        <w:rPr>
          <w:rStyle w:val="a9"/>
          <w:rFonts w:ascii="Times New Roman" w:hAnsi="Times New Roman"/>
          <w:bCs/>
          <w:color w:val="000000"/>
          <w:sz w:val="28"/>
          <w:szCs w:val="28"/>
        </w:rPr>
        <w:t>21</w:t>
      </w:r>
      <w:r w:rsidR="00A809EE"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 xml:space="preserve"> и 202</w:t>
      </w:r>
      <w:r w:rsidR="002151F9">
        <w:rPr>
          <w:rStyle w:val="a9"/>
          <w:rFonts w:ascii="Times New Roman" w:hAnsi="Times New Roman"/>
          <w:bCs/>
          <w:color w:val="000000"/>
          <w:sz w:val="28"/>
          <w:szCs w:val="28"/>
        </w:rPr>
        <w:t>2</w:t>
      </w:r>
      <w:r w:rsidR="00A809EE"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 xml:space="preserve"> годов</w:t>
      </w:r>
      <w:r w:rsidR="00A809EE" w:rsidRPr="005921BB">
        <w:rPr>
          <w:rFonts w:ascii="Times New Roman" w:hAnsi="Times New Roman"/>
          <w:color w:val="000000"/>
          <w:sz w:val="28"/>
          <w:szCs w:val="28"/>
        </w:rPr>
        <w:t>»</w:t>
      </w:r>
      <w:r w:rsidR="004217D6" w:rsidRPr="004217D6">
        <w:rPr>
          <w:rFonts w:ascii="Times New Roman" w:hAnsi="Times New Roman"/>
          <w:sz w:val="28"/>
          <w:szCs w:val="28"/>
        </w:rPr>
        <w:t>:</w:t>
      </w:r>
    </w:p>
    <w:p w:rsidR="00351803" w:rsidRDefault="00351803" w:rsidP="0051581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   </w:t>
      </w:r>
      <w:r w:rsidR="004217D6" w:rsidRPr="004217D6">
        <w:rPr>
          <w:rFonts w:ascii="Times New Roman" w:hAnsi="Times New Roman"/>
          <w:sz w:val="28"/>
          <w:szCs w:val="28"/>
        </w:rPr>
        <w:t xml:space="preserve">1. Принять к исполнению </w:t>
      </w:r>
      <w:r w:rsidR="004217D6" w:rsidRPr="004217D6">
        <w:rPr>
          <w:rStyle w:val="a9"/>
          <w:rFonts w:ascii="Times New Roman" w:hAnsi="Times New Roman"/>
          <w:color w:val="000000"/>
          <w:sz w:val="28"/>
          <w:szCs w:val="28"/>
        </w:rPr>
        <w:t xml:space="preserve"> бюджет</w:t>
      </w:r>
      <w:r w:rsidR="002151F9">
        <w:rPr>
          <w:rFonts w:ascii="Times New Roman" w:hAnsi="Times New Roman"/>
          <w:sz w:val="28"/>
          <w:szCs w:val="28"/>
        </w:rPr>
        <w:t xml:space="preserve"> на 2020</w:t>
      </w:r>
      <w:r w:rsidR="004217D6" w:rsidRPr="004217D6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838A3">
        <w:rPr>
          <w:rFonts w:ascii="Times New Roman" w:hAnsi="Times New Roman"/>
          <w:sz w:val="28"/>
          <w:szCs w:val="28"/>
        </w:rPr>
        <w:t>2</w:t>
      </w:r>
      <w:r w:rsidR="002151F9">
        <w:rPr>
          <w:rFonts w:ascii="Times New Roman" w:hAnsi="Times New Roman"/>
          <w:sz w:val="28"/>
          <w:szCs w:val="28"/>
        </w:rPr>
        <w:t>1</w:t>
      </w:r>
      <w:r w:rsidR="004217D6" w:rsidRPr="004217D6">
        <w:rPr>
          <w:rFonts w:ascii="Times New Roman" w:hAnsi="Times New Roman"/>
          <w:sz w:val="28"/>
          <w:szCs w:val="28"/>
        </w:rPr>
        <w:t xml:space="preserve"> и 202</w:t>
      </w:r>
      <w:r w:rsidR="002151F9">
        <w:rPr>
          <w:rFonts w:ascii="Times New Roman" w:hAnsi="Times New Roman"/>
          <w:sz w:val="28"/>
          <w:szCs w:val="28"/>
        </w:rPr>
        <w:t>2</w:t>
      </w:r>
      <w:r w:rsidR="004217D6" w:rsidRPr="004217D6">
        <w:rPr>
          <w:rFonts w:ascii="Times New Roman" w:hAnsi="Times New Roman"/>
          <w:sz w:val="28"/>
          <w:szCs w:val="28"/>
        </w:rPr>
        <w:t xml:space="preserve"> годов.</w:t>
      </w:r>
      <w:bookmarkStart w:id="1" w:name="sub_3"/>
      <w:bookmarkEnd w:id="0"/>
    </w:p>
    <w:p w:rsidR="00E24FC0" w:rsidRDefault="00351803" w:rsidP="0051581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17D6" w:rsidRPr="004217D6">
        <w:rPr>
          <w:rFonts w:ascii="Times New Roman" w:hAnsi="Times New Roman"/>
          <w:sz w:val="28"/>
          <w:szCs w:val="28"/>
        </w:rPr>
        <w:t xml:space="preserve">2.  Заместителю  главы администрации  </w:t>
      </w:r>
      <w:r w:rsidR="00175C44">
        <w:rPr>
          <w:rFonts w:ascii="Times New Roman" w:hAnsi="Times New Roman"/>
          <w:sz w:val="28"/>
          <w:szCs w:val="28"/>
        </w:rPr>
        <w:t xml:space="preserve">Назаровой Л.Н. </w:t>
      </w:r>
      <w:r w:rsidR="004217D6" w:rsidRPr="004217D6">
        <w:rPr>
          <w:rFonts w:ascii="Times New Roman" w:hAnsi="Times New Roman"/>
          <w:sz w:val="28"/>
          <w:szCs w:val="28"/>
        </w:rPr>
        <w:t>проводить постоянную работу с налогоплательщиками – юридическими лицами</w:t>
      </w:r>
      <w:r w:rsidR="00AE5F59">
        <w:rPr>
          <w:rFonts w:ascii="Times New Roman" w:hAnsi="Times New Roman"/>
          <w:sz w:val="28"/>
          <w:szCs w:val="28"/>
        </w:rPr>
        <w:t>, индивидуальными предпринимателями</w:t>
      </w:r>
      <w:r w:rsidR="004217D6" w:rsidRPr="004217D6">
        <w:rPr>
          <w:rFonts w:ascii="Times New Roman" w:hAnsi="Times New Roman"/>
          <w:sz w:val="28"/>
          <w:szCs w:val="28"/>
        </w:rPr>
        <w:t xml:space="preserve"> с целью обеспечения ими своевременных расчетов по платежам в бюджеты всех уровней.</w:t>
      </w:r>
      <w:bookmarkEnd w:id="1"/>
      <w:r w:rsidR="004217D6">
        <w:rPr>
          <w:rFonts w:ascii="Times New Roman" w:hAnsi="Times New Roman"/>
          <w:sz w:val="28"/>
          <w:szCs w:val="28"/>
        </w:rPr>
        <w:t xml:space="preserve">  </w:t>
      </w:r>
    </w:p>
    <w:p w:rsidR="00A07F1A" w:rsidRPr="0050034D" w:rsidRDefault="00487F73" w:rsidP="00DE1A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17D6">
        <w:rPr>
          <w:rFonts w:ascii="Times New Roman" w:hAnsi="Times New Roman"/>
          <w:sz w:val="28"/>
          <w:szCs w:val="28"/>
        </w:rPr>
        <w:t>3</w:t>
      </w:r>
      <w:r w:rsidR="004B1D53">
        <w:rPr>
          <w:rFonts w:ascii="Times New Roman" w:hAnsi="Times New Roman"/>
          <w:sz w:val="28"/>
          <w:szCs w:val="28"/>
        </w:rPr>
        <w:t>.</w:t>
      </w:r>
      <w:bookmarkStart w:id="2" w:name="sub_51"/>
      <w:r w:rsidR="00DE1A24">
        <w:rPr>
          <w:rFonts w:ascii="Times New Roman" w:hAnsi="Times New Roman"/>
          <w:sz w:val="28"/>
          <w:szCs w:val="28"/>
        </w:rPr>
        <w:t xml:space="preserve"> О</w:t>
      </w:r>
      <w:r w:rsidR="00A07F1A" w:rsidRPr="0050034D">
        <w:rPr>
          <w:rFonts w:ascii="Times New Roman" w:hAnsi="Times New Roman"/>
          <w:sz w:val="28"/>
          <w:szCs w:val="28"/>
        </w:rPr>
        <w:t>беспечить исполнение плановых назначений по налоговым и неналоговым доходам, утвержденных решение</w:t>
      </w:r>
      <w:r w:rsidR="004217D6">
        <w:rPr>
          <w:rFonts w:ascii="Times New Roman" w:hAnsi="Times New Roman"/>
          <w:sz w:val="28"/>
          <w:szCs w:val="28"/>
        </w:rPr>
        <w:t xml:space="preserve">м Совета депутатов </w:t>
      </w:r>
      <w:r>
        <w:rPr>
          <w:rFonts w:ascii="Times New Roman" w:hAnsi="Times New Roman"/>
          <w:sz w:val="28"/>
          <w:szCs w:val="28"/>
        </w:rPr>
        <w:t xml:space="preserve"> МО Дмитриевский сельсовет о местном </w:t>
      </w:r>
      <w:r w:rsidR="00A07F1A" w:rsidRPr="0050034D">
        <w:rPr>
          <w:rFonts w:ascii="Times New Roman" w:hAnsi="Times New Roman"/>
          <w:sz w:val="28"/>
          <w:szCs w:val="28"/>
        </w:rPr>
        <w:t xml:space="preserve"> бюджете</w:t>
      </w:r>
      <w:r w:rsidR="002151F9">
        <w:rPr>
          <w:rFonts w:ascii="Times New Roman" w:hAnsi="Times New Roman"/>
          <w:sz w:val="28"/>
          <w:szCs w:val="28"/>
        </w:rPr>
        <w:t xml:space="preserve"> на 2020</w:t>
      </w:r>
      <w:r w:rsidR="00C32ADD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2151F9">
        <w:rPr>
          <w:rFonts w:ascii="Times New Roman" w:hAnsi="Times New Roman"/>
          <w:sz w:val="28"/>
          <w:szCs w:val="28"/>
        </w:rPr>
        <w:t>21</w:t>
      </w:r>
      <w:r w:rsidR="00C32ADD">
        <w:rPr>
          <w:rFonts w:ascii="Times New Roman" w:hAnsi="Times New Roman"/>
          <w:sz w:val="28"/>
          <w:szCs w:val="28"/>
        </w:rPr>
        <w:t xml:space="preserve"> и 202</w:t>
      </w:r>
      <w:r w:rsidR="002151F9">
        <w:rPr>
          <w:rFonts w:ascii="Times New Roman" w:hAnsi="Times New Roman"/>
          <w:sz w:val="28"/>
          <w:szCs w:val="28"/>
        </w:rPr>
        <w:t>2</w:t>
      </w:r>
      <w:r w:rsidR="00C32ADD">
        <w:rPr>
          <w:rFonts w:ascii="Times New Roman" w:hAnsi="Times New Roman"/>
          <w:sz w:val="28"/>
          <w:szCs w:val="28"/>
        </w:rPr>
        <w:t xml:space="preserve"> годов</w:t>
      </w:r>
      <w:r w:rsidR="00A07F1A" w:rsidRPr="0050034D">
        <w:rPr>
          <w:rFonts w:ascii="Times New Roman" w:hAnsi="Times New Roman"/>
          <w:sz w:val="28"/>
          <w:szCs w:val="28"/>
        </w:rPr>
        <w:t>, принять меры по сокращению задолженности по уплате налоговых и неналоговых платежей.</w:t>
      </w:r>
    </w:p>
    <w:bookmarkEnd w:id="2"/>
    <w:p w:rsidR="00DE1A24" w:rsidRDefault="004217D6" w:rsidP="00DE1A24">
      <w:pPr>
        <w:pStyle w:val="23"/>
        <w:shd w:val="clear" w:color="auto" w:fill="auto"/>
        <w:tabs>
          <w:tab w:val="left" w:pos="1268"/>
        </w:tabs>
        <w:spacing w:before="0" w:after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51803">
        <w:rPr>
          <w:color w:val="000000"/>
          <w:sz w:val="28"/>
          <w:szCs w:val="28"/>
        </w:rPr>
        <w:t xml:space="preserve">     </w:t>
      </w:r>
      <w:r w:rsidR="00487F73">
        <w:rPr>
          <w:color w:val="000000"/>
          <w:sz w:val="28"/>
          <w:szCs w:val="28"/>
        </w:rPr>
        <w:t xml:space="preserve">    </w:t>
      </w:r>
      <w:r w:rsidR="00351803">
        <w:rPr>
          <w:color w:val="000000"/>
          <w:sz w:val="28"/>
          <w:szCs w:val="28"/>
        </w:rPr>
        <w:t xml:space="preserve"> </w:t>
      </w:r>
      <w:r w:rsidR="00487F73">
        <w:rPr>
          <w:color w:val="000000"/>
          <w:sz w:val="28"/>
          <w:szCs w:val="28"/>
        </w:rPr>
        <w:t xml:space="preserve">4. </w:t>
      </w:r>
      <w:r w:rsidR="009A1CF2" w:rsidRPr="0050034D">
        <w:rPr>
          <w:color w:val="000000"/>
          <w:sz w:val="28"/>
          <w:szCs w:val="28"/>
        </w:rPr>
        <w:t>Направлять в Государственную информационную систему о госу</w:t>
      </w:r>
      <w:r w:rsidR="009A1CF2" w:rsidRPr="0050034D">
        <w:rPr>
          <w:color w:val="000000"/>
          <w:sz w:val="28"/>
          <w:szCs w:val="28"/>
        </w:rPr>
        <w:softHyphen/>
        <w:t xml:space="preserve">дарственных и муниципальных платежах информацию, необходимую для уплаты денежных средств физическими и юридическими лицами за </w:t>
      </w:r>
      <w:proofErr w:type="spellStart"/>
      <w:r w:rsidR="009A1CF2" w:rsidRPr="0050034D">
        <w:rPr>
          <w:color w:val="000000"/>
          <w:sz w:val="28"/>
          <w:szCs w:val="28"/>
        </w:rPr>
        <w:t>государ</w:t>
      </w:r>
      <w:proofErr w:type="spellEnd"/>
      <w:r w:rsidR="009A1CF2" w:rsidRPr="0050034D">
        <w:rPr>
          <w:color w:val="000000"/>
          <w:sz w:val="28"/>
          <w:szCs w:val="28"/>
        </w:rPr>
        <w:softHyphen/>
      </w:r>
      <w:r w:rsidR="00DE1A24">
        <w:rPr>
          <w:color w:val="000000"/>
          <w:sz w:val="28"/>
          <w:szCs w:val="28"/>
        </w:rPr>
        <w:t>-</w:t>
      </w:r>
    </w:p>
    <w:p w:rsidR="00DE1A24" w:rsidRDefault="00DE1A24" w:rsidP="00DE1A24">
      <w:pPr>
        <w:pStyle w:val="23"/>
        <w:shd w:val="clear" w:color="auto" w:fill="auto"/>
        <w:tabs>
          <w:tab w:val="left" w:pos="1268"/>
        </w:tabs>
        <w:spacing w:before="0" w:after="0" w:line="240" w:lineRule="auto"/>
        <w:ind w:right="20"/>
        <w:jc w:val="both"/>
        <w:rPr>
          <w:color w:val="000000"/>
          <w:sz w:val="28"/>
          <w:szCs w:val="28"/>
        </w:rPr>
      </w:pPr>
    </w:p>
    <w:p w:rsidR="009A1CF2" w:rsidRDefault="009A1CF2" w:rsidP="00DE1A24">
      <w:pPr>
        <w:pStyle w:val="23"/>
        <w:shd w:val="clear" w:color="auto" w:fill="auto"/>
        <w:tabs>
          <w:tab w:val="left" w:pos="1268"/>
        </w:tabs>
        <w:spacing w:before="0" w:after="0" w:line="240" w:lineRule="auto"/>
        <w:ind w:right="20"/>
        <w:jc w:val="both"/>
        <w:rPr>
          <w:color w:val="000000"/>
          <w:sz w:val="28"/>
          <w:szCs w:val="28"/>
        </w:rPr>
      </w:pPr>
      <w:proofErr w:type="spellStart"/>
      <w:r w:rsidRPr="0050034D">
        <w:rPr>
          <w:color w:val="000000"/>
          <w:sz w:val="28"/>
          <w:szCs w:val="28"/>
        </w:rPr>
        <w:t>ственные</w:t>
      </w:r>
      <w:proofErr w:type="spellEnd"/>
      <w:r w:rsidRPr="0050034D">
        <w:rPr>
          <w:color w:val="000000"/>
          <w:sz w:val="28"/>
          <w:szCs w:val="28"/>
        </w:rPr>
        <w:t xml:space="preserve"> услуги и иных платежей, являющихся источниками </w:t>
      </w:r>
      <w:proofErr w:type="gramStart"/>
      <w:r w:rsidRPr="0050034D">
        <w:rPr>
          <w:color w:val="000000"/>
          <w:sz w:val="28"/>
          <w:szCs w:val="28"/>
        </w:rPr>
        <w:t>формирования доходов бюджетов бюджетной системы Российской Федерации</w:t>
      </w:r>
      <w:proofErr w:type="gramEnd"/>
      <w:r w:rsidRPr="0050034D">
        <w:rPr>
          <w:color w:val="000000"/>
          <w:sz w:val="28"/>
          <w:szCs w:val="28"/>
        </w:rPr>
        <w:t>.</w:t>
      </w:r>
    </w:p>
    <w:p w:rsidR="009A1CF2" w:rsidRPr="0050034D" w:rsidRDefault="001122E1" w:rsidP="00487F73">
      <w:pPr>
        <w:pStyle w:val="23"/>
        <w:shd w:val="clear" w:color="auto" w:fill="auto"/>
        <w:tabs>
          <w:tab w:val="left" w:pos="1268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3560">
        <w:rPr>
          <w:color w:val="000000"/>
          <w:sz w:val="28"/>
          <w:szCs w:val="28"/>
        </w:rPr>
        <w:t>4.</w:t>
      </w:r>
      <w:r w:rsidR="00192139">
        <w:rPr>
          <w:color w:val="000000"/>
          <w:sz w:val="28"/>
          <w:szCs w:val="28"/>
        </w:rPr>
        <w:t>.</w:t>
      </w:r>
      <w:r w:rsidR="009A1CF2" w:rsidRPr="0050034D">
        <w:rPr>
          <w:color w:val="000000"/>
          <w:sz w:val="28"/>
          <w:szCs w:val="28"/>
        </w:rPr>
        <w:t>Обеспечить:</w:t>
      </w:r>
    </w:p>
    <w:p w:rsidR="009A1CF2" w:rsidRPr="0050034D" w:rsidRDefault="00C32ADD" w:rsidP="005158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50034D">
        <w:rPr>
          <w:color w:val="000000"/>
          <w:sz w:val="28"/>
          <w:szCs w:val="28"/>
        </w:rPr>
        <w:t xml:space="preserve">в первоочередном порядке </w:t>
      </w:r>
      <w:r w:rsidR="009A1CF2" w:rsidRPr="0050034D">
        <w:rPr>
          <w:color w:val="000000"/>
          <w:sz w:val="28"/>
          <w:szCs w:val="28"/>
        </w:rPr>
        <w:t xml:space="preserve">выплату заработной платы (перечисление платежей в государственные внебюджетные фонды), оплату коммунальных </w:t>
      </w:r>
      <w:r w:rsidR="009A1CF2" w:rsidRPr="0050034D">
        <w:rPr>
          <w:color w:val="000000"/>
          <w:sz w:val="28"/>
          <w:szCs w:val="28"/>
        </w:rPr>
        <w:lastRenderedPageBreak/>
        <w:t>услуг, исполнение публичных нормативных обязательств, уплату налогов, финансирование принятых и не</w:t>
      </w:r>
      <w:r w:rsidR="009A1CF2" w:rsidRPr="0050034D">
        <w:rPr>
          <w:color w:val="000000"/>
          <w:sz w:val="28"/>
          <w:szCs w:val="28"/>
        </w:rPr>
        <w:softHyphen/>
        <w:t>исполненных обязательств 201</w:t>
      </w:r>
      <w:r w:rsidR="002151F9">
        <w:rPr>
          <w:color w:val="000000"/>
          <w:sz w:val="28"/>
          <w:szCs w:val="28"/>
        </w:rPr>
        <w:t>9</w:t>
      </w:r>
      <w:r w:rsidR="009A1CF2" w:rsidRPr="0050034D">
        <w:rPr>
          <w:color w:val="000000"/>
          <w:sz w:val="28"/>
          <w:szCs w:val="28"/>
        </w:rPr>
        <w:t xml:space="preserve"> года</w:t>
      </w:r>
      <w:r w:rsidR="001122E1">
        <w:rPr>
          <w:color w:val="000000"/>
          <w:sz w:val="28"/>
          <w:szCs w:val="28"/>
        </w:rPr>
        <w:t xml:space="preserve"> в пределах доведенных  лимитов бюджетных обязательств</w:t>
      </w:r>
      <w:r w:rsidR="009A1CF2" w:rsidRPr="0050034D">
        <w:rPr>
          <w:color w:val="000000"/>
          <w:sz w:val="28"/>
          <w:szCs w:val="28"/>
        </w:rPr>
        <w:t>;</w:t>
      </w:r>
    </w:p>
    <w:p w:rsidR="009A1CF2" w:rsidRPr="0050034D" w:rsidRDefault="002151F9" w:rsidP="0051581B">
      <w:pPr>
        <w:pStyle w:val="23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отсутствие на 1 января 2021</w:t>
      </w:r>
      <w:r w:rsidR="007B2ACC">
        <w:rPr>
          <w:color w:val="000000"/>
          <w:sz w:val="28"/>
          <w:szCs w:val="28"/>
        </w:rPr>
        <w:t xml:space="preserve"> года </w:t>
      </w:r>
      <w:r w:rsidR="009A1CF2" w:rsidRPr="0050034D">
        <w:rPr>
          <w:color w:val="000000"/>
          <w:sz w:val="28"/>
          <w:szCs w:val="28"/>
        </w:rPr>
        <w:t xml:space="preserve"> дебиторской и кредиторской задолженности;</w:t>
      </w:r>
    </w:p>
    <w:p w:rsidR="009A1CF2" w:rsidRDefault="009A1CF2" w:rsidP="005158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color w:val="000000"/>
          <w:sz w:val="28"/>
          <w:szCs w:val="28"/>
        </w:rPr>
      </w:pPr>
      <w:r w:rsidRPr="0050034D">
        <w:rPr>
          <w:color w:val="000000"/>
          <w:sz w:val="28"/>
          <w:szCs w:val="28"/>
        </w:rPr>
        <w:t>соблюдение запрета на установление расходных обязательств, не свя</w:t>
      </w:r>
      <w:r w:rsidRPr="0050034D">
        <w:rPr>
          <w:color w:val="000000"/>
          <w:sz w:val="28"/>
          <w:szCs w:val="28"/>
        </w:rPr>
        <w:softHyphen/>
        <w:t>занных с решением вопросов, отнесенных Конституцией Российской Феде</w:t>
      </w:r>
      <w:r w:rsidRPr="0050034D">
        <w:rPr>
          <w:color w:val="000000"/>
          <w:sz w:val="28"/>
          <w:szCs w:val="28"/>
        </w:rPr>
        <w:softHyphen/>
        <w:t xml:space="preserve">рации и федеральными законами к полномочиям органов </w:t>
      </w:r>
      <w:r w:rsidR="00BD5F95" w:rsidRPr="0050034D">
        <w:rPr>
          <w:color w:val="000000"/>
          <w:sz w:val="28"/>
          <w:szCs w:val="28"/>
        </w:rPr>
        <w:t>местного самоуправления</w:t>
      </w:r>
      <w:r w:rsidR="00B106BF">
        <w:rPr>
          <w:color w:val="000000"/>
          <w:sz w:val="28"/>
          <w:szCs w:val="28"/>
        </w:rPr>
        <w:t>;</w:t>
      </w:r>
    </w:p>
    <w:p w:rsidR="009A1CF2" w:rsidRPr="0050034D" w:rsidRDefault="009A1CF2" w:rsidP="005158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50034D">
        <w:rPr>
          <w:color w:val="000000"/>
          <w:sz w:val="28"/>
          <w:szCs w:val="28"/>
        </w:rPr>
        <w:t>достижение целевых показателей (нормативов) планов мероприятий («дорожных карт») по реализации мер, направленных на повышение эффек</w:t>
      </w:r>
      <w:r w:rsidRPr="0050034D">
        <w:rPr>
          <w:color w:val="000000"/>
          <w:sz w:val="28"/>
          <w:szCs w:val="28"/>
        </w:rPr>
        <w:softHyphen/>
        <w:t>тивности отраслей социальной сферы;</w:t>
      </w:r>
    </w:p>
    <w:p w:rsidR="00CD49ED" w:rsidRPr="0050034D" w:rsidRDefault="008F44C7" w:rsidP="004D6FAF">
      <w:pPr>
        <w:pStyle w:val="23"/>
        <w:shd w:val="clear" w:color="auto" w:fill="auto"/>
        <w:tabs>
          <w:tab w:val="left" w:pos="1239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выполнение  условий  предоставления  межбюджетных трансфертов  из районного бюджета, установленных нормативными правовыми актами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район.</w:t>
      </w:r>
    </w:p>
    <w:p w:rsidR="009A1CF2" w:rsidRDefault="00A736D4" w:rsidP="00A736D4">
      <w:pPr>
        <w:pStyle w:val="23"/>
        <w:shd w:val="clear" w:color="auto" w:fill="auto"/>
        <w:tabs>
          <w:tab w:val="left" w:pos="1239"/>
        </w:tabs>
        <w:spacing w:before="0" w:after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49ED">
        <w:rPr>
          <w:color w:val="000000"/>
          <w:sz w:val="28"/>
          <w:szCs w:val="28"/>
        </w:rPr>
        <w:t>5</w:t>
      </w:r>
      <w:r w:rsidR="00E862DF">
        <w:rPr>
          <w:color w:val="000000"/>
          <w:sz w:val="28"/>
          <w:szCs w:val="28"/>
        </w:rPr>
        <w:t>.</w:t>
      </w:r>
      <w:r w:rsidR="009A1CF2" w:rsidRPr="0050034D">
        <w:rPr>
          <w:color w:val="000000"/>
          <w:sz w:val="28"/>
          <w:szCs w:val="28"/>
        </w:rPr>
        <w:t xml:space="preserve">Не увеличивать численность </w:t>
      </w:r>
      <w:r w:rsidR="00A0443C" w:rsidRPr="0050034D">
        <w:rPr>
          <w:color w:val="000000"/>
          <w:sz w:val="28"/>
          <w:szCs w:val="28"/>
        </w:rPr>
        <w:t>муниципальных</w:t>
      </w:r>
      <w:r w:rsidR="009A1CF2" w:rsidRPr="0050034D">
        <w:rPr>
          <w:color w:val="000000"/>
          <w:sz w:val="28"/>
          <w:szCs w:val="28"/>
        </w:rPr>
        <w:t xml:space="preserve"> служащих</w:t>
      </w:r>
      <w:r w:rsidR="00B106BF">
        <w:rPr>
          <w:color w:val="000000"/>
          <w:sz w:val="28"/>
          <w:szCs w:val="28"/>
        </w:rPr>
        <w:t xml:space="preserve"> МО</w:t>
      </w:r>
      <w:r w:rsidR="009A1CF2" w:rsidRPr="0050034D">
        <w:rPr>
          <w:color w:val="000000"/>
          <w:sz w:val="28"/>
          <w:szCs w:val="28"/>
        </w:rPr>
        <w:t xml:space="preserve"> </w:t>
      </w:r>
      <w:r w:rsidR="00487F73">
        <w:rPr>
          <w:color w:val="000000"/>
          <w:sz w:val="28"/>
          <w:szCs w:val="28"/>
        </w:rPr>
        <w:t>Дмитриевский сельсовет</w:t>
      </w:r>
      <w:r w:rsidR="009A1CF2" w:rsidRPr="0050034D">
        <w:rPr>
          <w:color w:val="000000"/>
          <w:sz w:val="28"/>
          <w:szCs w:val="28"/>
        </w:rPr>
        <w:t>.</w:t>
      </w:r>
    </w:p>
    <w:p w:rsidR="009A1CF2" w:rsidRPr="0050034D" w:rsidRDefault="00A736D4" w:rsidP="00A736D4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7F73">
        <w:rPr>
          <w:sz w:val="28"/>
          <w:szCs w:val="28"/>
        </w:rPr>
        <w:t>6</w:t>
      </w:r>
      <w:r w:rsidR="00E862DF">
        <w:rPr>
          <w:color w:val="000000"/>
          <w:sz w:val="28"/>
          <w:szCs w:val="28"/>
        </w:rPr>
        <w:t>.</w:t>
      </w:r>
      <w:r w:rsidR="009A1CF2" w:rsidRPr="0050034D">
        <w:rPr>
          <w:color w:val="000000"/>
          <w:sz w:val="28"/>
          <w:szCs w:val="28"/>
        </w:rPr>
        <w:t>Установить, что:</w:t>
      </w:r>
    </w:p>
    <w:p w:rsidR="009A1CF2" w:rsidRPr="0050034D" w:rsidRDefault="00CD49ED" w:rsidP="0051581B">
      <w:pPr>
        <w:pStyle w:val="23"/>
        <w:shd w:val="clear" w:color="auto" w:fill="auto"/>
        <w:tabs>
          <w:tab w:val="left" w:pos="1273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736D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487F73">
        <w:rPr>
          <w:color w:val="000000"/>
          <w:sz w:val="28"/>
          <w:szCs w:val="28"/>
        </w:rPr>
        <w:t>6</w:t>
      </w:r>
      <w:r w:rsidR="00E862DF">
        <w:rPr>
          <w:color w:val="000000"/>
          <w:sz w:val="28"/>
          <w:szCs w:val="28"/>
        </w:rPr>
        <w:t>.1.</w:t>
      </w:r>
      <w:r w:rsidR="00487F73">
        <w:rPr>
          <w:color w:val="000000"/>
          <w:sz w:val="28"/>
          <w:szCs w:val="28"/>
        </w:rPr>
        <w:t>П</w:t>
      </w:r>
      <w:r w:rsidR="009A1CF2" w:rsidRPr="0050034D">
        <w:rPr>
          <w:color w:val="000000"/>
          <w:sz w:val="28"/>
          <w:szCs w:val="28"/>
        </w:rPr>
        <w:t>ри заключении догово</w:t>
      </w:r>
      <w:r w:rsidR="009A1CF2" w:rsidRPr="0050034D">
        <w:rPr>
          <w:color w:val="000000"/>
          <w:sz w:val="28"/>
          <w:szCs w:val="28"/>
        </w:rPr>
        <w:softHyphen/>
        <w:t>ров (</w:t>
      </w:r>
      <w:r w:rsidR="00A0443C" w:rsidRPr="0050034D">
        <w:rPr>
          <w:color w:val="000000"/>
          <w:sz w:val="28"/>
          <w:szCs w:val="28"/>
        </w:rPr>
        <w:t>муниципальных</w:t>
      </w:r>
      <w:r w:rsidR="009A1CF2" w:rsidRPr="0050034D">
        <w:rPr>
          <w:color w:val="000000"/>
          <w:sz w:val="28"/>
          <w:szCs w:val="28"/>
        </w:rPr>
        <w:t xml:space="preserve"> контрактов) на поставку товаров, выполнение работ и оказание услуг в </w:t>
      </w:r>
      <w:proofErr w:type="gramStart"/>
      <w:r w:rsidR="009A1CF2" w:rsidRPr="0050034D">
        <w:rPr>
          <w:color w:val="000000"/>
          <w:sz w:val="28"/>
          <w:szCs w:val="28"/>
        </w:rPr>
        <w:t>пределах</w:t>
      </w:r>
      <w:proofErr w:type="gramEnd"/>
      <w:r w:rsidR="009A1CF2" w:rsidRPr="0050034D">
        <w:rPr>
          <w:color w:val="000000"/>
          <w:sz w:val="28"/>
          <w:szCs w:val="28"/>
        </w:rPr>
        <w:t xml:space="preserve"> доведенных в установленном порядке лимитов бюджетных обязательств на 201</w:t>
      </w:r>
      <w:r w:rsidR="00A736D4">
        <w:rPr>
          <w:color w:val="000000"/>
          <w:sz w:val="28"/>
          <w:szCs w:val="28"/>
        </w:rPr>
        <w:t>9</w:t>
      </w:r>
      <w:r w:rsidR="009A1CF2" w:rsidRPr="0050034D">
        <w:rPr>
          <w:color w:val="000000"/>
          <w:sz w:val="28"/>
          <w:szCs w:val="28"/>
        </w:rPr>
        <w:t xml:space="preserve"> год </w:t>
      </w:r>
      <w:r w:rsidR="00487F73">
        <w:rPr>
          <w:color w:val="000000"/>
          <w:sz w:val="28"/>
          <w:szCs w:val="28"/>
        </w:rPr>
        <w:t xml:space="preserve">Администрация МО Дмитриевский сельсовет </w:t>
      </w:r>
      <w:r w:rsidR="009A1CF2" w:rsidRPr="0050034D">
        <w:rPr>
          <w:color w:val="000000"/>
          <w:sz w:val="28"/>
          <w:szCs w:val="28"/>
        </w:rPr>
        <w:t>вправе предусматривать авансовые платежи, если иное не установлено законодательством Российской Федера</w:t>
      </w:r>
      <w:r w:rsidR="009A1CF2" w:rsidRPr="0050034D">
        <w:rPr>
          <w:color w:val="000000"/>
          <w:sz w:val="28"/>
          <w:szCs w:val="28"/>
        </w:rPr>
        <w:softHyphen/>
        <w:t>ции:</w:t>
      </w:r>
    </w:p>
    <w:p w:rsidR="009A1CF2" w:rsidRPr="0050034D" w:rsidRDefault="006C0953" w:rsidP="006C0953">
      <w:pPr>
        <w:pStyle w:val="23"/>
        <w:shd w:val="clear" w:color="auto" w:fill="auto"/>
        <w:tabs>
          <w:tab w:val="left" w:pos="1071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87F7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.1.1. </w:t>
      </w:r>
      <w:r w:rsidR="009A1CF2" w:rsidRPr="0050034D">
        <w:rPr>
          <w:color w:val="000000"/>
          <w:sz w:val="28"/>
          <w:szCs w:val="28"/>
        </w:rPr>
        <w:t>до 100 процентов суммы договора (</w:t>
      </w:r>
      <w:r w:rsidR="00A0443C" w:rsidRPr="0050034D">
        <w:rPr>
          <w:color w:val="000000"/>
          <w:sz w:val="28"/>
          <w:szCs w:val="28"/>
        </w:rPr>
        <w:t>муниципального</w:t>
      </w:r>
      <w:r w:rsidR="009A1CF2" w:rsidRPr="0050034D">
        <w:rPr>
          <w:color w:val="000000"/>
          <w:sz w:val="28"/>
          <w:szCs w:val="28"/>
        </w:rPr>
        <w:t xml:space="preserve"> контракта), но не более доведенных лимитов бюджетных обязательств по соответствующе</w:t>
      </w:r>
      <w:r w:rsidR="009A1CF2" w:rsidRPr="0050034D">
        <w:rPr>
          <w:color w:val="000000"/>
          <w:sz w:val="28"/>
          <w:szCs w:val="28"/>
        </w:rPr>
        <w:softHyphen/>
        <w:t>му коду бюджетной классификации Российской Федерации, - по договорам (</w:t>
      </w:r>
      <w:r w:rsidR="00A0443C" w:rsidRPr="0050034D">
        <w:rPr>
          <w:color w:val="000000"/>
          <w:sz w:val="28"/>
          <w:szCs w:val="28"/>
        </w:rPr>
        <w:t>муниципальным</w:t>
      </w:r>
      <w:r w:rsidR="009A1CF2" w:rsidRPr="0050034D">
        <w:rPr>
          <w:color w:val="000000"/>
          <w:sz w:val="28"/>
          <w:szCs w:val="28"/>
        </w:rPr>
        <w:t xml:space="preserve"> контрактам) на оказание услуг связи, подписку на печат</w:t>
      </w:r>
      <w:r w:rsidR="009A1CF2" w:rsidRPr="0050034D">
        <w:rPr>
          <w:color w:val="000000"/>
          <w:sz w:val="28"/>
          <w:szCs w:val="28"/>
        </w:rPr>
        <w:softHyphen/>
        <w:t>ные издания и их приобретение, обучение на курсах повышения квалифика</w:t>
      </w:r>
      <w:r w:rsidR="009A1CF2" w:rsidRPr="0050034D">
        <w:rPr>
          <w:color w:val="000000"/>
          <w:sz w:val="28"/>
          <w:szCs w:val="28"/>
        </w:rPr>
        <w:softHyphen/>
        <w:t>ции, участие в научных, методических, научно-практических и иных конфе</w:t>
      </w:r>
      <w:r w:rsidR="009A1CF2" w:rsidRPr="0050034D">
        <w:rPr>
          <w:color w:val="000000"/>
          <w:sz w:val="28"/>
          <w:szCs w:val="28"/>
        </w:rPr>
        <w:softHyphen/>
        <w:t>ренциях и семинарах, приобретение ави</w:t>
      </w:r>
      <w:proofErr w:type="gramStart"/>
      <w:r w:rsidR="009A1CF2" w:rsidRPr="0050034D">
        <w:rPr>
          <w:color w:val="000000"/>
          <w:sz w:val="28"/>
          <w:szCs w:val="28"/>
        </w:rPr>
        <w:t>а-</w:t>
      </w:r>
      <w:proofErr w:type="gramEnd"/>
      <w:r w:rsidR="009A1CF2" w:rsidRPr="0050034D">
        <w:rPr>
          <w:color w:val="000000"/>
          <w:sz w:val="28"/>
          <w:szCs w:val="28"/>
        </w:rPr>
        <w:t xml:space="preserve"> и железнодорожных билетов, би</w:t>
      </w:r>
      <w:r w:rsidR="009A1CF2" w:rsidRPr="0050034D">
        <w:rPr>
          <w:color w:val="000000"/>
          <w:sz w:val="28"/>
          <w:szCs w:val="28"/>
        </w:rPr>
        <w:softHyphen/>
        <w:t xml:space="preserve">летов для проезда </w:t>
      </w:r>
      <w:proofErr w:type="gramStart"/>
      <w:r w:rsidR="009A1CF2" w:rsidRPr="0050034D">
        <w:rPr>
          <w:color w:val="000000"/>
          <w:sz w:val="28"/>
          <w:szCs w:val="28"/>
        </w:rPr>
        <w:t>городским и пригородным тра</w:t>
      </w:r>
      <w:r w:rsidR="00EB7F1C">
        <w:rPr>
          <w:color w:val="000000"/>
          <w:sz w:val="28"/>
          <w:szCs w:val="28"/>
        </w:rPr>
        <w:t xml:space="preserve">нспортом, </w:t>
      </w:r>
      <w:r w:rsidR="009A1CF2" w:rsidRPr="0050034D">
        <w:rPr>
          <w:color w:val="000000"/>
          <w:sz w:val="28"/>
          <w:szCs w:val="28"/>
        </w:rPr>
        <w:t xml:space="preserve"> оплату расходов на проезд, прожи</w:t>
      </w:r>
      <w:r w:rsidR="009A1CF2" w:rsidRPr="0050034D">
        <w:rPr>
          <w:color w:val="000000"/>
          <w:sz w:val="28"/>
          <w:szCs w:val="28"/>
        </w:rPr>
        <w:softHyphen/>
        <w:t xml:space="preserve">вание, питание, суточные, медико-биологическое обеспечение, оплату взноса на участие при направлении на различного рода мероприятия (в том числе соревнования, учебно-тренировочные сборы, фестивали, конкурсы, </w:t>
      </w:r>
      <w:r w:rsidR="00EB7F1C">
        <w:rPr>
          <w:color w:val="000000"/>
          <w:sz w:val="28"/>
          <w:szCs w:val="28"/>
        </w:rPr>
        <w:t>олимпиа</w:t>
      </w:r>
      <w:r w:rsidR="00EB7F1C">
        <w:rPr>
          <w:color w:val="000000"/>
          <w:sz w:val="28"/>
          <w:szCs w:val="28"/>
        </w:rPr>
        <w:softHyphen/>
        <w:t>ды)</w:t>
      </w:r>
      <w:r w:rsidR="009A1CF2" w:rsidRPr="0050034D">
        <w:rPr>
          <w:color w:val="000000"/>
          <w:sz w:val="28"/>
          <w:szCs w:val="28"/>
        </w:rPr>
        <w:t>, а также сопровождающих их лиц, спортсменов, тренеров, спортивных судей, не являющихся штатными сотрудниками на</w:t>
      </w:r>
      <w:r w:rsidR="009A1CF2" w:rsidRPr="0050034D">
        <w:rPr>
          <w:color w:val="000000"/>
          <w:sz w:val="28"/>
          <w:szCs w:val="28"/>
        </w:rPr>
        <w:softHyphen/>
        <w:t>правляющего их учреждения, расходов по договорам на оказание услуг по организации и проведению спортивно-массовых, культурно-зр</w:t>
      </w:r>
      <w:r w:rsidR="008C47A2">
        <w:rPr>
          <w:color w:val="000000"/>
          <w:sz w:val="28"/>
          <w:szCs w:val="28"/>
        </w:rPr>
        <w:t>елищных</w:t>
      </w:r>
      <w:proofErr w:type="gramEnd"/>
      <w:r w:rsidR="009A1CF2" w:rsidRPr="0050034D">
        <w:rPr>
          <w:color w:val="000000"/>
          <w:sz w:val="28"/>
          <w:szCs w:val="28"/>
        </w:rPr>
        <w:t xml:space="preserve"> </w:t>
      </w:r>
      <w:proofErr w:type="gramStart"/>
      <w:r w:rsidR="009A1CF2" w:rsidRPr="0050034D">
        <w:rPr>
          <w:color w:val="000000"/>
          <w:sz w:val="28"/>
          <w:szCs w:val="28"/>
        </w:rPr>
        <w:t>ме</w:t>
      </w:r>
      <w:r w:rsidR="009A1CF2" w:rsidRPr="0050034D">
        <w:rPr>
          <w:color w:val="000000"/>
          <w:sz w:val="28"/>
          <w:szCs w:val="28"/>
        </w:rPr>
        <w:softHyphen/>
        <w:t>роприятий, соревнований</w:t>
      </w:r>
      <w:r w:rsidR="00EB7F1C">
        <w:rPr>
          <w:color w:val="000000"/>
          <w:sz w:val="28"/>
          <w:szCs w:val="28"/>
        </w:rPr>
        <w:t xml:space="preserve"> районного,</w:t>
      </w:r>
      <w:r w:rsidR="009A1CF2" w:rsidRPr="0050034D">
        <w:rPr>
          <w:color w:val="000000"/>
          <w:sz w:val="28"/>
          <w:szCs w:val="28"/>
        </w:rPr>
        <w:t xml:space="preserve"> областного, республиканского и международного масштабов, подготовку и командирование спортсменов, участников на дан</w:t>
      </w:r>
      <w:r w:rsidR="009A1CF2" w:rsidRPr="0050034D">
        <w:rPr>
          <w:color w:val="000000"/>
          <w:sz w:val="28"/>
          <w:szCs w:val="28"/>
        </w:rPr>
        <w:softHyphen/>
        <w:t>ные соревнования, мероприятия (в части расходов на проезд, проживание, питание, суточные, медико-биологическое обеспечение, оплату взноса на участие в соревнованиях, мероприятиях</w:t>
      </w:r>
      <w:r w:rsidR="00293D08">
        <w:rPr>
          <w:color w:val="000000"/>
          <w:sz w:val="28"/>
          <w:szCs w:val="28"/>
        </w:rPr>
        <w:t>, страхование жизни и здоровья</w:t>
      </w:r>
      <w:r w:rsidR="009A1CF2" w:rsidRPr="0050034D">
        <w:rPr>
          <w:color w:val="000000"/>
          <w:sz w:val="28"/>
          <w:szCs w:val="28"/>
        </w:rPr>
        <w:t xml:space="preserve">), оплату командировочных расходов (суточные, проживание) при направлении </w:t>
      </w:r>
      <w:r w:rsidR="009A1CF2" w:rsidRPr="0050034D">
        <w:rPr>
          <w:color w:val="000000"/>
          <w:sz w:val="28"/>
          <w:szCs w:val="28"/>
        </w:rPr>
        <w:lastRenderedPageBreak/>
        <w:t>в служебные командировки, по до</w:t>
      </w:r>
      <w:r w:rsidR="009A1CF2" w:rsidRPr="0050034D">
        <w:rPr>
          <w:color w:val="000000"/>
          <w:sz w:val="28"/>
          <w:szCs w:val="28"/>
        </w:rPr>
        <w:softHyphen/>
        <w:t>говорам обязательного страхования гражданской ответственности владель</w:t>
      </w:r>
      <w:r w:rsidR="009A1CF2" w:rsidRPr="0050034D">
        <w:rPr>
          <w:color w:val="000000"/>
          <w:sz w:val="28"/>
          <w:szCs w:val="28"/>
        </w:rPr>
        <w:softHyphen/>
        <w:t>цев транспортных средств, на проведение государственной</w:t>
      </w:r>
      <w:proofErr w:type="gramEnd"/>
      <w:r w:rsidR="009A1CF2" w:rsidRPr="0050034D">
        <w:rPr>
          <w:color w:val="000000"/>
          <w:sz w:val="28"/>
          <w:szCs w:val="28"/>
        </w:rPr>
        <w:t xml:space="preserve"> экспертизы </w:t>
      </w:r>
      <w:r w:rsidR="00A0443C" w:rsidRPr="0050034D">
        <w:rPr>
          <w:color w:val="000000"/>
          <w:sz w:val="28"/>
          <w:szCs w:val="28"/>
        </w:rPr>
        <w:t>про</w:t>
      </w:r>
      <w:r w:rsidR="00A0443C" w:rsidRPr="0050034D">
        <w:rPr>
          <w:color w:val="000000"/>
          <w:sz w:val="28"/>
          <w:szCs w:val="28"/>
        </w:rPr>
        <w:softHyphen/>
        <w:t>ектной документации</w:t>
      </w:r>
      <w:r w:rsidR="009A1CF2" w:rsidRPr="0050034D">
        <w:rPr>
          <w:color w:val="000000"/>
          <w:sz w:val="28"/>
          <w:szCs w:val="28"/>
        </w:rPr>
        <w:t>;</w:t>
      </w:r>
    </w:p>
    <w:p w:rsidR="00D117E4" w:rsidRDefault="006C0953" w:rsidP="00D117E4">
      <w:pPr>
        <w:pStyle w:val="23"/>
        <w:shd w:val="clear" w:color="auto" w:fill="auto"/>
        <w:tabs>
          <w:tab w:val="left" w:pos="1095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87F7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.1.2.</w:t>
      </w:r>
      <w:r w:rsidR="009A1CF2" w:rsidRPr="0050034D">
        <w:rPr>
          <w:color w:val="000000"/>
          <w:sz w:val="28"/>
          <w:szCs w:val="28"/>
        </w:rPr>
        <w:t>по договорам (</w:t>
      </w:r>
      <w:r w:rsidR="00A0443C" w:rsidRPr="0050034D">
        <w:rPr>
          <w:color w:val="000000"/>
          <w:sz w:val="28"/>
          <w:szCs w:val="28"/>
        </w:rPr>
        <w:t>муниципальны</w:t>
      </w:r>
      <w:r w:rsidR="009A1CF2" w:rsidRPr="0050034D">
        <w:rPr>
          <w:color w:val="000000"/>
          <w:sz w:val="28"/>
          <w:szCs w:val="28"/>
        </w:rPr>
        <w:t xml:space="preserve">м контрактам) на выполнение работ по строительству, реконструкции, капитальному ремонту и ремонту объектов капитального строительства </w:t>
      </w:r>
      <w:r w:rsidR="00F016AA" w:rsidRPr="0050034D">
        <w:rPr>
          <w:color w:val="000000"/>
          <w:sz w:val="28"/>
          <w:szCs w:val="28"/>
        </w:rPr>
        <w:t>муниципальной</w:t>
      </w:r>
      <w:r w:rsidR="009A1CF2" w:rsidRPr="0050034D">
        <w:rPr>
          <w:color w:val="000000"/>
          <w:sz w:val="28"/>
          <w:szCs w:val="28"/>
        </w:rPr>
        <w:t xml:space="preserve"> собственности</w:t>
      </w:r>
      <w:r w:rsidR="00487F73">
        <w:rPr>
          <w:color w:val="000000"/>
          <w:sz w:val="28"/>
          <w:szCs w:val="28"/>
        </w:rPr>
        <w:t xml:space="preserve"> МО Дмитриевский сельсовет</w:t>
      </w:r>
      <w:r w:rsidR="009A1CF2" w:rsidRPr="0050034D">
        <w:rPr>
          <w:color w:val="000000"/>
          <w:sz w:val="28"/>
          <w:szCs w:val="28"/>
        </w:rPr>
        <w:t>, содержанию автомоб</w:t>
      </w:r>
      <w:r w:rsidR="00EB51C2">
        <w:rPr>
          <w:color w:val="000000"/>
          <w:sz w:val="28"/>
          <w:szCs w:val="28"/>
        </w:rPr>
        <w:t>ильных дорог общего пользования</w:t>
      </w:r>
      <w:r w:rsidR="009A1CF2" w:rsidRPr="0050034D">
        <w:rPr>
          <w:color w:val="000000"/>
          <w:sz w:val="28"/>
          <w:szCs w:val="28"/>
        </w:rPr>
        <w:t xml:space="preserve">, находящихся в </w:t>
      </w:r>
      <w:r w:rsidR="00F016AA" w:rsidRPr="0050034D">
        <w:rPr>
          <w:color w:val="000000"/>
          <w:sz w:val="28"/>
          <w:szCs w:val="28"/>
        </w:rPr>
        <w:t>муниципальной</w:t>
      </w:r>
      <w:r w:rsidR="009A1CF2" w:rsidRPr="0050034D">
        <w:rPr>
          <w:color w:val="000000"/>
          <w:sz w:val="28"/>
          <w:szCs w:val="28"/>
        </w:rPr>
        <w:t xml:space="preserve"> собст</w:t>
      </w:r>
      <w:r w:rsidR="009A1CF2" w:rsidRPr="0050034D">
        <w:rPr>
          <w:color w:val="000000"/>
          <w:sz w:val="28"/>
          <w:szCs w:val="28"/>
        </w:rPr>
        <w:softHyphen/>
        <w:t xml:space="preserve">венности, на приобретение объектов недвижимого имущества в </w:t>
      </w:r>
      <w:r w:rsidR="00F016AA" w:rsidRPr="0050034D">
        <w:rPr>
          <w:color w:val="000000"/>
          <w:sz w:val="28"/>
          <w:szCs w:val="28"/>
        </w:rPr>
        <w:t>муниципальную</w:t>
      </w:r>
      <w:r w:rsidR="009A1CF2" w:rsidRPr="0050034D">
        <w:rPr>
          <w:color w:val="000000"/>
          <w:sz w:val="28"/>
          <w:szCs w:val="28"/>
        </w:rPr>
        <w:t xml:space="preserve"> собственность </w:t>
      </w:r>
    </w:p>
    <w:p w:rsidR="00D117E4" w:rsidRDefault="00D117E4" w:rsidP="00D117E4">
      <w:pPr>
        <w:pStyle w:val="23"/>
        <w:shd w:val="clear" w:color="auto" w:fill="auto"/>
        <w:tabs>
          <w:tab w:val="left" w:pos="1071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1CF2" w:rsidRPr="0050034D">
        <w:rPr>
          <w:color w:val="000000"/>
          <w:sz w:val="28"/>
          <w:szCs w:val="28"/>
        </w:rPr>
        <w:t>а)</w:t>
      </w:r>
      <w:r w:rsidR="009A1CF2" w:rsidRPr="0050034D">
        <w:rPr>
          <w:color w:val="000000"/>
          <w:sz w:val="28"/>
          <w:szCs w:val="28"/>
        </w:rPr>
        <w:tab/>
        <w:t>на сумму, не превышающую 10 млн. рублей, - до 30 процентов сум</w:t>
      </w:r>
      <w:r w:rsidR="009A1CF2" w:rsidRPr="0050034D">
        <w:rPr>
          <w:color w:val="000000"/>
          <w:sz w:val="28"/>
          <w:szCs w:val="28"/>
        </w:rPr>
        <w:softHyphen/>
        <w:t>мы договора (</w:t>
      </w:r>
      <w:r w:rsidR="00F016AA" w:rsidRPr="0050034D">
        <w:rPr>
          <w:color w:val="000000"/>
          <w:sz w:val="28"/>
          <w:szCs w:val="28"/>
        </w:rPr>
        <w:t>муниципального</w:t>
      </w:r>
      <w:r w:rsidR="009A1CF2" w:rsidRPr="0050034D">
        <w:rPr>
          <w:color w:val="000000"/>
          <w:sz w:val="28"/>
          <w:szCs w:val="28"/>
        </w:rPr>
        <w:t xml:space="preserve"> контракта), но не более 30 процентов дове</w:t>
      </w:r>
      <w:r w:rsidR="009A1CF2" w:rsidRPr="0050034D">
        <w:rPr>
          <w:color w:val="000000"/>
          <w:sz w:val="28"/>
          <w:szCs w:val="28"/>
        </w:rPr>
        <w:softHyphen/>
        <w:t>денных лимитов бюджетных обязательств по соответствующему коду бюд</w:t>
      </w:r>
      <w:r w:rsidR="009A1CF2" w:rsidRPr="0050034D">
        <w:rPr>
          <w:color w:val="000000"/>
          <w:sz w:val="28"/>
          <w:szCs w:val="28"/>
        </w:rPr>
        <w:softHyphen/>
        <w:t>жетной классификации Российской Федерации;</w:t>
      </w:r>
    </w:p>
    <w:p w:rsidR="006C0953" w:rsidRDefault="00D117E4" w:rsidP="00D117E4">
      <w:pPr>
        <w:pStyle w:val="23"/>
        <w:shd w:val="clear" w:color="auto" w:fill="auto"/>
        <w:tabs>
          <w:tab w:val="left" w:pos="1071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9A1CF2" w:rsidRPr="0050034D">
        <w:rPr>
          <w:color w:val="000000"/>
          <w:sz w:val="28"/>
          <w:szCs w:val="28"/>
        </w:rPr>
        <w:t>б)</w:t>
      </w:r>
      <w:r w:rsidR="009A1CF2" w:rsidRPr="0050034D">
        <w:rPr>
          <w:color w:val="000000"/>
          <w:sz w:val="28"/>
          <w:szCs w:val="28"/>
        </w:rPr>
        <w:tab/>
        <w:t>на сумму, превышающую 10 млн. рублей, - до 30 процентов суммы договора (</w:t>
      </w:r>
      <w:r w:rsidR="00F016AA" w:rsidRPr="0050034D">
        <w:rPr>
          <w:color w:val="000000"/>
          <w:sz w:val="28"/>
          <w:szCs w:val="28"/>
        </w:rPr>
        <w:t>муниципального</w:t>
      </w:r>
      <w:r w:rsidR="009A1CF2" w:rsidRPr="0050034D">
        <w:rPr>
          <w:color w:val="000000"/>
          <w:sz w:val="28"/>
          <w:szCs w:val="28"/>
        </w:rPr>
        <w:t xml:space="preserve"> контракта), но не более доведенных лимитов бюджетных обязательств по соответствующему коду бюджетной классифи</w:t>
      </w:r>
      <w:r w:rsidR="009A1CF2" w:rsidRPr="0050034D">
        <w:rPr>
          <w:color w:val="000000"/>
          <w:sz w:val="28"/>
          <w:szCs w:val="28"/>
        </w:rPr>
        <w:softHyphen/>
        <w:t>кации Российской Федерации, с последующим авансированием выполняе</w:t>
      </w:r>
      <w:r w:rsidR="009A1CF2" w:rsidRPr="0050034D">
        <w:rPr>
          <w:color w:val="000000"/>
          <w:sz w:val="28"/>
          <w:szCs w:val="28"/>
        </w:rPr>
        <w:softHyphen/>
        <w:t>мых работ после подтверждения выполнения предусмотренных договором (</w:t>
      </w:r>
      <w:r w:rsidR="00DC0951" w:rsidRPr="0050034D">
        <w:rPr>
          <w:color w:val="000000"/>
          <w:sz w:val="28"/>
          <w:szCs w:val="28"/>
        </w:rPr>
        <w:t>муниципальным</w:t>
      </w:r>
      <w:r w:rsidR="009A1CF2" w:rsidRPr="0050034D">
        <w:rPr>
          <w:color w:val="000000"/>
          <w:sz w:val="28"/>
          <w:szCs w:val="28"/>
        </w:rPr>
        <w:t xml:space="preserve"> контрактом) работ в объеме произведенного авансового платежа (с ограничением общей суммы авансирования не более 70 процентов суммы договора (</w:t>
      </w:r>
      <w:r w:rsidR="00DC0951" w:rsidRPr="0050034D">
        <w:rPr>
          <w:color w:val="000000"/>
          <w:sz w:val="28"/>
          <w:szCs w:val="28"/>
        </w:rPr>
        <w:t>муниципального</w:t>
      </w:r>
      <w:r w:rsidR="009A1CF2" w:rsidRPr="0050034D">
        <w:rPr>
          <w:color w:val="000000"/>
          <w:sz w:val="28"/>
          <w:szCs w:val="28"/>
        </w:rPr>
        <w:t xml:space="preserve"> контракта);</w:t>
      </w:r>
      <w:proofErr w:type="gramEnd"/>
    </w:p>
    <w:p w:rsidR="009A1CF2" w:rsidRPr="0050034D" w:rsidRDefault="00487F73" w:rsidP="006C0953">
      <w:pPr>
        <w:pStyle w:val="23"/>
        <w:shd w:val="clear" w:color="auto" w:fill="auto"/>
        <w:tabs>
          <w:tab w:val="left" w:pos="1071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0953">
        <w:rPr>
          <w:sz w:val="28"/>
          <w:szCs w:val="28"/>
        </w:rPr>
        <w:t>.1.3.</w:t>
      </w:r>
      <w:r w:rsidR="009A1CF2" w:rsidRPr="0050034D">
        <w:rPr>
          <w:color w:val="000000"/>
          <w:sz w:val="28"/>
          <w:szCs w:val="28"/>
        </w:rPr>
        <w:t>до 30 процентов суммы договора (</w:t>
      </w:r>
      <w:r w:rsidR="00AF3FD8" w:rsidRPr="0050034D">
        <w:rPr>
          <w:color w:val="000000"/>
          <w:sz w:val="28"/>
          <w:szCs w:val="28"/>
        </w:rPr>
        <w:t>муниципального</w:t>
      </w:r>
      <w:r w:rsidR="009A1CF2" w:rsidRPr="0050034D">
        <w:rPr>
          <w:color w:val="000000"/>
          <w:sz w:val="28"/>
          <w:szCs w:val="28"/>
        </w:rPr>
        <w:t xml:space="preserve"> контракта), но не более 30 процентов доведенных лимитов бюджетных обязательств по со</w:t>
      </w:r>
      <w:r w:rsidR="009A1CF2" w:rsidRPr="0050034D">
        <w:rPr>
          <w:color w:val="000000"/>
          <w:sz w:val="28"/>
          <w:szCs w:val="28"/>
        </w:rPr>
        <w:softHyphen/>
        <w:t>ответствующему коду бюджетной классификации Российской Федерации, - по остальным договорам (</w:t>
      </w:r>
      <w:r w:rsidR="00AF3FD8" w:rsidRPr="0050034D">
        <w:rPr>
          <w:color w:val="000000"/>
          <w:sz w:val="28"/>
          <w:szCs w:val="28"/>
        </w:rPr>
        <w:t>муниципальным</w:t>
      </w:r>
      <w:r w:rsidR="009A1CF2" w:rsidRPr="0050034D">
        <w:rPr>
          <w:color w:val="000000"/>
          <w:sz w:val="28"/>
          <w:szCs w:val="28"/>
        </w:rPr>
        <w:t xml:space="preserve"> контрактам) о поставке товаров, выполнении работ и об оказании услуг.</w:t>
      </w:r>
    </w:p>
    <w:p w:rsidR="009A1CF2" w:rsidRPr="0050034D" w:rsidRDefault="00D2247A" w:rsidP="0051581B">
      <w:pPr>
        <w:pStyle w:val="23"/>
        <w:shd w:val="clear" w:color="auto" w:fill="auto"/>
        <w:tabs>
          <w:tab w:val="left" w:pos="1234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51803">
        <w:rPr>
          <w:color w:val="000000"/>
          <w:sz w:val="28"/>
          <w:szCs w:val="28"/>
        </w:rPr>
        <w:t xml:space="preserve">       </w:t>
      </w:r>
      <w:r w:rsidR="008B50DE">
        <w:rPr>
          <w:color w:val="000000"/>
          <w:sz w:val="28"/>
          <w:szCs w:val="28"/>
        </w:rPr>
        <w:t xml:space="preserve"> </w:t>
      </w:r>
      <w:r w:rsidR="00E245D9">
        <w:rPr>
          <w:color w:val="000000"/>
          <w:sz w:val="28"/>
          <w:szCs w:val="28"/>
        </w:rPr>
        <w:t xml:space="preserve"> 7</w:t>
      </w:r>
      <w:r>
        <w:rPr>
          <w:color w:val="000000"/>
          <w:sz w:val="28"/>
          <w:szCs w:val="28"/>
        </w:rPr>
        <w:t>.</w:t>
      </w:r>
      <w:r w:rsidR="008B50DE">
        <w:rPr>
          <w:color w:val="000000"/>
          <w:sz w:val="28"/>
          <w:szCs w:val="28"/>
        </w:rPr>
        <w:t xml:space="preserve"> </w:t>
      </w:r>
      <w:r w:rsidR="009A1CF2" w:rsidRPr="00B93DFF">
        <w:rPr>
          <w:color w:val="000000"/>
          <w:sz w:val="28"/>
          <w:szCs w:val="28"/>
        </w:rPr>
        <w:t>Не допускается после 1 декабря 20</w:t>
      </w:r>
      <w:r w:rsidR="002151F9">
        <w:rPr>
          <w:color w:val="000000"/>
          <w:sz w:val="28"/>
          <w:szCs w:val="28"/>
        </w:rPr>
        <w:t>20</w:t>
      </w:r>
      <w:r w:rsidR="009A1CF2" w:rsidRPr="00B93DFF">
        <w:rPr>
          <w:color w:val="000000"/>
          <w:sz w:val="28"/>
          <w:szCs w:val="28"/>
        </w:rPr>
        <w:t xml:space="preserve"> года принятие бюджетных обязательств, возникающих из договоров</w:t>
      </w:r>
      <w:r w:rsidR="009A1CF2" w:rsidRPr="0050034D">
        <w:rPr>
          <w:color w:val="000000"/>
          <w:sz w:val="28"/>
          <w:szCs w:val="28"/>
        </w:rPr>
        <w:t xml:space="preserve"> (</w:t>
      </w:r>
      <w:r w:rsidR="00DD0B4C" w:rsidRPr="0050034D">
        <w:rPr>
          <w:color w:val="000000"/>
          <w:sz w:val="28"/>
          <w:szCs w:val="28"/>
        </w:rPr>
        <w:t>муниципальных</w:t>
      </w:r>
      <w:r w:rsidR="009A1CF2" w:rsidRPr="0050034D">
        <w:rPr>
          <w:color w:val="000000"/>
          <w:sz w:val="28"/>
          <w:szCs w:val="28"/>
        </w:rPr>
        <w:t xml:space="preserve"> контрактов), предусматрива</w:t>
      </w:r>
      <w:r w:rsidR="002151F9">
        <w:rPr>
          <w:color w:val="000000"/>
          <w:sz w:val="28"/>
          <w:szCs w:val="28"/>
        </w:rPr>
        <w:t>ющих условие об исполнении в 2020</w:t>
      </w:r>
      <w:r w:rsidR="009A1CF2" w:rsidRPr="0050034D">
        <w:rPr>
          <w:color w:val="000000"/>
          <w:sz w:val="28"/>
          <w:szCs w:val="28"/>
        </w:rPr>
        <w:t xml:space="preserve"> году денежного обяза</w:t>
      </w:r>
      <w:r w:rsidR="009A1CF2" w:rsidRPr="0050034D">
        <w:rPr>
          <w:color w:val="000000"/>
          <w:sz w:val="28"/>
          <w:szCs w:val="28"/>
        </w:rPr>
        <w:softHyphen/>
        <w:t xml:space="preserve">тельства получателя средств </w:t>
      </w:r>
      <w:r w:rsidR="00487F73">
        <w:rPr>
          <w:color w:val="000000"/>
          <w:sz w:val="28"/>
          <w:szCs w:val="28"/>
        </w:rPr>
        <w:t xml:space="preserve"> местного </w:t>
      </w:r>
      <w:r w:rsidR="009A1CF2" w:rsidRPr="0050034D">
        <w:rPr>
          <w:color w:val="000000"/>
          <w:sz w:val="28"/>
          <w:szCs w:val="28"/>
        </w:rPr>
        <w:t>бюджета по выплате авансовых пла</w:t>
      </w:r>
      <w:r w:rsidR="009A1CF2" w:rsidRPr="0050034D">
        <w:rPr>
          <w:color w:val="000000"/>
          <w:sz w:val="28"/>
          <w:szCs w:val="28"/>
        </w:rPr>
        <w:softHyphen/>
        <w:t xml:space="preserve">тежей, оплате выполненных работ (оказанных услуг), срок </w:t>
      </w:r>
      <w:proofErr w:type="gramStart"/>
      <w:r w:rsidR="009A1CF2" w:rsidRPr="0050034D">
        <w:rPr>
          <w:color w:val="000000"/>
          <w:sz w:val="28"/>
          <w:szCs w:val="28"/>
        </w:rPr>
        <w:t>исполнения</w:t>
      </w:r>
      <w:proofErr w:type="gramEnd"/>
      <w:r w:rsidR="009A1CF2" w:rsidRPr="0050034D">
        <w:rPr>
          <w:color w:val="000000"/>
          <w:sz w:val="28"/>
          <w:szCs w:val="28"/>
        </w:rPr>
        <w:t xml:space="preserve"> кото</w:t>
      </w:r>
      <w:r w:rsidR="009A1CF2" w:rsidRPr="0050034D">
        <w:rPr>
          <w:color w:val="000000"/>
          <w:sz w:val="28"/>
          <w:szCs w:val="28"/>
        </w:rPr>
        <w:softHyphen/>
        <w:t>рого превышает один месяц.</w:t>
      </w:r>
    </w:p>
    <w:p w:rsidR="009A1CF2" w:rsidRPr="0050034D" w:rsidRDefault="00CD49ED" w:rsidP="005130D4">
      <w:pPr>
        <w:pStyle w:val="23"/>
        <w:shd w:val="clear" w:color="auto" w:fill="auto"/>
        <w:tabs>
          <w:tab w:val="left" w:pos="1230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E94B3E">
        <w:rPr>
          <w:color w:val="FF0000"/>
          <w:sz w:val="28"/>
          <w:szCs w:val="28"/>
        </w:rPr>
        <w:t xml:space="preserve">      </w:t>
      </w:r>
      <w:r w:rsidR="00F815B2" w:rsidRPr="00E94B3E">
        <w:rPr>
          <w:color w:val="FF0000"/>
          <w:sz w:val="28"/>
          <w:szCs w:val="28"/>
        </w:rPr>
        <w:t xml:space="preserve"> </w:t>
      </w:r>
      <w:r w:rsidRPr="00E94B3E">
        <w:rPr>
          <w:color w:val="FF0000"/>
          <w:sz w:val="28"/>
          <w:szCs w:val="28"/>
        </w:rPr>
        <w:t xml:space="preserve"> </w:t>
      </w:r>
      <w:r w:rsidR="00E245D9" w:rsidRPr="005130D4">
        <w:rPr>
          <w:sz w:val="28"/>
          <w:szCs w:val="28"/>
        </w:rPr>
        <w:t>8</w:t>
      </w:r>
      <w:r w:rsidR="008B50DE" w:rsidRPr="005130D4">
        <w:rPr>
          <w:sz w:val="28"/>
          <w:szCs w:val="28"/>
        </w:rPr>
        <w:t>.</w:t>
      </w:r>
      <w:r w:rsidR="00E245D9" w:rsidRPr="005130D4">
        <w:rPr>
          <w:sz w:val="28"/>
          <w:szCs w:val="28"/>
        </w:rPr>
        <w:t xml:space="preserve"> </w:t>
      </w:r>
      <w:r w:rsidR="005130D4" w:rsidRPr="005130D4">
        <w:rPr>
          <w:sz w:val="28"/>
          <w:szCs w:val="28"/>
        </w:rPr>
        <w:t>О</w:t>
      </w:r>
      <w:r w:rsidR="009A1CF2" w:rsidRPr="005130D4">
        <w:rPr>
          <w:sz w:val="28"/>
          <w:szCs w:val="28"/>
        </w:rPr>
        <w:t>беспечить</w:t>
      </w:r>
      <w:r w:rsidR="009A1CF2" w:rsidRPr="0050034D">
        <w:rPr>
          <w:color w:val="000000"/>
          <w:sz w:val="28"/>
          <w:szCs w:val="28"/>
        </w:rPr>
        <w:t xml:space="preserve"> </w:t>
      </w:r>
      <w:proofErr w:type="gramStart"/>
      <w:r w:rsidR="009A1CF2" w:rsidRPr="0050034D">
        <w:rPr>
          <w:color w:val="000000"/>
          <w:sz w:val="28"/>
          <w:szCs w:val="28"/>
        </w:rPr>
        <w:t>контроль за</w:t>
      </w:r>
      <w:proofErr w:type="gramEnd"/>
      <w:r w:rsidR="009A1CF2" w:rsidRPr="0050034D">
        <w:rPr>
          <w:color w:val="000000"/>
          <w:sz w:val="28"/>
          <w:szCs w:val="28"/>
        </w:rPr>
        <w:t xml:space="preserve"> соблюдением оплаты кредиторской задолженности, сложив</w:t>
      </w:r>
      <w:r w:rsidR="009A1CF2" w:rsidRPr="0050034D">
        <w:rPr>
          <w:color w:val="000000"/>
          <w:sz w:val="28"/>
          <w:szCs w:val="28"/>
        </w:rPr>
        <w:softHyphen/>
        <w:t>шейся по состоянию на 31 декабря 201</w:t>
      </w:r>
      <w:r w:rsidR="002151F9">
        <w:rPr>
          <w:color w:val="000000"/>
          <w:sz w:val="28"/>
          <w:szCs w:val="28"/>
        </w:rPr>
        <w:t>9</w:t>
      </w:r>
      <w:r w:rsidR="009A1CF2" w:rsidRPr="0050034D">
        <w:rPr>
          <w:color w:val="000000"/>
          <w:sz w:val="28"/>
          <w:szCs w:val="28"/>
        </w:rPr>
        <w:t xml:space="preserve"> года, в пределах лимитов бюджет</w:t>
      </w:r>
      <w:r w:rsidR="009A1CF2" w:rsidRPr="0050034D">
        <w:rPr>
          <w:color w:val="000000"/>
          <w:sz w:val="28"/>
          <w:szCs w:val="28"/>
        </w:rPr>
        <w:softHyphen/>
        <w:t>ных</w:t>
      </w:r>
      <w:r w:rsidR="002151F9">
        <w:rPr>
          <w:color w:val="000000"/>
          <w:sz w:val="28"/>
          <w:szCs w:val="28"/>
        </w:rPr>
        <w:t xml:space="preserve"> обязательств, доведенных на 2020</w:t>
      </w:r>
      <w:r w:rsidR="009A1CF2" w:rsidRPr="0050034D">
        <w:rPr>
          <w:color w:val="000000"/>
          <w:sz w:val="28"/>
          <w:szCs w:val="28"/>
        </w:rPr>
        <w:t xml:space="preserve"> год.</w:t>
      </w:r>
    </w:p>
    <w:p w:rsidR="009A1CF2" w:rsidRPr="0050034D" w:rsidRDefault="00CD49ED" w:rsidP="0051581B">
      <w:pPr>
        <w:pStyle w:val="23"/>
        <w:shd w:val="clear" w:color="auto" w:fill="auto"/>
        <w:tabs>
          <w:tab w:val="left" w:pos="1340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7273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A36708">
        <w:rPr>
          <w:color w:val="000000"/>
          <w:sz w:val="28"/>
          <w:szCs w:val="28"/>
        </w:rPr>
        <w:t xml:space="preserve"> </w:t>
      </w:r>
      <w:r w:rsidR="005130D4">
        <w:rPr>
          <w:color w:val="000000"/>
          <w:sz w:val="28"/>
          <w:szCs w:val="28"/>
        </w:rPr>
        <w:t xml:space="preserve"> 9</w:t>
      </w:r>
      <w:r w:rsidR="00C152AC">
        <w:rPr>
          <w:color w:val="000000"/>
          <w:sz w:val="28"/>
          <w:szCs w:val="28"/>
        </w:rPr>
        <w:t>.</w:t>
      </w:r>
      <w:r w:rsidR="00C14CCF">
        <w:rPr>
          <w:color w:val="000000"/>
          <w:sz w:val="28"/>
          <w:szCs w:val="28"/>
        </w:rPr>
        <w:t xml:space="preserve"> не уменьшать  показатели </w:t>
      </w:r>
      <w:r w:rsidR="009A1CF2" w:rsidRPr="0050034D">
        <w:rPr>
          <w:color w:val="000000"/>
          <w:sz w:val="28"/>
          <w:szCs w:val="28"/>
        </w:rPr>
        <w:t xml:space="preserve"> к</w:t>
      </w:r>
      <w:r w:rsidR="002151F9">
        <w:rPr>
          <w:color w:val="000000"/>
          <w:sz w:val="28"/>
          <w:szCs w:val="28"/>
        </w:rPr>
        <w:t>ассового плана на IV квартал 2020</w:t>
      </w:r>
      <w:r w:rsidR="009A1CF2" w:rsidRPr="0050034D">
        <w:rPr>
          <w:color w:val="000000"/>
          <w:sz w:val="28"/>
          <w:szCs w:val="28"/>
        </w:rPr>
        <w:t xml:space="preserve"> года и </w:t>
      </w:r>
      <w:r w:rsidR="00C14CCF">
        <w:rPr>
          <w:color w:val="000000"/>
          <w:sz w:val="28"/>
          <w:szCs w:val="28"/>
        </w:rPr>
        <w:t>не пере</w:t>
      </w:r>
      <w:r w:rsidR="00C14CCF">
        <w:rPr>
          <w:color w:val="000000"/>
          <w:sz w:val="28"/>
          <w:szCs w:val="28"/>
        </w:rPr>
        <w:softHyphen/>
        <w:t xml:space="preserve">распределять  данные </w:t>
      </w:r>
      <w:r w:rsidR="009A1CF2" w:rsidRPr="0050034D">
        <w:rPr>
          <w:color w:val="000000"/>
          <w:sz w:val="28"/>
          <w:szCs w:val="28"/>
        </w:rPr>
        <w:t xml:space="preserve"> средств на другие кварталы текущего ф</w:t>
      </w:r>
      <w:r w:rsidR="00C14CCF">
        <w:rPr>
          <w:color w:val="000000"/>
          <w:sz w:val="28"/>
          <w:szCs w:val="28"/>
        </w:rPr>
        <w:t>инансового года, предусмотренные</w:t>
      </w:r>
      <w:r w:rsidR="009A1CF2" w:rsidRPr="0050034D">
        <w:rPr>
          <w:color w:val="000000"/>
          <w:sz w:val="28"/>
          <w:szCs w:val="28"/>
        </w:rPr>
        <w:t xml:space="preserve"> </w:t>
      </w:r>
      <w:proofErr w:type="gramStart"/>
      <w:r w:rsidR="009A1CF2" w:rsidRPr="0050034D">
        <w:rPr>
          <w:color w:val="000000"/>
          <w:sz w:val="28"/>
          <w:szCs w:val="28"/>
        </w:rPr>
        <w:t>на</w:t>
      </w:r>
      <w:proofErr w:type="gramEnd"/>
      <w:r w:rsidR="009A1CF2" w:rsidRPr="0050034D">
        <w:rPr>
          <w:color w:val="000000"/>
          <w:sz w:val="28"/>
          <w:szCs w:val="28"/>
        </w:rPr>
        <w:t>:</w:t>
      </w:r>
    </w:p>
    <w:p w:rsidR="009A1CF2" w:rsidRPr="0050034D" w:rsidRDefault="009A1CF2" w:rsidP="0051581B">
      <w:pPr>
        <w:pStyle w:val="23"/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50034D">
        <w:rPr>
          <w:color w:val="000000"/>
          <w:sz w:val="28"/>
          <w:szCs w:val="28"/>
        </w:rPr>
        <w:t>а)</w:t>
      </w:r>
      <w:r w:rsidRPr="0050034D">
        <w:rPr>
          <w:color w:val="000000"/>
          <w:sz w:val="28"/>
          <w:szCs w:val="28"/>
        </w:rPr>
        <w:tab/>
        <w:t xml:space="preserve">оплату труда и начисления на выплаты по оплате труда </w:t>
      </w:r>
    </w:p>
    <w:p w:rsidR="009A1CF2" w:rsidRPr="0050034D" w:rsidRDefault="009A1CF2" w:rsidP="0051581B">
      <w:pPr>
        <w:pStyle w:val="23"/>
        <w:shd w:val="clear" w:color="auto" w:fill="auto"/>
        <w:tabs>
          <w:tab w:val="left" w:pos="1052"/>
        </w:tabs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50034D">
        <w:rPr>
          <w:color w:val="000000"/>
          <w:sz w:val="28"/>
          <w:szCs w:val="28"/>
        </w:rPr>
        <w:t>б)</w:t>
      </w:r>
      <w:r w:rsidRPr="0050034D">
        <w:rPr>
          <w:color w:val="000000"/>
          <w:sz w:val="28"/>
          <w:szCs w:val="28"/>
        </w:rPr>
        <w:tab/>
        <w:t>оплату коммунальных услуг;</w:t>
      </w:r>
    </w:p>
    <w:p w:rsidR="009A1CF2" w:rsidRPr="0050034D" w:rsidRDefault="009A1CF2" w:rsidP="0051581B">
      <w:pPr>
        <w:pStyle w:val="23"/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50034D">
        <w:rPr>
          <w:color w:val="000000"/>
          <w:sz w:val="28"/>
          <w:szCs w:val="28"/>
        </w:rPr>
        <w:t>в)</w:t>
      </w:r>
      <w:r w:rsidRPr="0050034D">
        <w:rPr>
          <w:color w:val="000000"/>
          <w:sz w:val="28"/>
          <w:szCs w:val="28"/>
        </w:rPr>
        <w:tab/>
        <w:t>исполнение публичных нормативных обязательств</w:t>
      </w:r>
      <w:r w:rsidR="00A36708">
        <w:rPr>
          <w:color w:val="000000"/>
          <w:sz w:val="28"/>
          <w:szCs w:val="28"/>
        </w:rPr>
        <w:t>.</w:t>
      </w:r>
    </w:p>
    <w:p w:rsidR="009A1CF2" w:rsidRPr="0050034D" w:rsidRDefault="00136414" w:rsidP="0051581B">
      <w:pPr>
        <w:pStyle w:val="23"/>
        <w:shd w:val="clear" w:color="auto" w:fill="auto"/>
        <w:tabs>
          <w:tab w:val="left" w:pos="1311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D49E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8B50DE">
        <w:rPr>
          <w:color w:val="000000"/>
          <w:sz w:val="28"/>
          <w:szCs w:val="28"/>
        </w:rPr>
        <w:t xml:space="preserve"> 1</w:t>
      </w:r>
      <w:r w:rsidR="005130D4">
        <w:rPr>
          <w:color w:val="000000"/>
          <w:sz w:val="28"/>
          <w:szCs w:val="28"/>
        </w:rPr>
        <w:t>0</w:t>
      </w:r>
      <w:r w:rsidR="00C152AC">
        <w:rPr>
          <w:color w:val="000000"/>
          <w:sz w:val="28"/>
          <w:szCs w:val="28"/>
        </w:rPr>
        <w:t>.</w:t>
      </w:r>
      <w:r w:rsidR="00B61473">
        <w:rPr>
          <w:color w:val="000000"/>
          <w:sz w:val="28"/>
          <w:szCs w:val="28"/>
        </w:rPr>
        <w:t xml:space="preserve"> </w:t>
      </w:r>
      <w:r w:rsidR="009A1CF2" w:rsidRPr="0050034D">
        <w:rPr>
          <w:color w:val="000000"/>
          <w:sz w:val="28"/>
          <w:szCs w:val="28"/>
        </w:rPr>
        <w:t>Принимать изменения в показатели кассового плана соответст</w:t>
      </w:r>
      <w:r w:rsidR="009A1CF2" w:rsidRPr="0050034D">
        <w:rPr>
          <w:color w:val="000000"/>
          <w:sz w:val="28"/>
          <w:szCs w:val="28"/>
        </w:rPr>
        <w:softHyphen/>
        <w:t>вующего месяца в пределах годового объема кассового плана при условии сбалансированности кассового плана соответствующего месяца.</w:t>
      </w:r>
    </w:p>
    <w:p w:rsidR="009A1CF2" w:rsidRPr="0050034D" w:rsidRDefault="00CD49ED" w:rsidP="0051581B">
      <w:pPr>
        <w:pStyle w:val="23"/>
        <w:shd w:val="clear" w:color="auto" w:fill="auto"/>
        <w:tabs>
          <w:tab w:val="left" w:pos="1365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3641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="008B50DE">
        <w:rPr>
          <w:color w:val="000000"/>
          <w:sz w:val="28"/>
          <w:szCs w:val="28"/>
        </w:rPr>
        <w:t xml:space="preserve"> 1</w:t>
      </w:r>
      <w:r w:rsidR="005130D4">
        <w:rPr>
          <w:color w:val="000000"/>
          <w:sz w:val="28"/>
          <w:szCs w:val="28"/>
        </w:rPr>
        <w:t>1</w:t>
      </w:r>
      <w:r w:rsidR="00C14CCF">
        <w:rPr>
          <w:color w:val="000000"/>
          <w:sz w:val="28"/>
          <w:szCs w:val="28"/>
        </w:rPr>
        <w:t>.</w:t>
      </w:r>
      <w:r w:rsidR="009A1CF2" w:rsidRPr="0050034D">
        <w:rPr>
          <w:color w:val="000000"/>
          <w:sz w:val="28"/>
          <w:szCs w:val="28"/>
        </w:rPr>
        <w:t>Не допускать:</w:t>
      </w:r>
    </w:p>
    <w:p w:rsidR="009A1CF2" w:rsidRPr="0050034D" w:rsidRDefault="00C14CCF" w:rsidP="0051581B">
      <w:pPr>
        <w:pStyle w:val="23"/>
        <w:shd w:val="clear" w:color="auto" w:fill="auto"/>
        <w:spacing w:before="0" w:after="0" w:line="240" w:lineRule="auto"/>
        <w:ind w:left="20" w:right="20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финансирования из местного  бюджета </w:t>
      </w:r>
      <w:r w:rsidR="009A1CF2" w:rsidRPr="0050034D">
        <w:rPr>
          <w:color w:val="000000"/>
          <w:sz w:val="28"/>
          <w:szCs w:val="28"/>
        </w:rPr>
        <w:t xml:space="preserve"> расходных обязательств, возни</w:t>
      </w:r>
      <w:r w:rsidR="009A1CF2" w:rsidRPr="0050034D">
        <w:rPr>
          <w:color w:val="000000"/>
          <w:sz w:val="28"/>
          <w:szCs w:val="28"/>
        </w:rPr>
        <w:softHyphen/>
        <w:t>кающих в результате решения органами местного самоуправления вопросов, не отнесенных к их полномочиям;</w:t>
      </w:r>
    </w:p>
    <w:p w:rsidR="0051581B" w:rsidRPr="0051581B" w:rsidRDefault="009A1CF2" w:rsidP="0051581B">
      <w:pPr>
        <w:pStyle w:val="23"/>
        <w:shd w:val="clear" w:color="auto" w:fill="auto"/>
        <w:spacing w:before="0" w:after="0" w:line="240" w:lineRule="auto"/>
        <w:ind w:left="20" w:firstLine="740"/>
        <w:jc w:val="both"/>
        <w:rPr>
          <w:sz w:val="28"/>
          <w:szCs w:val="28"/>
        </w:rPr>
      </w:pPr>
      <w:r w:rsidRPr="0050034D">
        <w:rPr>
          <w:color w:val="000000"/>
          <w:sz w:val="28"/>
          <w:szCs w:val="28"/>
        </w:rPr>
        <w:t>установления сверхнизких ставок по земельному налогу</w:t>
      </w:r>
      <w:r w:rsidR="0051581B">
        <w:rPr>
          <w:color w:val="000000"/>
          <w:sz w:val="28"/>
          <w:szCs w:val="28"/>
        </w:rPr>
        <w:t>;</w:t>
      </w:r>
      <w:r w:rsidR="0051581B" w:rsidRPr="0051581B">
        <w:rPr>
          <w:sz w:val="28"/>
          <w:szCs w:val="28"/>
        </w:rPr>
        <w:t xml:space="preserve"> принятия экономически не обоснов</w:t>
      </w:r>
      <w:r w:rsidR="005130D4">
        <w:rPr>
          <w:sz w:val="28"/>
          <w:szCs w:val="28"/>
        </w:rPr>
        <w:t>анных льгот по местным  налогам.</w:t>
      </w:r>
    </w:p>
    <w:p w:rsidR="009A1CF2" w:rsidRPr="0050034D" w:rsidRDefault="00CD49ED" w:rsidP="00C14CCF">
      <w:pPr>
        <w:pStyle w:val="23"/>
        <w:shd w:val="clear" w:color="auto" w:fill="auto"/>
        <w:tabs>
          <w:tab w:val="left" w:pos="1378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427CB">
        <w:rPr>
          <w:color w:val="000000"/>
          <w:sz w:val="28"/>
          <w:szCs w:val="28"/>
        </w:rPr>
        <w:t xml:space="preserve">      </w:t>
      </w:r>
      <w:r w:rsidR="008B50DE">
        <w:rPr>
          <w:color w:val="000000"/>
          <w:sz w:val="28"/>
          <w:szCs w:val="28"/>
        </w:rPr>
        <w:t xml:space="preserve">   </w:t>
      </w:r>
      <w:r w:rsidR="005130D4">
        <w:rPr>
          <w:color w:val="000000"/>
          <w:sz w:val="28"/>
          <w:szCs w:val="28"/>
        </w:rPr>
        <w:t>12</w:t>
      </w:r>
      <w:r w:rsidR="00C14CCF">
        <w:rPr>
          <w:color w:val="000000"/>
          <w:sz w:val="28"/>
          <w:szCs w:val="28"/>
        </w:rPr>
        <w:t>.</w:t>
      </w:r>
      <w:r w:rsidR="009A1CF2" w:rsidRPr="0050034D">
        <w:rPr>
          <w:color w:val="000000"/>
          <w:sz w:val="28"/>
          <w:szCs w:val="28"/>
        </w:rPr>
        <w:t>Провести мероприятия по выявлению собственников земельных участков и другого недвижимого имущества с целью привлечения их к нало</w:t>
      </w:r>
      <w:r w:rsidR="009A1CF2" w:rsidRPr="0050034D">
        <w:rPr>
          <w:color w:val="000000"/>
          <w:sz w:val="28"/>
          <w:szCs w:val="28"/>
        </w:rPr>
        <w:softHyphen/>
        <w:t>гообложению, оказывать содействие в оформлении прав собственности на земельные участки и имущество физическими лицами.</w:t>
      </w:r>
    </w:p>
    <w:p w:rsidR="009A1CF2" w:rsidRDefault="00CD49ED" w:rsidP="0051581B">
      <w:pPr>
        <w:pStyle w:val="23"/>
        <w:shd w:val="clear" w:color="auto" w:fill="auto"/>
        <w:tabs>
          <w:tab w:val="left" w:pos="1374"/>
        </w:tabs>
        <w:spacing w:before="0" w:after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94EE9">
        <w:rPr>
          <w:color w:val="000000"/>
          <w:sz w:val="28"/>
          <w:szCs w:val="28"/>
        </w:rPr>
        <w:t xml:space="preserve">    </w:t>
      </w:r>
      <w:r w:rsidR="005130D4">
        <w:rPr>
          <w:color w:val="000000"/>
          <w:sz w:val="28"/>
          <w:szCs w:val="28"/>
        </w:rPr>
        <w:t>13</w:t>
      </w:r>
      <w:r w:rsidR="00C14CCF">
        <w:rPr>
          <w:color w:val="000000"/>
          <w:sz w:val="28"/>
          <w:szCs w:val="28"/>
        </w:rPr>
        <w:t xml:space="preserve">. </w:t>
      </w:r>
      <w:r w:rsidR="009A1CF2" w:rsidRPr="0050034D">
        <w:rPr>
          <w:color w:val="000000"/>
          <w:sz w:val="28"/>
          <w:szCs w:val="28"/>
        </w:rPr>
        <w:t>Выявлять используемые не по целевому назначению (неисполь</w:t>
      </w:r>
      <w:r w:rsidR="009A1CF2" w:rsidRPr="0050034D">
        <w:rPr>
          <w:color w:val="000000"/>
          <w:sz w:val="28"/>
          <w:szCs w:val="28"/>
        </w:rPr>
        <w:softHyphen/>
        <w:t>зуемые) земли сельскохозяйственного назначения для применения к ним по</w:t>
      </w:r>
      <w:r w:rsidR="009A1CF2" w:rsidRPr="0050034D">
        <w:rPr>
          <w:color w:val="000000"/>
          <w:sz w:val="28"/>
          <w:szCs w:val="28"/>
        </w:rPr>
        <w:softHyphen/>
        <w:t>вышенной ставки земельного налога.</w:t>
      </w:r>
    </w:p>
    <w:p w:rsidR="009A1CF2" w:rsidRDefault="00CD49ED" w:rsidP="0051581B">
      <w:pPr>
        <w:pStyle w:val="23"/>
        <w:shd w:val="clear" w:color="auto" w:fill="auto"/>
        <w:tabs>
          <w:tab w:val="left" w:pos="137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94EE9">
        <w:rPr>
          <w:color w:val="000000"/>
          <w:sz w:val="28"/>
          <w:szCs w:val="28"/>
        </w:rPr>
        <w:t xml:space="preserve">    </w:t>
      </w:r>
      <w:r w:rsidR="008B50DE">
        <w:rPr>
          <w:color w:val="000000"/>
          <w:sz w:val="28"/>
          <w:szCs w:val="28"/>
        </w:rPr>
        <w:t>1</w:t>
      </w:r>
      <w:r w:rsidR="005130D4">
        <w:rPr>
          <w:color w:val="000000"/>
          <w:sz w:val="28"/>
          <w:szCs w:val="28"/>
        </w:rPr>
        <w:t>4</w:t>
      </w:r>
      <w:r w:rsidR="006869C1">
        <w:rPr>
          <w:color w:val="000000"/>
          <w:sz w:val="28"/>
          <w:szCs w:val="28"/>
        </w:rPr>
        <w:t>.</w:t>
      </w:r>
      <w:r w:rsidR="009A1CF2" w:rsidRPr="0050034D">
        <w:rPr>
          <w:color w:val="000000"/>
          <w:sz w:val="28"/>
          <w:szCs w:val="28"/>
        </w:rPr>
        <w:t>Обеспечить:</w:t>
      </w:r>
    </w:p>
    <w:p w:rsidR="009A1CF2" w:rsidRPr="0050034D" w:rsidRDefault="008B50DE" w:rsidP="00C14CCF">
      <w:pPr>
        <w:pStyle w:val="23"/>
        <w:shd w:val="clear" w:color="auto" w:fill="auto"/>
        <w:tabs>
          <w:tab w:val="left" w:pos="1374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A1CF2" w:rsidRPr="0050034D">
        <w:rPr>
          <w:color w:val="000000"/>
          <w:sz w:val="28"/>
          <w:szCs w:val="28"/>
        </w:rPr>
        <w:t>проведение анализа дебиторской и кредиторской задолженности, сло</w:t>
      </w:r>
      <w:r w:rsidR="009A1CF2" w:rsidRPr="0050034D">
        <w:rPr>
          <w:color w:val="000000"/>
          <w:sz w:val="28"/>
          <w:szCs w:val="28"/>
        </w:rPr>
        <w:softHyphen/>
        <w:t xml:space="preserve">жившейся по состоянию на 1 </w:t>
      </w:r>
      <w:r w:rsidR="002151F9">
        <w:rPr>
          <w:color w:val="000000"/>
          <w:sz w:val="28"/>
          <w:szCs w:val="28"/>
        </w:rPr>
        <w:t xml:space="preserve"> апреля, 1 июля, 1 октября2020</w:t>
      </w:r>
      <w:r w:rsidR="009427CB">
        <w:rPr>
          <w:color w:val="000000"/>
          <w:sz w:val="28"/>
          <w:szCs w:val="28"/>
        </w:rPr>
        <w:t xml:space="preserve"> года и 1 </w:t>
      </w:r>
      <w:r w:rsidR="009A1CF2" w:rsidRPr="0050034D">
        <w:rPr>
          <w:color w:val="000000"/>
          <w:sz w:val="28"/>
          <w:szCs w:val="28"/>
        </w:rPr>
        <w:t>января 20</w:t>
      </w:r>
      <w:r w:rsidR="002151F9">
        <w:rPr>
          <w:color w:val="000000"/>
          <w:sz w:val="28"/>
          <w:szCs w:val="28"/>
        </w:rPr>
        <w:t>21</w:t>
      </w:r>
      <w:r w:rsidR="009A1CF2" w:rsidRPr="0050034D">
        <w:rPr>
          <w:color w:val="000000"/>
          <w:sz w:val="28"/>
          <w:szCs w:val="28"/>
        </w:rPr>
        <w:t xml:space="preserve"> года, и принятие мер, направлен</w:t>
      </w:r>
      <w:r w:rsidR="009A1CF2" w:rsidRPr="0050034D">
        <w:rPr>
          <w:color w:val="000000"/>
          <w:sz w:val="28"/>
          <w:szCs w:val="28"/>
        </w:rPr>
        <w:softHyphen/>
        <w:t xml:space="preserve">ных на </w:t>
      </w:r>
      <w:r w:rsidR="009427CB">
        <w:rPr>
          <w:color w:val="000000"/>
          <w:sz w:val="28"/>
          <w:szCs w:val="28"/>
        </w:rPr>
        <w:t>недопуще</w:t>
      </w:r>
      <w:r w:rsidR="009A1CF2" w:rsidRPr="0050034D">
        <w:rPr>
          <w:color w:val="000000"/>
          <w:sz w:val="28"/>
          <w:szCs w:val="28"/>
        </w:rPr>
        <w:t>ние дебиторской и кредиторской задолженности</w:t>
      </w:r>
      <w:r w:rsidR="002151F9">
        <w:rPr>
          <w:color w:val="000000"/>
          <w:sz w:val="28"/>
          <w:szCs w:val="28"/>
        </w:rPr>
        <w:t xml:space="preserve"> в 2020</w:t>
      </w:r>
      <w:r w:rsidR="009427CB">
        <w:rPr>
          <w:color w:val="000000"/>
          <w:sz w:val="28"/>
          <w:szCs w:val="28"/>
        </w:rPr>
        <w:t xml:space="preserve"> году</w:t>
      </w:r>
      <w:proofErr w:type="gramStart"/>
      <w:r w:rsidR="009427CB">
        <w:rPr>
          <w:color w:val="000000"/>
          <w:sz w:val="28"/>
          <w:szCs w:val="28"/>
        </w:rPr>
        <w:t xml:space="preserve"> </w:t>
      </w:r>
      <w:r w:rsidR="009A1CF2" w:rsidRPr="0050034D">
        <w:rPr>
          <w:color w:val="000000"/>
          <w:sz w:val="28"/>
          <w:szCs w:val="28"/>
        </w:rPr>
        <w:t>;</w:t>
      </w:r>
      <w:proofErr w:type="gramEnd"/>
    </w:p>
    <w:p w:rsidR="009A1CF2" w:rsidRPr="0050034D" w:rsidRDefault="009A1CF2" w:rsidP="005158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50034D">
        <w:rPr>
          <w:color w:val="000000"/>
          <w:sz w:val="28"/>
          <w:szCs w:val="28"/>
        </w:rPr>
        <w:t>эффективное использование целевых межбюджетных трансфертов, пе</w:t>
      </w:r>
      <w:r w:rsidRPr="0050034D">
        <w:rPr>
          <w:color w:val="000000"/>
          <w:sz w:val="28"/>
          <w:szCs w:val="28"/>
        </w:rPr>
        <w:softHyphen/>
        <w:t xml:space="preserve">реданных из </w:t>
      </w:r>
      <w:r w:rsidR="00C74F96" w:rsidRPr="0050034D">
        <w:rPr>
          <w:color w:val="000000"/>
          <w:sz w:val="28"/>
          <w:szCs w:val="28"/>
        </w:rPr>
        <w:t>районного</w:t>
      </w:r>
      <w:r w:rsidR="00C14CCF">
        <w:rPr>
          <w:color w:val="000000"/>
          <w:sz w:val="28"/>
          <w:szCs w:val="28"/>
        </w:rPr>
        <w:t xml:space="preserve"> бюджета в местный бюджет</w:t>
      </w:r>
      <w:r w:rsidRPr="0050034D">
        <w:rPr>
          <w:color w:val="000000"/>
          <w:sz w:val="28"/>
          <w:szCs w:val="28"/>
        </w:rPr>
        <w:t>;</w:t>
      </w:r>
    </w:p>
    <w:p w:rsidR="009A1CF2" w:rsidRPr="0050034D" w:rsidRDefault="009A1CF2" w:rsidP="005158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50034D">
        <w:rPr>
          <w:color w:val="000000"/>
          <w:sz w:val="28"/>
          <w:szCs w:val="28"/>
        </w:rPr>
        <w:t>формирование бюджетных ассигнований на финансовое обеспечение реализации муниципальных программ на уровне не ниже 95 процентов от общего объема р</w:t>
      </w:r>
      <w:r w:rsidR="002151F9">
        <w:rPr>
          <w:color w:val="000000"/>
          <w:sz w:val="28"/>
          <w:szCs w:val="28"/>
        </w:rPr>
        <w:t>асходов местного бюджета на 2019</w:t>
      </w:r>
      <w:r w:rsidRPr="0050034D">
        <w:rPr>
          <w:color w:val="000000"/>
          <w:sz w:val="28"/>
          <w:szCs w:val="28"/>
        </w:rPr>
        <w:t xml:space="preserve"> год;</w:t>
      </w:r>
    </w:p>
    <w:p w:rsidR="009A1CF2" w:rsidRPr="0050034D" w:rsidRDefault="009A1CF2" w:rsidP="005158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50034D">
        <w:rPr>
          <w:color w:val="000000"/>
          <w:sz w:val="28"/>
          <w:szCs w:val="28"/>
        </w:rPr>
        <w:t>отражение в муниципальных программах средств целевых межбюд</w:t>
      </w:r>
      <w:r w:rsidRPr="0050034D">
        <w:rPr>
          <w:color w:val="000000"/>
          <w:sz w:val="28"/>
          <w:szCs w:val="28"/>
        </w:rPr>
        <w:softHyphen/>
        <w:t xml:space="preserve">жетных трансфертов, предоставляемых местным бюджетам в рамках </w:t>
      </w:r>
      <w:r w:rsidR="00C74F96" w:rsidRPr="0050034D">
        <w:rPr>
          <w:color w:val="000000"/>
          <w:sz w:val="28"/>
          <w:szCs w:val="28"/>
        </w:rPr>
        <w:t xml:space="preserve">муниципальных </w:t>
      </w:r>
      <w:r w:rsidRPr="0050034D">
        <w:rPr>
          <w:color w:val="000000"/>
          <w:sz w:val="28"/>
          <w:szCs w:val="28"/>
        </w:rPr>
        <w:t>программ;</w:t>
      </w:r>
    </w:p>
    <w:p w:rsidR="009427CB" w:rsidRDefault="009A1CF2" w:rsidP="005158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color w:val="000000"/>
          <w:sz w:val="28"/>
          <w:szCs w:val="28"/>
        </w:rPr>
      </w:pPr>
      <w:r w:rsidRPr="0050034D">
        <w:rPr>
          <w:color w:val="000000"/>
          <w:sz w:val="28"/>
          <w:szCs w:val="28"/>
        </w:rPr>
        <w:t>проведение анализа качества и полноты сведений об объектах недви</w:t>
      </w:r>
      <w:r w:rsidRPr="0050034D">
        <w:rPr>
          <w:color w:val="000000"/>
          <w:sz w:val="28"/>
          <w:szCs w:val="28"/>
        </w:rPr>
        <w:softHyphen/>
        <w:t>жимос</w:t>
      </w:r>
      <w:r w:rsidR="005130D4">
        <w:rPr>
          <w:color w:val="000000"/>
          <w:sz w:val="28"/>
          <w:szCs w:val="28"/>
        </w:rPr>
        <w:t>ти, расположенных на территории поселения</w:t>
      </w:r>
      <w:r w:rsidRPr="0050034D">
        <w:rPr>
          <w:color w:val="000000"/>
          <w:sz w:val="28"/>
          <w:szCs w:val="28"/>
        </w:rPr>
        <w:t>, для принятия административных решений по их вовлечению в налоговый оборот с использованием программного обеспе</w:t>
      </w:r>
      <w:r w:rsidRPr="0050034D">
        <w:rPr>
          <w:color w:val="000000"/>
          <w:sz w:val="28"/>
          <w:szCs w:val="28"/>
        </w:rPr>
        <w:softHyphen/>
        <w:t>чения «Анализ имущественных налогов»</w:t>
      </w:r>
    </w:p>
    <w:p w:rsidR="009427CB" w:rsidRDefault="009427CB" w:rsidP="00942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_12"/>
      <w:r>
        <w:rPr>
          <w:rFonts w:ascii="Times New Roman" w:hAnsi="Times New Roman"/>
          <w:sz w:val="28"/>
          <w:szCs w:val="28"/>
        </w:rPr>
        <w:t xml:space="preserve">      </w:t>
      </w:r>
      <w:r w:rsidR="0087705B">
        <w:rPr>
          <w:rFonts w:ascii="Times New Roman" w:hAnsi="Times New Roman"/>
          <w:sz w:val="28"/>
          <w:szCs w:val="28"/>
        </w:rPr>
        <w:t xml:space="preserve">  </w:t>
      </w:r>
      <w:r w:rsidR="008B50DE">
        <w:rPr>
          <w:rFonts w:ascii="Times New Roman" w:hAnsi="Times New Roman"/>
          <w:sz w:val="28"/>
          <w:szCs w:val="28"/>
        </w:rPr>
        <w:t>1</w:t>
      </w:r>
      <w:r w:rsidR="005130D4">
        <w:rPr>
          <w:rFonts w:ascii="Times New Roman" w:hAnsi="Times New Roman"/>
          <w:sz w:val="28"/>
          <w:szCs w:val="28"/>
        </w:rPr>
        <w:t>5</w:t>
      </w:r>
      <w:r w:rsidR="0087705B" w:rsidRPr="0087705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7705B" w:rsidRPr="0087705B">
        <w:rPr>
          <w:rFonts w:ascii="Times New Roman" w:hAnsi="Times New Roman"/>
          <w:sz w:val="28"/>
          <w:szCs w:val="28"/>
        </w:rPr>
        <w:t>Контроль</w:t>
      </w:r>
      <w:r w:rsidR="0087705B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87705B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87705B" w:rsidRPr="0087705B">
        <w:rPr>
          <w:rFonts w:ascii="Times New Roman" w:hAnsi="Times New Roman"/>
          <w:sz w:val="28"/>
          <w:szCs w:val="28"/>
        </w:rPr>
        <w:t xml:space="preserve"> </w:t>
      </w:r>
      <w:bookmarkEnd w:id="3"/>
      <w:r w:rsidR="00C14CCF">
        <w:rPr>
          <w:rFonts w:ascii="Times New Roman" w:hAnsi="Times New Roman"/>
          <w:sz w:val="28"/>
          <w:szCs w:val="28"/>
        </w:rPr>
        <w:t>оставляю за собой.</w:t>
      </w:r>
    </w:p>
    <w:p w:rsidR="009A1CF2" w:rsidRDefault="009427CB" w:rsidP="00942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D3F7E">
        <w:rPr>
          <w:color w:val="000000"/>
          <w:sz w:val="28"/>
          <w:szCs w:val="28"/>
        </w:rPr>
        <w:t xml:space="preserve"> </w:t>
      </w:r>
      <w:r w:rsidR="00CD49ED">
        <w:rPr>
          <w:rFonts w:ascii="Times New Roman" w:hAnsi="Times New Roman"/>
          <w:color w:val="000000"/>
          <w:sz w:val="28"/>
          <w:szCs w:val="28"/>
        </w:rPr>
        <w:t>1</w:t>
      </w:r>
      <w:r w:rsidR="005130D4">
        <w:rPr>
          <w:rFonts w:ascii="Times New Roman" w:hAnsi="Times New Roman"/>
          <w:color w:val="000000"/>
          <w:sz w:val="28"/>
          <w:szCs w:val="28"/>
        </w:rPr>
        <w:t>6</w:t>
      </w:r>
      <w:r w:rsidR="006869C1" w:rsidRPr="00351803">
        <w:rPr>
          <w:rFonts w:ascii="Times New Roman" w:hAnsi="Times New Roman"/>
          <w:color w:val="000000"/>
          <w:sz w:val="28"/>
          <w:szCs w:val="28"/>
        </w:rPr>
        <w:t>.</w:t>
      </w:r>
      <w:r w:rsidR="00C74F96" w:rsidRPr="00351803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9A1CF2" w:rsidRPr="00351803">
        <w:rPr>
          <w:rFonts w:ascii="Times New Roman" w:hAnsi="Times New Roman"/>
          <w:color w:val="000000"/>
          <w:sz w:val="28"/>
          <w:szCs w:val="28"/>
        </w:rPr>
        <w:t xml:space="preserve"> вступает в силу после</w:t>
      </w:r>
      <w:r w:rsidR="00B106BF">
        <w:rPr>
          <w:rFonts w:ascii="Times New Roman" w:hAnsi="Times New Roman"/>
          <w:color w:val="000000"/>
          <w:sz w:val="28"/>
          <w:szCs w:val="28"/>
        </w:rPr>
        <w:t xml:space="preserve"> его </w:t>
      </w:r>
      <w:r w:rsidR="00C14CCF">
        <w:rPr>
          <w:rFonts w:ascii="Times New Roman" w:hAnsi="Times New Roman"/>
          <w:color w:val="000000"/>
          <w:sz w:val="28"/>
          <w:szCs w:val="28"/>
        </w:rPr>
        <w:t xml:space="preserve">обнародования </w:t>
      </w:r>
      <w:r w:rsidR="00B106BF">
        <w:rPr>
          <w:rFonts w:ascii="Times New Roman" w:hAnsi="Times New Roman"/>
          <w:color w:val="000000"/>
          <w:sz w:val="28"/>
          <w:szCs w:val="28"/>
        </w:rPr>
        <w:t xml:space="preserve">и распространяет свое действие  на </w:t>
      </w:r>
      <w:proofErr w:type="gramStart"/>
      <w:r w:rsidR="00B106BF">
        <w:rPr>
          <w:rFonts w:ascii="Times New Roman" w:hAnsi="Times New Roman"/>
          <w:color w:val="000000"/>
          <w:sz w:val="28"/>
          <w:szCs w:val="28"/>
        </w:rPr>
        <w:t>правоотн</w:t>
      </w:r>
      <w:r w:rsidR="002151F9">
        <w:rPr>
          <w:rFonts w:ascii="Times New Roman" w:hAnsi="Times New Roman"/>
          <w:color w:val="000000"/>
          <w:sz w:val="28"/>
          <w:szCs w:val="28"/>
        </w:rPr>
        <w:t>ошения</w:t>
      </w:r>
      <w:proofErr w:type="gramEnd"/>
      <w:r w:rsidR="002151F9">
        <w:rPr>
          <w:rFonts w:ascii="Times New Roman" w:hAnsi="Times New Roman"/>
          <w:color w:val="000000"/>
          <w:sz w:val="28"/>
          <w:szCs w:val="28"/>
        </w:rPr>
        <w:t xml:space="preserve"> возникшие с 01 января 2020</w:t>
      </w:r>
      <w:r w:rsidR="00B106BF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87705B" w:rsidRPr="00351803">
        <w:rPr>
          <w:rFonts w:ascii="Times New Roman" w:hAnsi="Times New Roman"/>
          <w:color w:val="000000"/>
          <w:sz w:val="28"/>
          <w:szCs w:val="28"/>
        </w:rPr>
        <w:t>.</w:t>
      </w:r>
      <w:r w:rsidR="009A1CF2" w:rsidRPr="003518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3F7E" w:rsidRPr="00351803" w:rsidRDefault="00DD3F7E" w:rsidP="003518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4CCF" w:rsidRDefault="00C14CCF" w:rsidP="00C14CCF">
      <w:pPr>
        <w:rPr>
          <w:rFonts w:ascii="Times New Roman" w:hAnsi="Times New Roman"/>
          <w:sz w:val="28"/>
          <w:szCs w:val="28"/>
        </w:rPr>
      </w:pPr>
      <w:r w:rsidRPr="00C14CCF">
        <w:rPr>
          <w:rFonts w:ascii="Times New Roman" w:hAnsi="Times New Roman"/>
          <w:sz w:val="28"/>
          <w:szCs w:val="28"/>
        </w:rPr>
        <w:t>Глава Администрации</w:t>
      </w:r>
    </w:p>
    <w:p w:rsidR="00C14CCF" w:rsidRPr="00C14CCF" w:rsidRDefault="00C14CCF" w:rsidP="00C14CCF">
      <w:pPr>
        <w:rPr>
          <w:rFonts w:ascii="Times New Roman" w:hAnsi="Times New Roman"/>
          <w:sz w:val="28"/>
          <w:szCs w:val="28"/>
        </w:rPr>
      </w:pPr>
      <w:r w:rsidRPr="00C14CC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14CCF">
        <w:rPr>
          <w:rFonts w:ascii="Times New Roman" w:hAnsi="Times New Roman"/>
          <w:sz w:val="28"/>
          <w:szCs w:val="28"/>
        </w:rPr>
        <w:tab/>
      </w:r>
    </w:p>
    <w:p w:rsidR="00C14CCF" w:rsidRPr="00C14CCF" w:rsidRDefault="00C14CCF" w:rsidP="00C14CCF">
      <w:pPr>
        <w:rPr>
          <w:rFonts w:ascii="Times New Roman" w:hAnsi="Times New Roman"/>
          <w:sz w:val="28"/>
          <w:szCs w:val="28"/>
        </w:rPr>
      </w:pPr>
      <w:r w:rsidRPr="00C14CCF">
        <w:rPr>
          <w:rFonts w:ascii="Times New Roman" w:hAnsi="Times New Roman"/>
          <w:sz w:val="28"/>
          <w:szCs w:val="28"/>
        </w:rPr>
        <w:t xml:space="preserve">Дмитриевский сельсовет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14CCF">
        <w:rPr>
          <w:rFonts w:ascii="Times New Roman" w:hAnsi="Times New Roman"/>
          <w:sz w:val="28"/>
          <w:szCs w:val="28"/>
        </w:rPr>
        <w:t xml:space="preserve">   Ю.Н.Свиридов   </w:t>
      </w:r>
    </w:p>
    <w:p w:rsidR="00C14CCF" w:rsidRDefault="00C14CCF" w:rsidP="00C14CCF">
      <w:pPr>
        <w:rPr>
          <w:szCs w:val="28"/>
        </w:rPr>
      </w:pPr>
    </w:p>
    <w:p w:rsidR="00C14CCF" w:rsidRDefault="00C14CCF" w:rsidP="00C14CCF">
      <w:pPr>
        <w:rPr>
          <w:szCs w:val="28"/>
        </w:rPr>
      </w:pPr>
    </w:p>
    <w:p w:rsidR="0050034D" w:rsidRPr="0050034D" w:rsidRDefault="0050034D" w:rsidP="0051581B">
      <w:pPr>
        <w:pStyle w:val="23"/>
        <w:shd w:val="clear" w:color="auto" w:fill="auto"/>
        <w:tabs>
          <w:tab w:val="left" w:pos="1177"/>
        </w:tabs>
        <w:spacing w:before="0" w:after="0" w:line="240" w:lineRule="auto"/>
        <w:ind w:left="740" w:right="20"/>
        <w:jc w:val="both"/>
        <w:rPr>
          <w:color w:val="000000"/>
          <w:sz w:val="28"/>
          <w:szCs w:val="28"/>
        </w:rPr>
      </w:pPr>
    </w:p>
    <w:sectPr w:rsidR="0050034D" w:rsidRPr="0050034D" w:rsidSect="009A1CF2">
      <w:headerReference w:type="even" r:id="rId8"/>
      <w:headerReference w:type="default" r:id="rId9"/>
      <w:pgSz w:w="11909" w:h="16838"/>
      <w:pgMar w:top="692" w:right="1179" w:bottom="1638" w:left="1179" w:header="0" w:footer="3" w:gutter="5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1CD" w:rsidRDefault="008101CD">
      <w:pPr>
        <w:spacing w:after="0" w:line="240" w:lineRule="auto"/>
      </w:pPr>
      <w:r>
        <w:separator/>
      </w:r>
    </w:p>
  </w:endnote>
  <w:endnote w:type="continuationSeparator" w:id="0">
    <w:p w:rsidR="008101CD" w:rsidRDefault="0081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1CD" w:rsidRDefault="008101CD">
      <w:pPr>
        <w:spacing w:after="0" w:line="240" w:lineRule="auto"/>
      </w:pPr>
      <w:r>
        <w:separator/>
      </w:r>
    </w:p>
  </w:footnote>
  <w:footnote w:type="continuationSeparator" w:id="0">
    <w:p w:rsidR="008101CD" w:rsidRDefault="0081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9D1" w:rsidRDefault="003530BD">
    <w:pPr>
      <w:rPr>
        <w:sz w:val="2"/>
        <w:szCs w:val="2"/>
      </w:rPr>
    </w:pPr>
    <w:r w:rsidRPr="003530BD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4.45pt;margin-top:12.55pt;width:10.55pt;height:8.65pt;z-index:-2516592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79D1" w:rsidRDefault="003530BD">
                <w:pPr>
                  <w:spacing w:line="240" w:lineRule="auto"/>
                </w:pPr>
                <w:fldSimple w:instr=" PAGE \* MERGEFORMAT ">
                  <w:r w:rsidR="00DA79D1" w:rsidRPr="00DC7E06">
                    <w:rPr>
                      <w:rStyle w:val="a6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9D1" w:rsidRDefault="003530BD">
    <w:pPr>
      <w:rPr>
        <w:sz w:val="2"/>
        <w:szCs w:val="2"/>
      </w:rPr>
    </w:pPr>
    <w:r w:rsidRPr="003530BD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4.45pt;margin-top:12.55pt;width:10.55pt;height:8.65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79D1" w:rsidRDefault="003530BD">
                <w:pPr>
                  <w:spacing w:line="240" w:lineRule="auto"/>
                </w:pPr>
                <w:fldSimple w:instr=" PAGE \* MERGEFORMAT ">
                  <w:r w:rsidR="00C8599C" w:rsidRPr="00C8599C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03B"/>
    <w:multiLevelType w:val="multilevel"/>
    <w:tmpl w:val="A91AF8F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2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1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2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1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1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520" w:hanging="2160"/>
      </w:pPr>
      <w:rPr>
        <w:rFonts w:hint="default"/>
        <w:color w:val="000000"/>
      </w:rPr>
    </w:lvl>
  </w:abstractNum>
  <w:abstractNum w:abstractNumId="1">
    <w:nsid w:val="06F355D4"/>
    <w:multiLevelType w:val="hybridMultilevel"/>
    <w:tmpl w:val="1792AD92"/>
    <w:lvl w:ilvl="0" w:tplc="73F61550">
      <w:start w:val="7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072724E6"/>
    <w:multiLevelType w:val="multilevel"/>
    <w:tmpl w:val="6C72AC4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20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  <w:color w:val="000000"/>
      </w:rPr>
    </w:lvl>
  </w:abstractNum>
  <w:abstractNum w:abstractNumId="3">
    <w:nsid w:val="0EF75DB0"/>
    <w:multiLevelType w:val="multilevel"/>
    <w:tmpl w:val="00701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41085"/>
    <w:multiLevelType w:val="multilevel"/>
    <w:tmpl w:val="C8DAE87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825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  <w:color w:val="000000"/>
      </w:rPr>
    </w:lvl>
  </w:abstractNum>
  <w:abstractNum w:abstractNumId="5">
    <w:nsid w:val="167E20C3"/>
    <w:multiLevelType w:val="multilevel"/>
    <w:tmpl w:val="350C76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2A518A"/>
    <w:multiLevelType w:val="multilevel"/>
    <w:tmpl w:val="A59E0BE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5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  <w:color w:val="000000"/>
      </w:rPr>
    </w:lvl>
  </w:abstractNum>
  <w:abstractNum w:abstractNumId="7">
    <w:nsid w:val="4E374AB2"/>
    <w:multiLevelType w:val="multilevel"/>
    <w:tmpl w:val="CAB6426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60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  <w:color w:val="000000"/>
      </w:rPr>
    </w:lvl>
  </w:abstractNum>
  <w:abstractNum w:abstractNumId="8">
    <w:nsid w:val="60F440C3"/>
    <w:multiLevelType w:val="multilevel"/>
    <w:tmpl w:val="95FA251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69885D40"/>
    <w:multiLevelType w:val="hybridMultilevel"/>
    <w:tmpl w:val="961AF7BE"/>
    <w:lvl w:ilvl="0" w:tplc="BD584E0C">
      <w:start w:val="9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77095DC0"/>
    <w:multiLevelType w:val="multilevel"/>
    <w:tmpl w:val="C05ABE7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5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1CF2"/>
    <w:rsid w:val="00033560"/>
    <w:rsid w:val="0003481A"/>
    <w:rsid w:val="00044923"/>
    <w:rsid w:val="00072734"/>
    <w:rsid w:val="00090497"/>
    <w:rsid w:val="000C3279"/>
    <w:rsid w:val="000E5D98"/>
    <w:rsid w:val="000E7AFE"/>
    <w:rsid w:val="000F31DA"/>
    <w:rsid w:val="001122E1"/>
    <w:rsid w:val="00116873"/>
    <w:rsid w:val="0012068D"/>
    <w:rsid w:val="001321F7"/>
    <w:rsid w:val="00136414"/>
    <w:rsid w:val="00150C45"/>
    <w:rsid w:val="00151B9E"/>
    <w:rsid w:val="001570CD"/>
    <w:rsid w:val="00174D88"/>
    <w:rsid w:val="00175C44"/>
    <w:rsid w:val="00187D86"/>
    <w:rsid w:val="00192139"/>
    <w:rsid w:val="001A55DD"/>
    <w:rsid w:val="001C3E87"/>
    <w:rsid w:val="001D3A73"/>
    <w:rsid w:val="002151F9"/>
    <w:rsid w:val="00240688"/>
    <w:rsid w:val="002530FB"/>
    <w:rsid w:val="00257639"/>
    <w:rsid w:val="00284312"/>
    <w:rsid w:val="00290259"/>
    <w:rsid w:val="00293D08"/>
    <w:rsid w:val="002C661D"/>
    <w:rsid w:val="002D01FD"/>
    <w:rsid w:val="0030780C"/>
    <w:rsid w:val="0033082A"/>
    <w:rsid w:val="00351803"/>
    <w:rsid w:val="003530BD"/>
    <w:rsid w:val="003601FA"/>
    <w:rsid w:val="003A2E4B"/>
    <w:rsid w:val="003B15FC"/>
    <w:rsid w:val="003C3992"/>
    <w:rsid w:val="003D30B2"/>
    <w:rsid w:val="003F30EF"/>
    <w:rsid w:val="00410323"/>
    <w:rsid w:val="00413684"/>
    <w:rsid w:val="004217D6"/>
    <w:rsid w:val="00447490"/>
    <w:rsid w:val="004746AB"/>
    <w:rsid w:val="00487F73"/>
    <w:rsid w:val="004B1D53"/>
    <w:rsid w:val="004C150A"/>
    <w:rsid w:val="004D6FAF"/>
    <w:rsid w:val="004E71A3"/>
    <w:rsid w:val="0050034D"/>
    <w:rsid w:val="00507515"/>
    <w:rsid w:val="005130D4"/>
    <w:rsid w:val="0051581B"/>
    <w:rsid w:val="005426FC"/>
    <w:rsid w:val="00560B85"/>
    <w:rsid w:val="005921BB"/>
    <w:rsid w:val="005C760D"/>
    <w:rsid w:val="005F6837"/>
    <w:rsid w:val="006079EF"/>
    <w:rsid w:val="0062265C"/>
    <w:rsid w:val="006717E4"/>
    <w:rsid w:val="006763FA"/>
    <w:rsid w:val="00680F6F"/>
    <w:rsid w:val="006838A3"/>
    <w:rsid w:val="006869C1"/>
    <w:rsid w:val="00694D25"/>
    <w:rsid w:val="0069753D"/>
    <w:rsid w:val="006B41CF"/>
    <w:rsid w:val="006C0953"/>
    <w:rsid w:val="006F7710"/>
    <w:rsid w:val="00715ABE"/>
    <w:rsid w:val="007724A4"/>
    <w:rsid w:val="00780196"/>
    <w:rsid w:val="007950FD"/>
    <w:rsid w:val="007B2ACC"/>
    <w:rsid w:val="0080487F"/>
    <w:rsid w:val="008101CD"/>
    <w:rsid w:val="00853F48"/>
    <w:rsid w:val="0087545E"/>
    <w:rsid w:val="0087705B"/>
    <w:rsid w:val="00881B0B"/>
    <w:rsid w:val="00882420"/>
    <w:rsid w:val="008839BF"/>
    <w:rsid w:val="00886F53"/>
    <w:rsid w:val="008B3574"/>
    <w:rsid w:val="008B50DE"/>
    <w:rsid w:val="008C26FB"/>
    <w:rsid w:val="008C47A2"/>
    <w:rsid w:val="008E573B"/>
    <w:rsid w:val="008F44C7"/>
    <w:rsid w:val="009427CB"/>
    <w:rsid w:val="009664B9"/>
    <w:rsid w:val="0097229B"/>
    <w:rsid w:val="009A1CF2"/>
    <w:rsid w:val="009B7025"/>
    <w:rsid w:val="009F3448"/>
    <w:rsid w:val="00A0443C"/>
    <w:rsid w:val="00A07F1A"/>
    <w:rsid w:val="00A108C7"/>
    <w:rsid w:val="00A36708"/>
    <w:rsid w:val="00A52F15"/>
    <w:rsid w:val="00A701D2"/>
    <w:rsid w:val="00A736D4"/>
    <w:rsid w:val="00A809EE"/>
    <w:rsid w:val="00AB2F29"/>
    <w:rsid w:val="00AD0E54"/>
    <w:rsid w:val="00AD24B7"/>
    <w:rsid w:val="00AE5F59"/>
    <w:rsid w:val="00AF3FD8"/>
    <w:rsid w:val="00AF55D2"/>
    <w:rsid w:val="00AF72EA"/>
    <w:rsid w:val="00B040F2"/>
    <w:rsid w:val="00B106BF"/>
    <w:rsid w:val="00B118D3"/>
    <w:rsid w:val="00B16B8D"/>
    <w:rsid w:val="00B61473"/>
    <w:rsid w:val="00B93DFF"/>
    <w:rsid w:val="00BB31B7"/>
    <w:rsid w:val="00BD5F95"/>
    <w:rsid w:val="00BF507C"/>
    <w:rsid w:val="00C14CCF"/>
    <w:rsid w:val="00C152AC"/>
    <w:rsid w:val="00C232D6"/>
    <w:rsid w:val="00C32ADD"/>
    <w:rsid w:val="00C4639B"/>
    <w:rsid w:val="00C65AA2"/>
    <w:rsid w:val="00C74F96"/>
    <w:rsid w:val="00C76205"/>
    <w:rsid w:val="00C8599C"/>
    <w:rsid w:val="00CC0A53"/>
    <w:rsid w:val="00CD49ED"/>
    <w:rsid w:val="00D117E4"/>
    <w:rsid w:val="00D2247A"/>
    <w:rsid w:val="00D872AC"/>
    <w:rsid w:val="00DA263B"/>
    <w:rsid w:val="00DA79D1"/>
    <w:rsid w:val="00DC0951"/>
    <w:rsid w:val="00DD0B4C"/>
    <w:rsid w:val="00DD25CF"/>
    <w:rsid w:val="00DD3F7E"/>
    <w:rsid w:val="00DD421A"/>
    <w:rsid w:val="00DE1A24"/>
    <w:rsid w:val="00E15A29"/>
    <w:rsid w:val="00E245D9"/>
    <w:rsid w:val="00E24FC0"/>
    <w:rsid w:val="00E44B5B"/>
    <w:rsid w:val="00E768DA"/>
    <w:rsid w:val="00E862DF"/>
    <w:rsid w:val="00E94B3E"/>
    <w:rsid w:val="00EB51C2"/>
    <w:rsid w:val="00EB7F1C"/>
    <w:rsid w:val="00ED48EC"/>
    <w:rsid w:val="00F016AA"/>
    <w:rsid w:val="00F04FF4"/>
    <w:rsid w:val="00F41DF0"/>
    <w:rsid w:val="00F67566"/>
    <w:rsid w:val="00F815B2"/>
    <w:rsid w:val="00F94EE9"/>
    <w:rsid w:val="00FA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217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46A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1CF2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9A1CF2"/>
    <w:rPr>
      <w:rFonts w:ascii="Times New Roman" w:eastAsia="Times New Roman" w:hAnsi="Times New Roman" w:cs="Times New Roman"/>
      <w:b/>
      <w:bCs/>
      <w:spacing w:val="100"/>
      <w:sz w:val="45"/>
      <w:szCs w:val="45"/>
      <w:shd w:val="clear" w:color="auto" w:fill="FFFFFF"/>
    </w:rPr>
  </w:style>
  <w:style w:type="character" w:customStyle="1" w:styleId="21">
    <w:name w:val="Заголовок №2_"/>
    <w:basedOn w:val="a0"/>
    <w:link w:val="22"/>
    <w:rsid w:val="009A1CF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Основной текст_"/>
    <w:basedOn w:val="a0"/>
    <w:link w:val="23"/>
    <w:rsid w:val="009A1CF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pt">
    <w:name w:val="Основной текст + Интервал 3 pt"/>
    <w:basedOn w:val="a4"/>
    <w:rsid w:val="009A1CF2"/>
    <w:rPr>
      <w:color w:val="000000"/>
      <w:spacing w:val="60"/>
      <w:w w:val="100"/>
      <w:position w:val="0"/>
      <w:lang w:val="ru-RU"/>
    </w:rPr>
  </w:style>
  <w:style w:type="character" w:customStyle="1" w:styleId="a5">
    <w:name w:val="Колонтитул_"/>
    <w:basedOn w:val="a0"/>
    <w:rsid w:val="009A1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5"/>
    <w:rsid w:val="009A1CF2"/>
    <w:rPr>
      <w:color w:val="000000"/>
      <w:spacing w:val="0"/>
      <w:w w:val="100"/>
      <w:position w:val="0"/>
      <w:sz w:val="24"/>
      <w:szCs w:val="24"/>
    </w:rPr>
  </w:style>
  <w:style w:type="character" w:customStyle="1" w:styleId="13">
    <w:name w:val="Основной текст1"/>
    <w:basedOn w:val="a4"/>
    <w:rsid w:val="009A1CF2"/>
    <w:rPr>
      <w:color w:val="000000"/>
      <w:spacing w:val="0"/>
      <w:w w:val="100"/>
      <w:position w:val="0"/>
      <w:u w:val="single"/>
      <w:lang w:val="ru-RU"/>
    </w:rPr>
  </w:style>
  <w:style w:type="character" w:customStyle="1" w:styleId="125pt0pt">
    <w:name w:val="Основной текст + 12;5 pt;Полужирный;Интервал 0 pt"/>
    <w:basedOn w:val="a4"/>
    <w:rsid w:val="009A1CF2"/>
    <w:rPr>
      <w:b/>
      <w:bCs/>
      <w:color w:val="000000"/>
      <w:spacing w:val="-10"/>
      <w:w w:val="100"/>
      <w:position w:val="0"/>
      <w:sz w:val="25"/>
      <w:szCs w:val="25"/>
      <w:lang w:val="ru-RU"/>
    </w:rPr>
  </w:style>
  <w:style w:type="paragraph" w:customStyle="1" w:styleId="12">
    <w:name w:val="Заголовок №1"/>
    <w:basedOn w:val="a"/>
    <w:link w:val="11"/>
    <w:rsid w:val="009A1CF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hAnsi="Times New Roman"/>
      <w:b/>
      <w:bCs/>
      <w:spacing w:val="100"/>
      <w:sz w:val="45"/>
      <w:szCs w:val="45"/>
    </w:rPr>
  </w:style>
  <w:style w:type="paragraph" w:customStyle="1" w:styleId="22">
    <w:name w:val="Заголовок №2"/>
    <w:basedOn w:val="a"/>
    <w:link w:val="21"/>
    <w:rsid w:val="009A1CF2"/>
    <w:pPr>
      <w:widowControl w:val="0"/>
      <w:shd w:val="clear" w:color="auto" w:fill="FFFFFF"/>
      <w:spacing w:before="180" w:after="1740" w:line="0" w:lineRule="atLeast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23">
    <w:name w:val="Основной текст2"/>
    <w:basedOn w:val="a"/>
    <w:link w:val="a4"/>
    <w:rsid w:val="009A1CF2"/>
    <w:pPr>
      <w:widowControl w:val="0"/>
      <w:shd w:val="clear" w:color="auto" w:fill="FFFFFF"/>
      <w:spacing w:before="1740" w:after="600" w:line="322" w:lineRule="exact"/>
      <w:jc w:val="center"/>
    </w:pPr>
    <w:rPr>
      <w:rFonts w:ascii="Times New Roman" w:hAnsi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9"/>
    <w:rsid w:val="004746AB"/>
    <w:rPr>
      <w:rFonts w:ascii="Times New Roman" w:eastAsia="Times New Roman" w:hAnsi="Times New Roman"/>
      <w:b/>
      <w:bCs/>
      <w:sz w:val="28"/>
    </w:rPr>
  </w:style>
  <w:style w:type="paragraph" w:customStyle="1" w:styleId="ConsPlusTitle">
    <w:name w:val="ConsPlusTitle"/>
    <w:uiPriority w:val="99"/>
    <w:rsid w:val="004746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uiPriority w:val="99"/>
    <w:rsid w:val="004746AB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746AB"/>
    <w:rPr>
      <w:rFonts w:eastAsia="Times New Roman"/>
      <w:sz w:val="22"/>
      <w:szCs w:val="22"/>
      <w:lang w:eastAsia="en-US"/>
    </w:rPr>
  </w:style>
  <w:style w:type="character" w:customStyle="1" w:styleId="a9">
    <w:name w:val="Гипертекстовая ссылка"/>
    <w:uiPriority w:val="99"/>
    <w:rsid w:val="00BD5F95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217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A809E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BC02-4579-4F9D-807D-B2D30648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 Магазовна</dc:creator>
  <cp:lastModifiedBy>Larisa</cp:lastModifiedBy>
  <cp:revision>2</cp:revision>
  <cp:lastPrinted>2020-03-25T05:00:00Z</cp:lastPrinted>
  <dcterms:created xsi:type="dcterms:W3CDTF">2020-07-30T07:13:00Z</dcterms:created>
  <dcterms:modified xsi:type="dcterms:W3CDTF">2020-07-30T07:13:00Z</dcterms:modified>
</cp:coreProperties>
</file>