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94" w:rsidRDefault="00877694" w:rsidP="00877694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77694" w:rsidRDefault="00877694" w:rsidP="00877694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77694" w:rsidRDefault="00877694" w:rsidP="00877694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877694" w:rsidRDefault="00877694" w:rsidP="00877694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877694" w:rsidRDefault="00877694" w:rsidP="00877694">
      <w:pPr>
        <w:ind w:right="5670"/>
        <w:jc w:val="center"/>
        <w:rPr>
          <w:b/>
          <w:szCs w:val="28"/>
        </w:rPr>
      </w:pPr>
    </w:p>
    <w:p w:rsidR="00877694" w:rsidRDefault="00877694" w:rsidP="00877694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877694" w:rsidRDefault="00877694" w:rsidP="00877694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877694" w:rsidRDefault="004C4317" w:rsidP="00877694">
      <w:pPr>
        <w:ind w:right="5670"/>
        <w:jc w:val="center"/>
        <w:rPr>
          <w:szCs w:val="28"/>
        </w:rPr>
      </w:pPr>
      <w:r>
        <w:rPr>
          <w:szCs w:val="28"/>
        </w:rPr>
        <w:t>« 28» декабря 2017г №36-п</w:t>
      </w:r>
    </w:p>
    <w:p w:rsidR="00E42654" w:rsidRDefault="00E42654" w:rsidP="00877694">
      <w:pPr>
        <w:ind w:right="5670"/>
        <w:jc w:val="center"/>
        <w:rPr>
          <w:szCs w:val="28"/>
        </w:rPr>
      </w:pPr>
    </w:p>
    <w:p w:rsidR="00E42654" w:rsidRPr="00E42654" w:rsidRDefault="00E42654" w:rsidP="00E42654">
      <w:pPr>
        <w:jc w:val="both"/>
        <w:rPr>
          <w:b/>
        </w:rPr>
      </w:pPr>
      <w:r>
        <w:rPr>
          <w:b/>
        </w:rPr>
        <w:t xml:space="preserve"> </w:t>
      </w:r>
      <w:r w:rsidRPr="00E42654">
        <w:rPr>
          <w:b/>
        </w:rPr>
        <w:t>Об утверждении правил определения</w:t>
      </w:r>
    </w:p>
    <w:p w:rsidR="00E42654" w:rsidRPr="00E42654" w:rsidRDefault="00E42654" w:rsidP="00E42654">
      <w:pPr>
        <w:jc w:val="both"/>
        <w:rPr>
          <w:b/>
        </w:rPr>
      </w:pPr>
      <w:r w:rsidRPr="00E42654">
        <w:rPr>
          <w:b/>
        </w:rPr>
        <w:t xml:space="preserve"> среднемесячного заработка, исходя </w:t>
      </w:r>
      <w:proofErr w:type="gramStart"/>
      <w:r w:rsidRPr="00E42654">
        <w:rPr>
          <w:b/>
        </w:rPr>
        <w:t>из</w:t>
      </w:r>
      <w:proofErr w:type="gramEnd"/>
    </w:p>
    <w:p w:rsidR="00E42654" w:rsidRPr="00E42654" w:rsidRDefault="00E42654" w:rsidP="00E42654">
      <w:pPr>
        <w:jc w:val="both"/>
        <w:rPr>
          <w:b/>
        </w:rPr>
      </w:pPr>
      <w:r w:rsidRPr="00E42654">
        <w:rPr>
          <w:b/>
        </w:rPr>
        <w:t xml:space="preserve"> </w:t>
      </w:r>
      <w:proofErr w:type="gramStart"/>
      <w:r w:rsidRPr="00E42654">
        <w:rPr>
          <w:b/>
        </w:rPr>
        <w:t>которого</w:t>
      </w:r>
      <w:proofErr w:type="gramEnd"/>
      <w:r w:rsidRPr="00E42654">
        <w:rPr>
          <w:b/>
        </w:rPr>
        <w:t xml:space="preserve"> исчисляется размер пенсии за</w:t>
      </w:r>
    </w:p>
    <w:p w:rsidR="00E42654" w:rsidRPr="00E42654" w:rsidRDefault="00E42654" w:rsidP="00E42654">
      <w:pPr>
        <w:jc w:val="both"/>
        <w:rPr>
          <w:rFonts w:eastAsia="TimesNewRomanPSMT"/>
          <w:b/>
          <w:szCs w:val="28"/>
        </w:rPr>
      </w:pPr>
      <w:r w:rsidRPr="00E42654">
        <w:rPr>
          <w:b/>
        </w:rPr>
        <w:t xml:space="preserve"> выслугу лет  </w:t>
      </w:r>
      <w:r w:rsidRPr="00E42654">
        <w:rPr>
          <w:rFonts w:eastAsia="TimesNewRomanPSMT"/>
          <w:b/>
          <w:szCs w:val="28"/>
        </w:rPr>
        <w:t>лицам</w:t>
      </w:r>
      <w:r w:rsidRPr="00E42654">
        <w:rPr>
          <w:b/>
          <w:szCs w:val="28"/>
        </w:rPr>
        <w:t xml:space="preserve">, </w:t>
      </w:r>
      <w:r w:rsidRPr="00E42654">
        <w:rPr>
          <w:rFonts w:eastAsia="TimesNewRomanPSMT"/>
          <w:b/>
          <w:szCs w:val="28"/>
        </w:rPr>
        <w:t xml:space="preserve">замещавшим </w:t>
      </w:r>
    </w:p>
    <w:p w:rsidR="00E42654" w:rsidRPr="00E42654" w:rsidRDefault="00E42654" w:rsidP="00E42654">
      <w:pPr>
        <w:jc w:val="both"/>
        <w:rPr>
          <w:rFonts w:eastAsia="TimesNewRomanPSMT"/>
          <w:b/>
          <w:szCs w:val="28"/>
        </w:rPr>
      </w:pPr>
      <w:r w:rsidRPr="00E42654">
        <w:rPr>
          <w:rFonts w:eastAsia="TimesNewRomanPSMT"/>
          <w:b/>
          <w:szCs w:val="28"/>
        </w:rPr>
        <w:t xml:space="preserve">муниципальные должности и должности </w:t>
      </w:r>
    </w:p>
    <w:p w:rsidR="00E42654" w:rsidRPr="00E42654" w:rsidRDefault="00E42654" w:rsidP="00E42654">
      <w:pPr>
        <w:jc w:val="both"/>
        <w:rPr>
          <w:rFonts w:eastAsia="TimesNewRomanPSMT"/>
          <w:b/>
          <w:szCs w:val="28"/>
        </w:rPr>
      </w:pPr>
      <w:r w:rsidRPr="00E42654">
        <w:rPr>
          <w:rFonts w:eastAsia="TimesNewRomanPSMT"/>
          <w:b/>
          <w:szCs w:val="28"/>
        </w:rPr>
        <w:t xml:space="preserve">муниципальной службы в органах местного </w:t>
      </w:r>
    </w:p>
    <w:p w:rsidR="00E42654" w:rsidRPr="00E42654" w:rsidRDefault="00E42654" w:rsidP="00E42654">
      <w:pPr>
        <w:jc w:val="both"/>
        <w:rPr>
          <w:rFonts w:eastAsia="TimesNewRomanPSMT"/>
          <w:b/>
          <w:szCs w:val="28"/>
        </w:rPr>
      </w:pPr>
      <w:r w:rsidRPr="00E42654">
        <w:rPr>
          <w:rFonts w:eastAsia="TimesNewRomanPSMT"/>
          <w:b/>
          <w:szCs w:val="28"/>
        </w:rPr>
        <w:t xml:space="preserve">самоуправления муниципального образования </w:t>
      </w:r>
    </w:p>
    <w:p w:rsidR="00E42654" w:rsidRPr="00E42654" w:rsidRDefault="00E42654" w:rsidP="00E42654">
      <w:pPr>
        <w:jc w:val="both"/>
        <w:rPr>
          <w:rFonts w:eastAsia="TimesNewRomanPSMT"/>
          <w:b/>
          <w:szCs w:val="28"/>
        </w:rPr>
      </w:pPr>
      <w:r w:rsidRPr="00E42654">
        <w:rPr>
          <w:rFonts w:eastAsia="TimesNewRomanPSMT"/>
          <w:b/>
          <w:szCs w:val="28"/>
        </w:rPr>
        <w:t xml:space="preserve">Дмитриевский сельсовет </w:t>
      </w:r>
      <w:proofErr w:type="spellStart"/>
      <w:r w:rsidRPr="00E42654">
        <w:rPr>
          <w:rFonts w:eastAsia="TimesNewRomanPSMT"/>
          <w:b/>
          <w:szCs w:val="28"/>
        </w:rPr>
        <w:t>Сакмарского</w:t>
      </w:r>
      <w:proofErr w:type="spellEnd"/>
      <w:r w:rsidRPr="00E42654">
        <w:rPr>
          <w:rFonts w:eastAsia="TimesNewRomanPSMT"/>
          <w:b/>
          <w:szCs w:val="28"/>
        </w:rPr>
        <w:t xml:space="preserve"> района </w:t>
      </w:r>
    </w:p>
    <w:p w:rsidR="00E42654" w:rsidRPr="00E42654" w:rsidRDefault="00E42654" w:rsidP="00E42654">
      <w:pPr>
        <w:jc w:val="both"/>
        <w:rPr>
          <w:b/>
          <w:szCs w:val="28"/>
        </w:rPr>
      </w:pPr>
      <w:r w:rsidRPr="00E42654">
        <w:rPr>
          <w:rFonts w:eastAsia="TimesNewRomanPSMT"/>
          <w:b/>
          <w:szCs w:val="28"/>
        </w:rPr>
        <w:t>Оренбургской области</w:t>
      </w:r>
    </w:p>
    <w:p w:rsidR="00E42654" w:rsidRDefault="00E42654" w:rsidP="00E42654">
      <w:pPr>
        <w:pStyle w:val="1"/>
        <w:shd w:val="clear" w:color="auto" w:fill="FFFFFF"/>
        <w:spacing w:before="0" w:after="150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8332BD" w:rsidRPr="008332BD" w:rsidRDefault="008332BD" w:rsidP="008332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</w:t>
      </w:r>
      <w:r w:rsidR="00E42654" w:rsidRPr="00E4265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</w:t>
      </w:r>
      <w:r w:rsidRPr="008332BD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с решением Совета депутатов муниципального образования Дмитриевский сельсовет </w:t>
      </w:r>
      <w:proofErr w:type="spellStart"/>
      <w:r w:rsidRPr="008332BD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>Сакмарского</w:t>
      </w:r>
      <w:proofErr w:type="spellEnd"/>
      <w:r w:rsidRPr="008332BD">
        <w:rPr>
          <w:rFonts w:ascii="Times New Roman" w:hAnsi="Times New Roman" w:cs="Times New Roman"/>
          <w:bCs/>
          <w:color w:val="2D2D2D"/>
          <w:spacing w:val="2"/>
          <w:sz w:val="28"/>
          <w:szCs w:val="28"/>
        </w:rPr>
        <w:t xml:space="preserve"> района от 15.11.2017 № 78  </w:t>
      </w:r>
      <w:r w:rsidRPr="008332BD">
        <w:rPr>
          <w:rFonts w:ascii="Times New Roman" w:hAnsi="Times New Roman" w:cs="Times New Roman"/>
          <w:sz w:val="28"/>
          <w:szCs w:val="28"/>
        </w:rPr>
        <w:t>«</w:t>
      </w:r>
      <w:r w:rsidRPr="008332BD">
        <w:rPr>
          <w:rFonts w:ascii="Times New Roman" w:eastAsia="TimesNewRomanPSMT" w:hAnsi="Times New Roman" w:cs="Times New Roman"/>
          <w:sz w:val="28"/>
          <w:szCs w:val="28"/>
        </w:rPr>
        <w:t xml:space="preserve">О Положении </w:t>
      </w:r>
      <w:r w:rsidRPr="008332BD">
        <w:rPr>
          <w:rFonts w:ascii="Times New Roman" w:hAnsi="Times New Roman" w:cs="Times New Roman"/>
          <w:sz w:val="28"/>
          <w:szCs w:val="28"/>
        </w:rPr>
        <w:t>«</w:t>
      </w:r>
      <w:r w:rsidRPr="008332BD">
        <w:rPr>
          <w:rFonts w:ascii="Times New Roman" w:eastAsia="TimesNewRomanPSMT" w:hAnsi="Times New Roman" w:cs="Times New Roman"/>
          <w:sz w:val="28"/>
          <w:szCs w:val="28"/>
        </w:rPr>
        <w:t>Об установлении пенсии за выслугу лет лицам</w:t>
      </w:r>
      <w:r w:rsidRPr="008332BD">
        <w:rPr>
          <w:rFonts w:ascii="Times New Roman" w:hAnsi="Times New Roman" w:cs="Times New Roman"/>
          <w:sz w:val="28"/>
          <w:szCs w:val="28"/>
        </w:rPr>
        <w:t xml:space="preserve">, </w:t>
      </w:r>
      <w:r w:rsidRPr="008332BD">
        <w:rPr>
          <w:rFonts w:ascii="Times New Roman" w:eastAsia="TimesNewRomanPSMT" w:hAnsi="Times New Roman" w:cs="Times New Roman"/>
          <w:sz w:val="28"/>
          <w:szCs w:val="28"/>
        </w:rPr>
        <w:t xml:space="preserve">замещавшим муниципальные должности и должности муниципальной службы в органах местного самоуправления муниципального образования Дмитриевский сельсовет </w:t>
      </w:r>
      <w:proofErr w:type="spellStart"/>
      <w:r w:rsidRPr="008332BD">
        <w:rPr>
          <w:rFonts w:ascii="Times New Roman" w:eastAsia="TimesNewRomanPSMT" w:hAnsi="Times New Roman" w:cs="Times New Roman"/>
          <w:sz w:val="28"/>
          <w:szCs w:val="28"/>
        </w:rPr>
        <w:t>Сакмарского</w:t>
      </w:r>
      <w:proofErr w:type="spellEnd"/>
      <w:r w:rsidRPr="008332BD"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332BD">
        <w:rPr>
          <w:rFonts w:ascii="Times New Roman" w:eastAsia="TimesNewRomanPSMT" w:hAnsi="Times New Roman" w:cs="Times New Roman"/>
          <w:sz w:val="28"/>
          <w:szCs w:val="28"/>
        </w:rPr>
        <w:t>Оренбургской области</w:t>
      </w:r>
      <w:r w:rsidRPr="008332BD">
        <w:rPr>
          <w:rFonts w:ascii="Times New Roman" w:hAnsi="Times New Roman" w:cs="Times New Roman"/>
          <w:sz w:val="28"/>
          <w:szCs w:val="28"/>
        </w:rPr>
        <w:t>»</w:t>
      </w:r>
    </w:p>
    <w:p w:rsidR="008332BD" w:rsidRPr="008332BD" w:rsidRDefault="008332BD" w:rsidP="00E42654">
      <w:pPr>
        <w:shd w:val="clear" w:color="auto" w:fill="FFFFFF"/>
        <w:spacing w:line="315" w:lineRule="atLeast"/>
        <w:textAlignment w:val="baseline"/>
        <w:rPr>
          <w:bCs w:val="0"/>
          <w:color w:val="2D2D2D"/>
          <w:spacing w:val="2"/>
          <w:szCs w:val="28"/>
        </w:rPr>
      </w:pPr>
    </w:p>
    <w:p w:rsidR="00F14861" w:rsidRPr="00F14861" w:rsidRDefault="00E42654" w:rsidP="00F14861">
      <w:pPr>
        <w:pStyle w:val="a5"/>
        <w:numPr>
          <w:ilvl w:val="0"/>
          <w:numId w:val="2"/>
        </w:num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  <w:r w:rsidRPr="00F14861">
        <w:rPr>
          <w:bCs w:val="0"/>
          <w:color w:val="2D2D2D"/>
          <w:spacing w:val="2"/>
          <w:szCs w:val="28"/>
        </w:rPr>
        <w:t xml:space="preserve">Утвердить правила определения среднемесячного заработка, </w:t>
      </w:r>
      <w:proofErr w:type="gramStart"/>
      <w:r w:rsidRPr="00F14861">
        <w:rPr>
          <w:bCs w:val="0"/>
          <w:color w:val="2D2D2D"/>
          <w:spacing w:val="2"/>
          <w:szCs w:val="28"/>
        </w:rPr>
        <w:t>исходя из которого исчисляется</w:t>
      </w:r>
      <w:proofErr w:type="gramEnd"/>
      <w:r w:rsidRPr="00F14861">
        <w:rPr>
          <w:bCs w:val="0"/>
          <w:color w:val="2D2D2D"/>
          <w:spacing w:val="2"/>
          <w:szCs w:val="28"/>
        </w:rPr>
        <w:t xml:space="preserve"> размер пенсии за выслугу лет </w:t>
      </w:r>
      <w:r w:rsidR="008332BD" w:rsidRPr="00F14861">
        <w:rPr>
          <w:bCs w:val="0"/>
          <w:color w:val="2D2D2D"/>
          <w:spacing w:val="2"/>
          <w:szCs w:val="28"/>
        </w:rPr>
        <w:t xml:space="preserve"> </w:t>
      </w:r>
      <w:r w:rsidR="008332BD" w:rsidRPr="00F14861">
        <w:rPr>
          <w:rFonts w:eastAsia="TimesNewRomanPSMT"/>
          <w:szCs w:val="28"/>
        </w:rPr>
        <w:t>лицам</w:t>
      </w:r>
      <w:r w:rsidR="008332BD" w:rsidRPr="00F14861">
        <w:rPr>
          <w:szCs w:val="28"/>
        </w:rPr>
        <w:t xml:space="preserve">, </w:t>
      </w:r>
      <w:r w:rsidR="008332BD" w:rsidRPr="00F14861">
        <w:rPr>
          <w:rFonts w:eastAsia="TimesNewRomanPSMT"/>
          <w:szCs w:val="28"/>
        </w:rPr>
        <w:t>замещавшим муниципальные должности и должности муниципальной службы в органах местного</w:t>
      </w:r>
      <w:r w:rsidR="00F14861" w:rsidRPr="00F14861">
        <w:rPr>
          <w:rFonts w:eastAsia="TimesNewRomanPSMT"/>
          <w:szCs w:val="28"/>
        </w:rPr>
        <w:t xml:space="preserve"> </w:t>
      </w:r>
      <w:r w:rsidR="008332BD" w:rsidRPr="00F14861">
        <w:rPr>
          <w:rFonts w:eastAsia="TimesNewRomanPSMT"/>
          <w:szCs w:val="28"/>
        </w:rPr>
        <w:t xml:space="preserve">самоуправления муниципального образования Дмитриевский сельсовет </w:t>
      </w:r>
      <w:proofErr w:type="spellStart"/>
      <w:r w:rsidR="008332BD" w:rsidRPr="00F14861">
        <w:rPr>
          <w:rFonts w:eastAsia="TimesNewRomanPSMT"/>
          <w:szCs w:val="28"/>
        </w:rPr>
        <w:t>Сакмарского</w:t>
      </w:r>
      <w:proofErr w:type="spellEnd"/>
      <w:r w:rsidR="008332BD" w:rsidRPr="00F14861">
        <w:rPr>
          <w:rFonts w:eastAsia="TimesNewRomanPSMT"/>
          <w:szCs w:val="28"/>
        </w:rPr>
        <w:t xml:space="preserve"> района Оренбургской области </w:t>
      </w:r>
      <w:r w:rsidRPr="00F14861">
        <w:rPr>
          <w:bCs w:val="0"/>
          <w:color w:val="2D2D2D"/>
          <w:spacing w:val="2"/>
          <w:szCs w:val="28"/>
        </w:rPr>
        <w:t>согласно приложению.</w:t>
      </w:r>
    </w:p>
    <w:p w:rsidR="00F14861" w:rsidRPr="00F14861" w:rsidRDefault="00E42654" w:rsidP="00F14861">
      <w:pPr>
        <w:pStyle w:val="a5"/>
        <w:numPr>
          <w:ilvl w:val="0"/>
          <w:numId w:val="2"/>
        </w:numPr>
        <w:jc w:val="both"/>
        <w:rPr>
          <w:bCs w:val="0"/>
          <w:color w:val="2D2D2D"/>
          <w:spacing w:val="2"/>
          <w:szCs w:val="28"/>
        </w:rPr>
      </w:pPr>
      <w:r w:rsidRPr="00F14861">
        <w:rPr>
          <w:bCs w:val="0"/>
          <w:color w:val="2D2D2D"/>
          <w:spacing w:val="2"/>
          <w:szCs w:val="28"/>
        </w:rPr>
        <w:t xml:space="preserve"> </w:t>
      </w:r>
      <w:proofErr w:type="gramStart"/>
      <w:r w:rsidRPr="00F14861">
        <w:rPr>
          <w:bCs w:val="0"/>
          <w:color w:val="2D2D2D"/>
          <w:spacing w:val="2"/>
          <w:szCs w:val="28"/>
        </w:rPr>
        <w:t>Контроль за</w:t>
      </w:r>
      <w:proofErr w:type="gramEnd"/>
      <w:r w:rsidRPr="00F14861">
        <w:rPr>
          <w:bCs w:val="0"/>
          <w:color w:val="2D2D2D"/>
          <w:spacing w:val="2"/>
          <w:szCs w:val="28"/>
        </w:rPr>
        <w:t xml:space="preserve"> исполнением настоящего Постановления </w:t>
      </w:r>
      <w:r w:rsidR="00F14861" w:rsidRPr="00F14861">
        <w:rPr>
          <w:bCs w:val="0"/>
          <w:color w:val="2D2D2D"/>
          <w:spacing w:val="2"/>
          <w:szCs w:val="28"/>
        </w:rPr>
        <w:t>оставляю за собой.</w:t>
      </w:r>
    </w:p>
    <w:p w:rsidR="00F14861" w:rsidRPr="004C4317" w:rsidRDefault="00F14861" w:rsidP="00F14861">
      <w:pPr>
        <w:pStyle w:val="a5"/>
        <w:numPr>
          <w:ilvl w:val="0"/>
          <w:numId w:val="2"/>
        </w:num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  <w:r w:rsidRPr="004C4317">
        <w:rPr>
          <w:bCs w:val="0"/>
          <w:color w:val="2D2D2D"/>
          <w:spacing w:val="2"/>
          <w:szCs w:val="28"/>
        </w:rPr>
        <w:t xml:space="preserve"> Постановление вступает в силу после его официального опубликования на сайте Дмитриевского сельсовета</w:t>
      </w:r>
    </w:p>
    <w:p w:rsidR="004C4317" w:rsidRDefault="004C4317" w:rsidP="004C4317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4C4317" w:rsidRPr="004C4317" w:rsidRDefault="004C4317" w:rsidP="004C4317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Pr="000C59D1" w:rsidRDefault="00F14861" w:rsidP="00F14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14861" w:rsidRPr="000C59D1" w:rsidRDefault="00F14861" w:rsidP="00F14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муниципального  образования                                                Ю.Н.Свиридов</w:t>
      </w:r>
    </w:p>
    <w:p w:rsidR="00F14861" w:rsidRPr="000C59D1" w:rsidRDefault="00F14861" w:rsidP="00F14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F14861" w:rsidRDefault="00F14861" w:rsidP="00F14861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Default="00F14861" w:rsidP="00F14861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Default="00F14861" w:rsidP="00F14861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Default="00F14861" w:rsidP="00F14861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Pr="004C4317" w:rsidRDefault="00F14861" w:rsidP="00F14861">
      <w:pPr>
        <w:jc w:val="right"/>
        <w:rPr>
          <w:bCs w:val="0"/>
          <w:color w:val="2D2D2D"/>
          <w:spacing w:val="2"/>
          <w:sz w:val="21"/>
          <w:szCs w:val="21"/>
        </w:rPr>
      </w:pPr>
      <w:r w:rsidRPr="004C4317">
        <w:rPr>
          <w:bCs w:val="0"/>
          <w:color w:val="2D2D2D"/>
          <w:spacing w:val="2"/>
          <w:sz w:val="21"/>
          <w:szCs w:val="21"/>
        </w:rPr>
        <w:lastRenderedPageBreak/>
        <w:t>Приложение к постановлению</w:t>
      </w:r>
    </w:p>
    <w:p w:rsidR="00F14861" w:rsidRPr="004C4317" w:rsidRDefault="00F14861" w:rsidP="00F14861">
      <w:pPr>
        <w:jc w:val="right"/>
        <w:rPr>
          <w:bCs w:val="0"/>
          <w:color w:val="2D2D2D"/>
          <w:spacing w:val="2"/>
          <w:sz w:val="21"/>
          <w:szCs w:val="21"/>
        </w:rPr>
      </w:pPr>
      <w:r w:rsidRPr="004C4317">
        <w:rPr>
          <w:bCs w:val="0"/>
          <w:color w:val="2D2D2D"/>
          <w:spacing w:val="2"/>
          <w:sz w:val="21"/>
          <w:szCs w:val="21"/>
        </w:rPr>
        <w:t xml:space="preserve"> от «</w:t>
      </w:r>
      <w:r w:rsidR="004C4317">
        <w:rPr>
          <w:bCs w:val="0"/>
          <w:color w:val="2D2D2D"/>
          <w:spacing w:val="2"/>
          <w:sz w:val="21"/>
          <w:szCs w:val="21"/>
        </w:rPr>
        <w:t>28</w:t>
      </w:r>
      <w:r w:rsidRPr="004C4317">
        <w:rPr>
          <w:bCs w:val="0"/>
          <w:color w:val="2D2D2D"/>
          <w:spacing w:val="2"/>
          <w:sz w:val="21"/>
          <w:szCs w:val="21"/>
        </w:rPr>
        <w:t>»</w:t>
      </w:r>
      <w:r w:rsidR="004C4317">
        <w:rPr>
          <w:bCs w:val="0"/>
          <w:color w:val="2D2D2D"/>
          <w:spacing w:val="2"/>
          <w:sz w:val="21"/>
          <w:szCs w:val="21"/>
        </w:rPr>
        <w:t xml:space="preserve"> декабря 2017 г №36-п</w:t>
      </w:r>
    </w:p>
    <w:p w:rsidR="00F14861" w:rsidRDefault="00F14861" w:rsidP="00F14861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Pr="00E42654" w:rsidRDefault="00F14861" w:rsidP="00F14861">
      <w:pPr>
        <w:jc w:val="center"/>
        <w:rPr>
          <w:b/>
        </w:rPr>
      </w:pPr>
      <w:r>
        <w:rPr>
          <w:b/>
        </w:rPr>
        <w:t>П</w:t>
      </w:r>
      <w:r w:rsidRPr="00E42654">
        <w:rPr>
          <w:b/>
        </w:rPr>
        <w:t>равил</w:t>
      </w:r>
      <w:r>
        <w:rPr>
          <w:b/>
        </w:rPr>
        <w:t>а</w:t>
      </w:r>
      <w:r w:rsidRPr="00E42654">
        <w:rPr>
          <w:b/>
        </w:rPr>
        <w:t xml:space="preserve"> определения</w:t>
      </w:r>
      <w:r>
        <w:rPr>
          <w:b/>
        </w:rPr>
        <w:t xml:space="preserve"> </w:t>
      </w:r>
      <w:r w:rsidRPr="00E42654">
        <w:rPr>
          <w:b/>
        </w:rPr>
        <w:t xml:space="preserve">среднемесячного заработка, исходя </w:t>
      </w:r>
      <w:proofErr w:type="gramStart"/>
      <w:r w:rsidRPr="00E42654">
        <w:rPr>
          <w:b/>
        </w:rPr>
        <w:t>из</w:t>
      </w:r>
      <w:proofErr w:type="gramEnd"/>
    </w:p>
    <w:p w:rsidR="00F14861" w:rsidRPr="00E42654" w:rsidRDefault="00F14861" w:rsidP="00F14861">
      <w:pPr>
        <w:jc w:val="center"/>
        <w:rPr>
          <w:b/>
          <w:szCs w:val="28"/>
        </w:rPr>
      </w:pPr>
      <w:r w:rsidRPr="00E42654">
        <w:rPr>
          <w:b/>
        </w:rPr>
        <w:t>которого исчисляется размер пенсии за</w:t>
      </w:r>
      <w:r>
        <w:rPr>
          <w:b/>
        </w:rPr>
        <w:t xml:space="preserve"> </w:t>
      </w:r>
      <w:r w:rsidRPr="00E42654">
        <w:rPr>
          <w:b/>
        </w:rPr>
        <w:t xml:space="preserve">выслугу лет  </w:t>
      </w:r>
      <w:r w:rsidRPr="00E42654">
        <w:rPr>
          <w:rFonts w:eastAsia="TimesNewRomanPSMT"/>
          <w:b/>
          <w:szCs w:val="28"/>
        </w:rPr>
        <w:t>лицам</w:t>
      </w:r>
      <w:r w:rsidRPr="00E42654">
        <w:rPr>
          <w:b/>
          <w:szCs w:val="28"/>
        </w:rPr>
        <w:t xml:space="preserve">, </w:t>
      </w:r>
      <w:r w:rsidRPr="00E42654">
        <w:rPr>
          <w:rFonts w:eastAsia="TimesNewRomanPSMT"/>
          <w:b/>
          <w:szCs w:val="28"/>
        </w:rPr>
        <w:t>замещавшим</w:t>
      </w:r>
      <w:r>
        <w:rPr>
          <w:rFonts w:eastAsia="TimesNewRomanPSMT"/>
          <w:b/>
          <w:szCs w:val="28"/>
        </w:rPr>
        <w:t xml:space="preserve"> </w:t>
      </w:r>
      <w:r w:rsidRPr="00E42654">
        <w:rPr>
          <w:rFonts w:eastAsia="TimesNewRomanPSMT"/>
          <w:b/>
          <w:szCs w:val="28"/>
        </w:rPr>
        <w:t>муниципальные должности и должности</w:t>
      </w:r>
      <w:r>
        <w:rPr>
          <w:rFonts w:eastAsia="TimesNewRomanPSMT"/>
          <w:b/>
          <w:szCs w:val="28"/>
        </w:rPr>
        <w:t xml:space="preserve"> </w:t>
      </w:r>
      <w:r w:rsidRPr="00E42654">
        <w:rPr>
          <w:rFonts w:eastAsia="TimesNewRomanPSMT"/>
          <w:b/>
          <w:szCs w:val="28"/>
        </w:rPr>
        <w:t>муниципальной службы в органах местного</w:t>
      </w:r>
      <w:r>
        <w:rPr>
          <w:rFonts w:eastAsia="TimesNewRomanPSMT"/>
          <w:b/>
          <w:szCs w:val="28"/>
        </w:rPr>
        <w:t xml:space="preserve"> </w:t>
      </w:r>
      <w:r w:rsidRPr="00E42654">
        <w:rPr>
          <w:rFonts w:eastAsia="TimesNewRomanPSMT"/>
          <w:b/>
          <w:szCs w:val="28"/>
        </w:rPr>
        <w:t>самоуправления муниципального образования</w:t>
      </w:r>
      <w:r>
        <w:rPr>
          <w:rFonts w:eastAsia="TimesNewRomanPSMT"/>
          <w:b/>
          <w:szCs w:val="28"/>
        </w:rPr>
        <w:t xml:space="preserve"> </w:t>
      </w:r>
      <w:r w:rsidRPr="00E42654">
        <w:rPr>
          <w:rFonts w:eastAsia="TimesNewRomanPSMT"/>
          <w:b/>
          <w:szCs w:val="28"/>
        </w:rPr>
        <w:t xml:space="preserve">Дмитриевский сельсовет </w:t>
      </w:r>
      <w:proofErr w:type="spellStart"/>
      <w:r w:rsidRPr="00E42654">
        <w:rPr>
          <w:rFonts w:eastAsia="TimesNewRomanPSMT"/>
          <w:b/>
          <w:szCs w:val="28"/>
        </w:rPr>
        <w:t>Сакмарского</w:t>
      </w:r>
      <w:proofErr w:type="spellEnd"/>
      <w:r w:rsidRPr="00E42654">
        <w:rPr>
          <w:rFonts w:eastAsia="TimesNewRomanPSMT"/>
          <w:b/>
          <w:szCs w:val="28"/>
        </w:rPr>
        <w:t xml:space="preserve"> района</w:t>
      </w:r>
      <w:r>
        <w:rPr>
          <w:rFonts w:eastAsia="TimesNewRomanPSMT"/>
          <w:b/>
          <w:szCs w:val="28"/>
        </w:rPr>
        <w:t xml:space="preserve"> </w:t>
      </w:r>
      <w:r w:rsidRPr="00E42654">
        <w:rPr>
          <w:rFonts w:eastAsia="TimesNewRomanPSMT"/>
          <w:b/>
          <w:szCs w:val="28"/>
        </w:rPr>
        <w:t>Оренбургской области</w:t>
      </w:r>
    </w:p>
    <w:p w:rsidR="00F14861" w:rsidRDefault="00F14861" w:rsidP="00F14861">
      <w:pPr>
        <w:jc w:val="both"/>
        <w:rPr>
          <w:rFonts w:ascii="Arial" w:hAnsi="Arial" w:cs="Arial"/>
          <w:bCs w:val="0"/>
          <w:color w:val="2D2D2D"/>
          <w:spacing w:val="2"/>
          <w:sz w:val="21"/>
          <w:szCs w:val="21"/>
        </w:rPr>
      </w:pPr>
    </w:p>
    <w:p w:rsidR="00F14861" w:rsidRPr="00286046" w:rsidRDefault="00F14861" w:rsidP="00286046">
      <w:pPr>
        <w:jc w:val="both"/>
      </w:pPr>
    </w:p>
    <w:p w:rsidR="00286046" w:rsidRDefault="00E42654" w:rsidP="00286046">
      <w:pPr>
        <w:jc w:val="both"/>
      </w:pPr>
      <w:r w:rsidRPr="00286046">
        <w:t xml:space="preserve">1. Настоящие Правила определяют порядок расчета среднемесячного заработка, </w:t>
      </w:r>
      <w:proofErr w:type="gramStart"/>
      <w:r w:rsidRPr="00286046">
        <w:t>исходя из которого исчисляется</w:t>
      </w:r>
      <w:proofErr w:type="gramEnd"/>
      <w:r w:rsidRPr="00286046">
        <w:t xml:space="preserve"> размер пенсии за выслугу лет лицам,</w:t>
      </w:r>
      <w:r w:rsidR="00F14861" w:rsidRPr="00286046">
        <w:rPr>
          <w:rFonts w:eastAsia="TimesNewRomanPSMT"/>
        </w:rPr>
        <w:t xml:space="preserve"> замещавшим муниципальные должности и должности муниципальной службы в органах местного самоуправления муниципального образования Дмитриевский сельсовет </w:t>
      </w:r>
      <w:proofErr w:type="spellStart"/>
      <w:r w:rsidR="00F14861" w:rsidRPr="00286046">
        <w:rPr>
          <w:rFonts w:eastAsia="TimesNewRomanPSMT"/>
        </w:rPr>
        <w:t>Сакмарского</w:t>
      </w:r>
      <w:proofErr w:type="spellEnd"/>
      <w:r w:rsidR="00F14861" w:rsidRPr="00286046">
        <w:rPr>
          <w:rFonts w:eastAsia="TimesNewRomanPSMT"/>
        </w:rPr>
        <w:t xml:space="preserve"> района Оренбургской области</w:t>
      </w:r>
      <w:r w:rsidRPr="00286046">
        <w:t xml:space="preserve"> (</w:t>
      </w:r>
      <w:r w:rsidR="00F14861" w:rsidRPr="00286046">
        <w:t xml:space="preserve">далее соответственно-среднемесячный </w:t>
      </w:r>
      <w:r w:rsidRPr="00286046">
        <w:t xml:space="preserve">заработок, </w:t>
      </w:r>
      <w:r w:rsidR="00F14861" w:rsidRPr="00286046">
        <w:t xml:space="preserve"> муниципальные служащие</w:t>
      </w:r>
      <w:r w:rsidRPr="00286046">
        <w:t>).</w:t>
      </w:r>
      <w:r w:rsidRPr="00286046">
        <w:br/>
        <w:t xml:space="preserve">2. Для определения среднемесячного заработка лиц, замещавших должности </w:t>
      </w:r>
      <w:r w:rsidR="00D64E8B" w:rsidRPr="00286046">
        <w:t>му</w:t>
      </w:r>
      <w:r w:rsidR="00F14861" w:rsidRPr="00286046">
        <w:t>ниципальной службы, муниципальные должности</w:t>
      </w:r>
      <w:proofErr w:type="gramStart"/>
      <w:r w:rsidR="00F14861" w:rsidRPr="00286046">
        <w:t xml:space="preserve"> </w:t>
      </w:r>
      <w:r w:rsidRPr="00286046">
        <w:t xml:space="preserve"> ,</w:t>
      </w:r>
      <w:proofErr w:type="gramEnd"/>
      <w:r w:rsidRPr="00286046">
        <w:t xml:space="preserve"> учитывается денежное </w:t>
      </w:r>
      <w:proofErr w:type="spellStart"/>
      <w:r w:rsidRPr="00286046">
        <w:t>содержание,состоящее</w:t>
      </w:r>
      <w:proofErr w:type="spellEnd"/>
      <w:r w:rsidR="00286046">
        <w:t xml:space="preserve"> </w:t>
      </w:r>
      <w:r w:rsidRPr="00286046">
        <w:t>из</w:t>
      </w:r>
      <w:r w:rsidR="00286046">
        <w:t xml:space="preserve"> </w:t>
      </w:r>
      <w:r w:rsidRPr="00286046">
        <w:t>следующих</w:t>
      </w:r>
      <w:r w:rsidR="00286046">
        <w:t xml:space="preserve"> </w:t>
      </w:r>
      <w:r w:rsidRPr="00286046">
        <w:t>выплат</w:t>
      </w:r>
      <w:r w:rsidR="00286046">
        <w:t xml:space="preserve"> </w:t>
      </w:r>
      <w:r w:rsidRPr="00286046">
        <w:t>:</w:t>
      </w:r>
    </w:p>
    <w:p w:rsidR="00286046" w:rsidRDefault="00E42654" w:rsidP="00286046">
      <w:pPr>
        <w:jc w:val="both"/>
      </w:pPr>
      <w:r w:rsidRPr="00286046">
        <w:t xml:space="preserve">а) месячный оклад </w:t>
      </w:r>
      <w:r w:rsidR="00F14861" w:rsidRPr="00286046">
        <w:t xml:space="preserve">служащего </w:t>
      </w:r>
      <w:r w:rsidRPr="00286046">
        <w:t>в соответствии с замещаемой им должностью (далее - должностной оклад);</w:t>
      </w:r>
    </w:p>
    <w:p w:rsidR="00286046" w:rsidRDefault="00E42654" w:rsidP="00286046">
      <w:pPr>
        <w:jc w:val="both"/>
      </w:pPr>
      <w:r w:rsidRPr="00286046">
        <w:t xml:space="preserve">б) месячный оклад </w:t>
      </w:r>
      <w:r w:rsidR="00F14861" w:rsidRPr="00286046">
        <w:t xml:space="preserve">служащего </w:t>
      </w:r>
      <w:r w:rsidRPr="00286046">
        <w:t xml:space="preserve">в соответствии с присвоенным ему классным чином </w:t>
      </w:r>
      <w:r w:rsidR="00D64E8B" w:rsidRPr="00286046">
        <w:t xml:space="preserve">муниципальной </w:t>
      </w:r>
      <w:r w:rsidRPr="00286046">
        <w:t>службы (далее - оклад за классный чин);</w:t>
      </w:r>
      <w:r w:rsidRPr="00286046">
        <w:br/>
        <w:t xml:space="preserve">в) ежемесячная надбавка к должностному окладу за выслугу лет на </w:t>
      </w:r>
      <w:r w:rsidR="00F14861" w:rsidRPr="00286046">
        <w:t xml:space="preserve">муниципальной </w:t>
      </w:r>
      <w:r w:rsidRPr="00286046">
        <w:t>службе в размере до 30 процентов;</w:t>
      </w:r>
    </w:p>
    <w:p w:rsidR="00286046" w:rsidRDefault="00E42654" w:rsidP="00286046">
      <w:pPr>
        <w:jc w:val="both"/>
      </w:pPr>
      <w:r w:rsidRPr="00286046">
        <w:t xml:space="preserve">г) ежемесячная надбавка к должностному окладу за особые условия </w:t>
      </w:r>
      <w:r w:rsidR="00F14861" w:rsidRPr="00286046">
        <w:t xml:space="preserve">муниципальной </w:t>
      </w:r>
      <w:r w:rsidRPr="00286046">
        <w:t>службы;</w:t>
      </w:r>
    </w:p>
    <w:p w:rsidR="000A50BD" w:rsidRDefault="00E42654" w:rsidP="00286046">
      <w:pPr>
        <w:jc w:val="both"/>
      </w:pPr>
      <w:proofErr w:type="spellStart"/>
      <w:r w:rsidRPr="00286046">
        <w:t>д</w:t>
      </w:r>
      <w:proofErr w:type="spellEnd"/>
      <w:r w:rsidRPr="00286046">
        <w:t>)  премии за выполнение особо важных и сложных заданий;</w:t>
      </w:r>
    </w:p>
    <w:p w:rsidR="000A50BD" w:rsidRPr="000A50BD" w:rsidRDefault="000A50BD" w:rsidP="00286046">
      <w:pPr>
        <w:jc w:val="both"/>
        <w:rPr>
          <w:szCs w:val="28"/>
        </w:rPr>
      </w:pPr>
      <w:r>
        <w:t>е</w:t>
      </w:r>
      <w:r w:rsidRPr="000A50BD">
        <w:rPr>
          <w:szCs w:val="28"/>
        </w:rPr>
        <w:t>)</w:t>
      </w:r>
      <w:r w:rsidRPr="000A50BD">
        <w:rPr>
          <w:color w:val="000000"/>
          <w:szCs w:val="28"/>
          <w:shd w:val="clear" w:color="auto" w:fill="FFFFFF"/>
        </w:rPr>
        <w:t xml:space="preserve">  ежемесячная процентная надбавка к должностному окладу за работу со сведениями, составляющими государственную тайну;</w:t>
      </w:r>
    </w:p>
    <w:p w:rsidR="00286046" w:rsidRDefault="00E42654" w:rsidP="00286046">
      <w:pPr>
        <w:jc w:val="both"/>
      </w:pPr>
      <w:r w:rsidRPr="00286046">
        <w:t>ж) ежемесячное денежное поощрение;</w:t>
      </w:r>
    </w:p>
    <w:p w:rsidR="00286046" w:rsidRDefault="00E42654" w:rsidP="00286046">
      <w:pPr>
        <w:jc w:val="both"/>
      </w:pPr>
      <w:proofErr w:type="spellStart"/>
      <w:r w:rsidRPr="00286046">
        <w:t>з</w:t>
      </w:r>
      <w:proofErr w:type="spellEnd"/>
      <w:r w:rsidRPr="00286046">
        <w:t>) единовременная выплата при предоставлении ежегодного оплачиваемого отпуска и материальная помощь, выплачиваемые за с</w:t>
      </w:r>
      <w:r w:rsidR="00F14861" w:rsidRPr="00286046">
        <w:t xml:space="preserve">чет средств фонда оплаты труда муниципальных </w:t>
      </w:r>
      <w:r w:rsidRPr="00286046">
        <w:t>служащих;</w:t>
      </w:r>
    </w:p>
    <w:p w:rsidR="00286046" w:rsidRDefault="00E42654" w:rsidP="00286046">
      <w:pPr>
        <w:jc w:val="both"/>
      </w:pPr>
      <w:r w:rsidRPr="00286046">
        <w:t xml:space="preserve">и) районный коэффициент, устанавливаемый к денежному содержанию </w:t>
      </w:r>
      <w:r w:rsidR="00F14861" w:rsidRPr="00286046">
        <w:t xml:space="preserve">муниципального </w:t>
      </w:r>
      <w:r w:rsidRPr="00286046">
        <w:t>служащего Оренбургской области федеральным законодательством.</w:t>
      </w:r>
      <w:r w:rsidRPr="00286046">
        <w:br/>
        <w:t xml:space="preserve">4. </w:t>
      </w:r>
      <w:proofErr w:type="gramStart"/>
      <w:r w:rsidRPr="00286046">
        <w:t xml:space="preserve">Расчет среднемесячного заработка производится по выбору </w:t>
      </w:r>
      <w:r w:rsidR="00D64E8B" w:rsidRPr="00286046">
        <w:t>муниципального</w:t>
      </w:r>
      <w:r w:rsidR="00C16BA8">
        <w:t xml:space="preserve"> </w:t>
      </w:r>
      <w:r w:rsidRPr="00286046">
        <w:t xml:space="preserve">служащего исходя из оплаты труда (денежного </w:t>
      </w:r>
      <w:r w:rsidR="00D64E8B" w:rsidRPr="00286046">
        <w:t xml:space="preserve">содержания), указанной в пункте 2 </w:t>
      </w:r>
      <w:r w:rsidRPr="00286046">
        <w:t xml:space="preserve"> настоящих Правил, за последние 12 полных календарных месяцев </w:t>
      </w:r>
      <w:r w:rsidR="00D64E8B" w:rsidRPr="00286046">
        <w:t xml:space="preserve">муниципальной </w:t>
      </w:r>
      <w:r w:rsidRPr="00286046">
        <w:t xml:space="preserve">службы, предшествующих месяцу ее прекращения либо месяцу достижения им возраста, дающего право на страховую пенсию по старости в соответствии </w:t>
      </w:r>
      <w:r w:rsidRPr="00C16BA8">
        <w:t>с </w:t>
      </w:r>
      <w:hyperlink r:id="rId5" w:history="1">
        <w:r w:rsidRPr="00C16BA8">
          <w:t>Федеральным законом от 28 декабря 2013 года N 400-ФЗ "О страховых пенсиях"</w:t>
        </w:r>
      </w:hyperlink>
      <w:r w:rsidRPr="00C16BA8">
        <w:t>,</w:t>
      </w:r>
      <w:r w:rsidRPr="00286046">
        <w:t xml:space="preserve"> при</w:t>
      </w:r>
      <w:proofErr w:type="gramEnd"/>
      <w:r w:rsidRPr="00286046">
        <w:t xml:space="preserve"> </w:t>
      </w:r>
      <w:proofErr w:type="gramStart"/>
      <w:r w:rsidRPr="00286046">
        <w:t>наличии</w:t>
      </w:r>
      <w:proofErr w:type="gramEnd"/>
      <w:r w:rsidRPr="00286046">
        <w:t xml:space="preserve"> стажа </w:t>
      </w:r>
      <w:r w:rsidR="00D64E8B" w:rsidRPr="00286046">
        <w:t xml:space="preserve">муниципальной </w:t>
      </w:r>
      <w:r w:rsidRPr="00286046">
        <w:t xml:space="preserve"> службы, дающего право на пенсию за выслугу лет, на </w:t>
      </w:r>
      <w:r w:rsidRPr="00286046">
        <w:lastRenderedPageBreak/>
        <w:t>момент достижения пенсионного возраста (далее - расчетный период).</w:t>
      </w:r>
      <w:r w:rsidRPr="00286046">
        <w:br/>
      </w:r>
      <w:r w:rsidRPr="00286046">
        <w:br/>
        <w:t>5. При исчислении среднемесячного заработка из расчетного периода исключаются компенсация за неиспользов</w:t>
      </w:r>
      <w:r w:rsidR="00D64E8B" w:rsidRPr="00286046">
        <w:t>анный отпуск, время нахождения муниципального</w:t>
      </w:r>
      <w:r w:rsidRPr="00286046">
        <w:t xml:space="preserve"> служащего в отпуске без сохранения денежного содержания и период временной нетрудоспособности.</w:t>
      </w:r>
    </w:p>
    <w:p w:rsidR="00286046" w:rsidRDefault="00E42654" w:rsidP="00286046">
      <w:pPr>
        <w:jc w:val="both"/>
      </w:pPr>
      <w:r w:rsidRPr="00286046">
        <w:t>В случае если на расчетный период приходится ежегодный оплачиваемый отпуск за периоды более чем один рабочий год, то при исчислении среднемесячного заработка выплаты, указанные в подпункте "</w:t>
      </w:r>
      <w:proofErr w:type="spellStart"/>
      <w:r w:rsidRPr="00286046">
        <w:t>з</w:t>
      </w:r>
      <w:proofErr w:type="spellEnd"/>
      <w:r w:rsidRPr="00286046">
        <w:t>" пункта 2 настоящих Правил, учитываются только один раз.</w:t>
      </w:r>
    </w:p>
    <w:p w:rsidR="00C16BA8" w:rsidRDefault="00E42654" w:rsidP="00286046">
      <w:pPr>
        <w:jc w:val="both"/>
      </w:pPr>
      <w:r w:rsidRPr="00286046">
        <w:t xml:space="preserve">6. Размер среднемесячного заработка, если расчетный период отработан полностью, определяется путем деления общей суммы оплаты труда (денежного </w:t>
      </w:r>
      <w:r w:rsidR="00D64E8B" w:rsidRPr="00286046">
        <w:t xml:space="preserve">содержания), указанной в пункте 2 </w:t>
      </w:r>
      <w:r w:rsidRPr="00286046">
        <w:t xml:space="preserve"> настоящих Правил, фактически начисленной в расчетном периоде, на 12.</w:t>
      </w:r>
    </w:p>
    <w:p w:rsidR="00C16BA8" w:rsidRDefault="00E42654" w:rsidP="00286046">
      <w:pPr>
        <w:jc w:val="both"/>
      </w:pPr>
      <w:proofErr w:type="gramStart"/>
      <w:r w:rsidRPr="00286046">
        <w:t>В случаях, если из расчетного период</w:t>
      </w:r>
      <w:r w:rsidR="00D64E8B" w:rsidRPr="00286046">
        <w:t xml:space="preserve">а исключаются время нахождения муниципального </w:t>
      </w:r>
      <w:r w:rsidRPr="00286046">
        <w:t>служащего в отпуске без сохранения денежного содержания и период временной нетрудоспособности или если расчетный период отработан не полностью (менее 12 месяцев), размер среднемесячного заработка определяется путем деления суммы оплаты труда (денежного содержания) на количество фактически отработанных дней в расчетном периоде и умножения на 21 (среднемесячное число рабочих дней в году</w:t>
      </w:r>
      <w:proofErr w:type="gramEnd"/>
      <w:r w:rsidRPr="00286046">
        <w:t>). При этом выплаты, указанные в подпунктах "е" и "</w:t>
      </w:r>
      <w:proofErr w:type="spellStart"/>
      <w:r w:rsidRPr="00286046">
        <w:t>з</w:t>
      </w:r>
      <w:proofErr w:type="spellEnd"/>
      <w:r w:rsidRPr="00286046">
        <w:t>" пункта 2, настоящих Правил, учитываются при определении среднемесячного заработка в размере одной двенадцатой фактически начисленных в этом периоде выплат.</w:t>
      </w:r>
    </w:p>
    <w:p w:rsidR="00C16BA8" w:rsidRDefault="00E42654" w:rsidP="00286046">
      <w:pPr>
        <w:jc w:val="both"/>
      </w:pPr>
      <w:r w:rsidRPr="00286046">
        <w:br/>
        <w:t>7. В случае</w:t>
      </w:r>
      <w:proofErr w:type="gramStart"/>
      <w:r w:rsidRPr="00286046">
        <w:t>,</w:t>
      </w:r>
      <w:proofErr w:type="gramEnd"/>
      <w:r w:rsidRPr="00286046">
        <w:t xml:space="preserve"> если расчетный период состоит из времени нахождения </w:t>
      </w:r>
      <w:r w:rsidR="00D64E8B" w:rsidRPr="00286046">
        <w:t xml:space="preserve">муниципального </w:t>
      </w:r>
      <w:r w:rsidRPr="00286046">
        <w:t xml:space="preserve">служащего в отпуске без сохранения оплаты труда (денежного содержания) и периода временной нетрудоспособности, а также если в расчетном периоде отсутствуют фактически отработанные дни, по заявлению </w:t>
      </w:r>
      <w:r w:rsidR="00D64E8B" w:rsidRPr="00286046">
        <w:t xml:space="preserve">муниципального </w:t>
      </w:r>
      <w:r w:rsidRPr="00286046">
        <w:t>служащего для исчисления среднемесячного заработка взамен исключенных месяцев в расчетном периоде могут быть учтены другие полные календарные месяцы, непосредственно предшествующие расчетному периоду.</w:t>
      </w:r>
    </w:p>
    <w:p w:rsidR="00C16BA8" w:rsidRDefault="00E42654" w:rsidP="00286046">
      <w:pPr>
        <w:jc w:val="both"/>
      </w:pPr>
      <w:r w:rsidRPr="00286046">
        <w:t xml:space="preserve">8. Размер среднемесячного заработка не может превышать 2,8 должностного оклада с учетом районного коэффициента, установленного </w:t>
      </w:r>
      <w:r w:rsidR="00D64E8B" w:rsidRPr="00286046">
        <w:t xml:space="preserve">муниципальному </w:t>
      </w:r>
      <w:r w:rsidRPr="00286046">
        <w:t>служащему в расчетном периоде.</w:t>
      </w:r>
    </w:p>
    <w:p w:rsidR="00C16BA8" w:rsidRDefault="00E42654" w:rsidP="00286046">
      <w:pPr>
        <w:jc w:val="both"/>
      </w:pPr>
      <w:r w:rsidRPr="00286046">
        <w:t xml:space="preserve">Размер среднемесячного заработка, </w:t>
      </w:r>
      <w:proofErr w:type="gramStart"/>
      <w:r w:rsidRPr="00286046">
        <w:t>исходя из которого исчисляется</w:t>
      </w:r>
      <w:proofErr w:type="gramEnd"/>
      <w:r w:rsidRPr="00286046">
        <w:t xml:space="preserve"> размер пенсии за выслугу лет, не может превышать 0,8 среднемесячного заработка, установленного лицу, замещавшему </w:t>
      </w:r>
      <w:r w:rsidR="00D64E8B" w:rsidRPr="00286046">
        <w:t xml:space="preserve">муниципальную </w:t>
      </w:r>
      <w:r w:rsidRPr="00286046">
        <w:t>должность в расчетном периоде.</w:t>
      </w:r>
      <w:r w:rsidRPr="00286046">
        <w:br/>
      </w:r>
      <w:r w:rsidRPr="00286046">
        <w:br/>
        <w:t xml:space="preserve">9. При замещении в расчетном периоде </w:t>
      </w:r>
      <w:r w:rsidR="00D64E8B" w:rsidRPr="00286046">
        <w:t xml:space="preserve">муниципальным </w:t>
      </w:r>
      <w:r w:rsidRPr="00286046">
        <w:t xml:space="preserve">служащим должностей, по которым установлены различные должностные оклады, размер среднемесячного заработка не может превышать 2,8 должностного </w:t>
      </w:r>
      <w:r w:rsidRPr="00286046">
        <w:lastRenderedPageBreak/>
        <w:t xml:space="preserve">оклада с учетом районного коэффициента по должности, замещаемой на день прекращения </w:t>
      </w:r>
      <w:r w:rsidR="00D64E8B" w:rsidRPr="00286046">
        <w:t xml:space="preserve">муниципальной </w:t>
      </w:r>
      <w:r w:rsidRPr="00286046">
        <w:t>службы.</w:t>
      </w:r>
    </w:p>
    <w:p w:rsidR="00C16BA8" w:rsidRDefault="00E42654" w:rsidP="00286046">
      <w:pPr>
        <w:jc w:val="both"/>
      </w:pPr>
      <w:r w:rsidRPr="00286046">
        <w:t xml:space="preserve">10. В случае, если на момент обращения за пенсией за выслугу лет изменены названия </w:t>
      </w:r>
      <w:r w:rsidR="00D64E8B" w:rsidRPr="00286046">
        <w:t xml:space="preserve">муниципальных </w:t>
      </w:r>
      <w:r w:rsidRPr="00286046">
        <w:t xml:space="preserve">должностей и должностей </w:t>
      </w:r>
      <w:r w:rsidR="00D64E8B" w:rsidRPr="00286046">
        <w:t xml:space="preserve">муниципальной </w:t>
      </w:r>
      <w:r w:rsidRPr="00286046">
        <w:t>службы или они упразднены, а также при ликвидации учреждени</w:t>
      </w:r>
      <w:proofErr w:type="gramStart"/>
      <w:r w:rsidRPr="00286046">
        <w:t>й</w:t>
      </w:r>
      <w:r w:rsidR="00286046" w:rsidRPr="00286046">
        <w:t>(</w:t>
      </w:r>
      <w:proofErr w:type="gramEnd"/>
      <w:r w:rsidR="00286046" w:rsidRPr="00286046">
        <w:t>органов местного самоуправления)</w:t>
      </w:r>
      <w:r w:rsidRPr="00286046">
        <w:t>, то для исчисления пенсии за выслугу лет применяется среднемесячный заработок, рассчитанный по соответствующей до</w:t>
      </w:r>
      <w:r w:rsidR="00286046" w:rsidRPr="00286046">
        <w:t xml:space="preserve">лжности на момент увольнения с муниципальной </w:t>
      </w:r>
      <w:r w:rsidRPr="00286046">
        <w:t xml:space="preserve"> службы и проиндексированный </w:t>
      </w:r>
      <w:r w:rsidR="00286046" w:rsidRPr="00286046">
        <w:t xml:space="preserve">специалистом, ответственным за бухгалтерский учет </w:t>
      </w:r>
      <w:r w:rsidRPr="00286046">
        <w:t>на момент обращения с учетом последовательного применения соответствующих индексов.</w:t>
      </w:r>
      <w:r w:rsidRPr="00286046">
        <w:br/>
        <w:t xml:space="preserve">11. </w:t>
      </w:r>
      <w:proofErr w:type="gramStart"/>
      <w:r w:rsidRPr="00286046">
        <w:t xml:space="preserve">Размеры пенсий за выслугу лет лицам, замещавшим </w:t>
      </w:r>
      <w:r w:rsidR="00286046" w:rsidRPr="00286046">
        <w:t xml:space="preserve">муниципальные </w:t>
      </w:r>
      <w:r w:rsidRPr="00286046">
        <w:t xml:space="preserve">должности и должности </w:t>
      </w:r>
      <w:r w:rsidR="00286046" w:rsidRPr="00286046">
        <w:t xml:space="preserve">муниципальной </w:t>
      </w:r>
      <w:r w:rsidRPr="00286046">
        <w:t>службы Оренбургской области, исчисленные из денежного содержания с учетом ограничения 1,8 должностного оклада с районным коэффициентом, подлежат перерасчету со дня вступления в силу </w:t>
      </w:r>
      <w:hyperlink r:id="rId6" w:history="1">
        <w:r w:rsidRPr="00C16BA8">
          <w:t>Закона Оренбургской области от 30 апреля 2010 года N 3546/817-IV-ОЗ "О внесении изменений в Закон Оренбургской области "Об установлении пенсии за выслугу лет государственным</w:t>
        </w:r>
        <w:proofErr w:type="gramEnd"/>
        <w:r w:rsidRPr="00C16BA8">
          <w:t xml:space="preserve"> гражданским служащим Оренбургской области"</w:t>
        </w:r>
      </w:hyperlink>
      <w:r w:rsidRPr="00C16BA8">
        <w:t xml:space="preserve">. </w:t>
      </w:r>
      <w:r w:rsidRPr="00286046">
        <w:t xml:space="preserve">При этом размер денежного содержания </w:t>
      </w:r>
      <w:r w:rsidR="00286046" w:rsidRPr="00286046">
        <w:t xml:space="preserve">муниципальных </w:t>
      </w:r>
      <w:r w:rsidRPr="00286046">
        <w:t>служащих, определенного с учетом выплат, указанных в пункте 2 настоящих Правил, и из которого производится перерасчет пенсии за выслугу лет, не должен превышать 2,8 должностного оклада с учетом районного коэффициента.</w:t>
      </w:r>
    </w:p>
    <w:p w:rsidR="00C16BA8" w:rsidRDefault="00E42654" w:rsidP="00286046">
      <w:pPr>
        <w:jc w:val="both"/>
      </w:pPr>
      <w:r w:rsidRPr="00286046">
        <w:t xml:space="preserve">12. Справка о размере среднемесячного заработка для исчисления пенсии за выслугу лет лицам, замещавшим </w:t>
      </w:r>
      <w:r w:rsidR="00286046" w:rsidRPr="00286046">
        <w:t xml:space="preserve">муниципальные </w:t>
      </w:r>
      <w:r w:rsidRPr="00286046">
        <w:t xml:space="preserve">должности и должности </w:t>
      </w:r>
      <w:r w:rsidR="00286046" w:rsidRPr="00286046">
        <w:t xml:space="preserve">муниципальной </w:t>
      </w:r>
      <w:r w:rsidRPr="00286046">
        <w:t>службы Оренбургской области, оформляется</w:t>
      </w:r>
      <w:r w:rsidR="00286046" w:rsidRPr="00286046">
        <w:t xml:space="preserve"> администрацией Дмитриевского сельсовета, специалистом, ответственным за бухгалтерский учет</w:t>
      </w:r>
      <w:r w:rsidR="00C16BA8">
        <w:t>,</w:t>
      </w:r>
      <w:r w:rsidRPr="00286046">
        <w:t xml:space="preserve"> по форме согласно приложению к настоящим Правилам, в случаях ликвидации, реорганизации </w:t>
      </w:r>
      <w:r w:rsidR="00C16BA8">
        <w:t>–</w:t>
      </w:r>
      <w:r w:rsidRPr="00286046">
        <w:t xml:space="preserve"> правопреемником</w:t>
      </w:r>
      <w:r w:rsidR="00C16BA8">
        <w:t>.</w:t>
      </w:r>
    </w:p>
    <w:p w:rsidR="00E42654" w:rsidRPr="00286046" w:rsidRDefault="00C16BA8" w:rsidP="00286046">
      <w:pPr>
        <w:jc w:val="both"/>
      </w:pPr>
      <w:r>
        <w:t>С</w:t>
      </w:r>
      <w:r w:rsidR="00E42654" w:rsidRPr="00286046">
        <w:t xml:space="preserve">правка о размере среднемесячного заработка подписывается </w:t>
      </w:r>
      <w:r w:rsidR="00286046" w:rsidRPr="00286046">
        <w:t xml:space="preserve"> главой  Дмитриевского сельсовета </w:t>
      </w:r>
      <w:r w:rsidR="00E42654" w:rsidRPr="00286046">
        <w:t>и заверяется печатью.</w:t>
      </w:r>
    </w:p>
    <w:p w:rsidR="00877694" w:rsidRPr="00286046" w:rsidRDefault="00877694" w:rsidP="00286046">
      <w:pPr>
        <w:jc w:val="both"/>
      </w:pPr>
    </w:p>
    <w:p w:rsidR="0049721B" w:rsidRPr="00286046" w:rsidRDefault="0049721B" w:rsidP="00286046">
      <w:pPr>
        <w:jc w:val="both"/>
      </w:pPr>
    </w:p>
    <w:sectPr w:rsidR="0049721B" w:rsidRPr="00286046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6BF5"/>
    <w:multiLevelType w:val="hybridMultilevel"/>
    <w:tmpl w:val="581E127E"/>
    <w:lvl w:ilvl="0" w:tplc="98C2F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32C5"/>
    <w:multiLevelType w:val="hybridMultilevel"/>
    <w:tmpl w:val="13169EAA"/>
    <w:lvl w:ilvl="0" w:tplc="99803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94"/>
    <w:rsid w:val="00072726"/>
    <w:rsid w:val="000A50BD"/>
    <w:rsid w:val="00286046"/>
    <w:rsid w:val="0049721B"/>
    <w:rsid w:val="004C4317"/>
    <w:rsid w:val="00621D8A"/>
    <w:rsid w:val="008332BD"/>
    <w:rsid w:val="00877694"/>
    <w:rsid w:val="009A0834"/>
    <w:rsid w:val="00BE7616"/>
    <w:rsid w:val="00C16923"/>
    <w:rsid w:val="00C16BA8"/>
    <w:rsid w:val="00D64E8B"/>
    <w:rsid w:val="00E42654"/>
    <w:rsid w:val="00F1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9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E42654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860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7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7769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4265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26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2654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426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48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6046"/>
    <w:rPr>
      <w:rFonts w:asciiTheme="majorHAnsi" w:eastAsiaTheme="majorEastAsia" w:hAnsiTheme="majorHAnsi" w:cstheme="majorBidi"/>
      <w:b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203900" TargetMode="External"/><Relationship Id="rId5" Type="http://schemas.openxmlformats.org/officeDocument/2006/relationships/hyperlink" Target="http://docs.cntd.ru/document/499067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cp:lastPrinted>2018-02-08T11:52:00Z</cp:lastPrinted>
  <dcterms:created xsi:type="dcterms:W3CDTF">2017-05-15T07:07:00Z</dcterms:created>
  <dcterms:modified xsi:type="dcterms:W3CDTF">2018-02-08T11:52:00Z</dcterms:modified>
</cp:coreProperties>
</file>